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Estive estudando novamente como é implementado o protocolo QUIC e com isso tive mais algumas considerações: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frame(na biblioteca msquic) possui funções de codificação e decodificação em bytes;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Também aprendi sobre SAL notations: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https://learn.microsoft.com/en-us/cpp/code-quality/understanding-sal?view=msvc-170</w:t>
        </w:r>
      </w:hyperlink>
      <w:r w:rsidDel="00000000" w:rsidR="00000000" w:rsidRPr="00000000">
        <w:rPr>
          <w:rtl w:val="0"/>
        </w:rPr>
        <w:t xml:space="preserve"> no qual alguns códigos em C explicitam se um dado vai ser entrada ou saída.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cpp/code-quality/understanding-sal?view=msvc-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