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Eu atualizei a WSL para testar(WSL 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https://learn.microsoft.com/pt-br/windows/wsl/install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Depois eu habilitei o systemd: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https://askubuntu.com/questions/1379425/system-has-not-been-booted-with-systemd-as-init-system-pid-1-cant-operate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depois eu resolvi o problema de falha no inicio do systemd: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https://unix.stackexchange.com/questions/447561/systemctl-status-shows-state-degraded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pt-br/windows/wsl/install" TargetMode="External"/><Relationship Id="rId7" Type="http://schemas.openxmlformats.org/officeDocument/2006/relationships/hyperlink" Target="https://askubuntu.com/questions/1379425/system-has-not-been-booted-with-systemd-as-init-system-pid-1-cant-operate" TargetMode="External"/><Relationship Id="rId8" Type="http://schemas.openxmlformats.org/officeDocument/2006/relationships/hyperlink" Target="https://unix.stackexchange.com/questions/447561/systemctl-status-shows-state-degra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