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criticas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Mapa interactivo:</w:t>
      </w:r>
      <w:r w:rsidDel="00000000" w:rsidR="00000000" w:rsidRPr="00000000">
        <w:rPr>
          <w:rtl w:val="0"/>
        </w:rPr>
        <w:t xml:space="preserve"> la capacidad de mostrar la ubicación de los centros comerciales, centros de adopción y veterinarias cercanas a la ubicación del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Información detallada sobre los centros comerciales, centros de adopción y veterinarias: incluir horarios de apertura y los servicios que ofrecen.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Información sobre cuidados de mascotas: ofrecer información valiosa sobre cómo cuidar a las mascotas, incluyendo consejos útiles para mantenerlas felices y saludables.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Historial de mascotas:</w:t>
      </w:r>
      <w:r w:rsidDel="00000000" w:rsidR="00000000" w:rsidRPr="00000000">
        <w:rPr>
          <w:rtl w:val="0"/>
        </w:rPr>
        <w:t xml:space="preserve"> posibilidad de guardar información importante sobre la mascota, como su historial de vacunación, baño y desparasitaciones.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Accesibilidad: </w:t>
      </w:r>
      <w:r w:rsidDel="00000000" w:rsidR="00000000" w:rsidRPr="00000000">
        <w:rPr>
          <w:rtl w:val="0"/>
        </w:rPr>
        <w:t xml:space="preserve">estar disponible tanto en un aplicativo móvil como en una versión web para que los usuarios puedan acceder a la información en cualquier momento y lugar.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