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719urp4rwu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Sistema de Registro Acadêmico de Atividades Complementares (SRAC)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25/05/2025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Elaborado por:</w:t>
      </w:r>
      <w:r w:rsidDel="00000000" w:rsidR="00000000" w:rsidRPr="00000000">
        <w:rPr>
          <w:rtl w:val="0"/>
        </w:rPr>
        <w:t xml:space="preserve"> Equipe de Engenharia de Software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c5g67odq0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presente Documento de Visão descreve, de forma abrangente e estruturada, os objetivos estratégicos, necessidades do negócio, contexto institucional e funcionalidades gerais do sistema Sistema de Registro Acadêmico de Atividades Complementares (</w:t>
      </w:r>
      <w:r w:rsidDel="00000000" w:rsidR="00000000" w:rsidRPr="00000000">
        <w:rPr>
          <w:i w:val="1"/>
          <w:rtl w:val="0"/>
        </w:rPr>
        <w:t xml:space="preserve">SRAC</w:t>
      </w:r>
      <w:r w:rsidDel="00000000" w:rsidR="00000000" w:rsidRPr="00000000">
        <w:rPr>
          <w:rtl w:val="0"/>
        </w:rPr>
        <w:t xml:space="preserve">). Ele serve como ponto de alinhamento entre todas as partes interessadas — desde a alta gestão institucional até os usuários finais — e estabelece um entendimento comum sobre o escopo e as metas do projeto.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implementação de um sistema digital para o controle e validação de atividades complementares se alinha com a crescente demanda por transformação digital nas instituições de ensino superior. A proposta visa substituir fluxos manuais, ineficientes e propensos a erros por uma solução integrada, automatizada e orientada à experiência do usuário.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constitui uma base oficial para tomadas de decisão e norteará as etapas subsequentes do desenvolvimento, incluindo modelagem de requisitos, design de interface, arquitetura técnica e plano de testes. O conteúdo aqui descrito será periodicamente revisado para garantir sua aderência à realidade institucional e à evolução das necessidades dos usuários.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5aedm1uol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Propósito do Sistema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SRAC</w:t>
      </w:r>
      <w:r w:rsidDel="00000000" w:rsidR="00000000" w:rsidRPr="00000000">
        <w:rPr>
          <w:rtl w:val="0"/>
        </w:rPr>
        <w:t xml:space="preserve"> tem como propósito principal </w:t>
      </w:r>
      <w:r w:rsidDel="00000000" w:rsidR="00000000" w:rsidRPr="00000000">
        <w:rPr>
          <w:b w:val="1"/>
          <w:rtl w:val="0"/>
        </w:rPr>
        <w:t xml:space="preserve">centralizar, automatizar e padronizar o registro, avaliação e validação de atividades complementares</w:t>
      </w:r>
      <w:r w:rsidDel="00000000" w:rsidR="00000000" w:rsidRPr="00000000">
        <w:rPr>
          <w:rtl w:val="0"/>
        </w:rPr>
        <w:t xml:space="preserve"> realizadas pelos discentes durante sua trajetória acadêmica. O sistema será responsável por capturar todas as etapas do processo: da submissão pelo aluno à homologação por parte da coordenação ou equipe pedagógica.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Atividades complementares representam um eixo formativo fundamental nos Projetos Pedagógicos de Curso (PPC), sendo um componente obrigatório na composição da carga horária total da graduação. No entanto, a ausência de um sistema dedicado cria gargalos operacionais, dificuldades na rastreabilidade e inconsistências nos critérios de validação.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SRAC foi concebido para resolver esses desafios com o uso de tecnologias web responsivas, arquitetura modular e uma interface amigável. Com isso, o sistema não apenas assegura a conformidade regulatória com órgãos como o MEC, como também promove uma cultura institucional de transparência, autonomia discente e melhoria contínua da gestão educacional.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o sistema permitirá extrair relatórios, analisar indicadores estratégicos e apoiar a gestão acadêmica em processos de avaliação institucional, auditorias e processos internos de planejamento.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nwyoyl260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Stakeholders e Usuários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SRAC envolve múltiplos atores institucionais, cujas necessidades, responsabilidades e expectativas precisam ser claramente compreendidas para garantir o sucesso do projeto. A seguir, listam-se os principais stakeholders e perfis de usuários: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Discentes (Alunos):</w:t>
      </w:r>
      <w:r w:rsidDel="00000000" w:rsidR="00000000" w:rsidRPr="00000000">
        <w:rPr>
          <w:rtl w:val="0"/>
        </w:rPr>
        <w:t xml:space="preserve"> São os principais usuários do sistema. Terão acesso ao portal para submeter atividades complementares, acompanhar o status das análises e consultar o histórico de validações.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Professores Avaliadores:</w:t>
      </w:r>
      <w:r w:rsidDel="00000000" w:rsidR="00000000" w:rsidRPr="00000000">
        <w:rPr>
          <w:rtl w:val="0"/>
        </w:rPr>
        <w:t xml:space="preserve"> Designados pelos cursos ou departamentos, serão responsáveis por analisar as atividades submetidas, validar a pertinência e definir a carga horária aproveitável conforme as diretrizes do curso.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Coordenadores de Curso:</w:t>
      </w:r>
      <w:r w:rsidDel="00000000" w:rsidR="00000000" w:rsidRPr="00000000">
        <w:rPr>
          <w:rtl w:val="0"/>
        </w:rPr>
        <w:t xml:space="preserve"> Acompanharão em tempo real os relatórios de submissões e poderão interferir em casos de inconformidade, validar regras institucionais e monitorar alunos que estejam com pendências.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Gestores Acadêmicos / NDE / CPA:</w:t>
      </w:r>
      <w:r w:rsidDel="00000000" w:rsidR="00000000" w:rsidRPr="00000000">
        <w:rPr>
          <w:rtl w:val="0"/>
        </w:rPr>
        <w:t xml:space="preserve"> Necessitam de relatórios gerenciais para fins de planejamento, avaliação de desempenho e adequação curricular. Utilizarão o sistema para medir impacto e elaborar estratégias formativas.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Equipe Técnica de TI:</w:t>
      </w:r>
      <w:r w:rsidDel="00000000" w:rsidR="00000000" w:rsidRPr="00000000">
        <w:rPr>
          <w:rtl w:val="0"/>
        </w:rPr>
        <w:t xml:space="preserve"> Responsável por manter a infraestrutura, realizar integrações com outros sistemas acadêmicos e garantir a estabilidade, segurança e disponibilidade do SRAC.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Auditores Internos / Avaliadores Externos (ex. MEC):</w:t>
      </w:r>
      <w:r w:rsidDel="00000000" w:rsidR="00000000" w:rsidRPr="00000000">
        <w:rPr>
          <w:rtl w:val="0"/>
        </w:rPr>
        <w:t xml:space="preserve"> Embora não sejam usuários diretos, poderão demandar acesso a evidências do sistema em visitas de avaliação. O SRAC precisa permitir exportações e relatórios auditáveis.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será desenvolvido com base em entrevistas, reuniões e testes com representantes de todos os perfis mencionados, garantindo que a solução final seja centrada no usuário e resolva problemas reais.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fnom6duoc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Visão Geral do Produto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SRAC</w:t>
      </w:r>
      <w:r w:rsidDel="00000000" w:rsidR="00000000" w:rsidRPr="00000000">
        <w:rPr>
          <w:rtl w:val="0"/>
        </w:rPr>
        <w:t xml:space="preserve"> será um sistema web responsivo, acessível via navegadores modernos, com foco em usabilidade e segurança da informação. A seguir, apresentam-se as principais características: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Modular:</w:t>
      </w:r>
      <w:r w:rsidDel="00000000" w:rsidR="00000000" w:rsidRPr="00000000">
        <w:rPr>
          <w:rtl w:val="0"/>
        </w:rPr>
        <w:t xml:space="preserve"> Dividida por perfis de usuário (Aluno, Avaliador, Coordenação, Administração).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de Submissão Guiado:</w:t>
      </w:r>
      <w:r w:rsidDel="00000000" w:rsidR="00000000" w:rsidRPr="00000000">
        <w:rPr>
          <w:rtl w:val="0"/>
        </w:rPr>
        <w:t xml:space="preserve"> Orientando o aluno passo a passo no envio de sua atividade e documentos.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Mecanismo de Avaliação Parametrizado:</w:t>
      </w:r>
      <w:r w:rsidDel="00000000" w:rsidR="00000000" w:rsidRPr="00000000">
        <w:rPr>
          <w:rtl w:val="0"/>
        </w:rPr>
        <w:t xml:space="preserve"> Baseado em regras configuráveis por curso e tipo de atividade.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Relatórios e Indicadores Visuais:</w:t>
      </w:r>
      <w:r w:rsidDel="00000000" w:rsidR="00000000" w:rsidRPr="00000000">
        <w:rPr>
          <w:rtl w:val="0"/>
        </w:rPr>
        <w:t xml:space="preserve"> Painéis com gráficos de progresso, filtros por turma, curso e período.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Armazenamento Seguro de Documentos:</w:t>
      </w:r>
      <w:r w:rsidDel="00000000" w:rsidR="00000000" w:rsidRPr="00000000">
        <w:rPr>
          <w:rtl w:val="0"/>
        </w:rPr>
        <w:t xml:space="preserve"> Upload com criptografia e backup automático.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de Ações e Auditoria:</w:t>
      </w:r>
      <w:r w:rsidDel="00000000" w:rsidR="00000000" w:rsidRPr="00000000">
        <w:rPr>
          <w:rtl w:val="0"/>
        </w:rPr>
        <w:t xml:space="preserve"> Rastreamento completo de todas as ações realizadas no sistema.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Notificações Automatizadas:</w:t>
      </w:r>
      <w:r w:rsidDel="00000000" w:rsidR="00000000" w:rsidRPr="00000000">
        <w:rPr>
          <w:rtl w:val="0"/>
        </w:rPr>
        <w:t xml:space="preserve"> Alunos e avaliadores receberão alertas sobre prazos, aprovações ou pendências.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Acessibilidade e Responsividade:</w:t>
      </w:r>
      <w:r w:rsidDel="00000000" w:rsidR="00000000" w:rsidRPr="00000000">
        <w:rPr>
          <w:rtl w:val="0"/>
        </w:rPr>
        <w:t xml:space="preserve"> Adequado para uso em desktop, tablets e dispositivos móveis.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será compatível com integração via API com outros sistemas acadêmicos existentes (como matrículas, histórico escolar e sistema de gestão de egressos), otimizando o ecossistema educacional da instituição.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17t0dvtoo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Restrições e Premissas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ahrxw0cm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Premissas: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instituição possui infraestrutura básica de TI (servidores, banco de dados, equipe técnica).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usuários (alunos, docentes, gestores) terão acesso à internet para utilizar o sistema.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critérios de validação de atividades complementares estão formalizados no PPC de cada curso.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equipe gestora participará ativamente das fases de levantamento e validação de requisitos.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m2dp2a96s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Restrições: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deverá estar em conformidade com a LGPD, garantindo a proteção de dados pessoais.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tempo de resposta da plataforma deve ser inferior a 3 segundos em 95% das operações.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será inicialmente implantado em cursos de graduação, podendo ser expandido futuramente.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tipos de arquivos suportados para anexos serão PDF, JPG, PNG (com limite de tamanho configurável).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szslfl5ij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Funcionalidades de Alto Nível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Cadastro e autenticação de usuários com perfis distintos.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Submissão de atividades por tipo, com upload de documentação.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Validação de atividades por avaliadores com painel de decisão e comentários.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Consulta e download de histórico completo por parte do aluno.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Painel administrativo com filtros, indicadores e relatórios exportáveis.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Configuração dinâmica de regras de validação conforme o curso.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Envio de notificações por e-mail e sistema interno.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 de auditoria completo com data, hora, usuário e ação.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Backup e recuperação de dados.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Painel de conformidade para uso em auditorias internas e externas.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t4r1uja4r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Sucesso do Produto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sucesso do SRAC será medido por meio de KPIs objetivos, já descritos no documento de definição e objetivos do projeto, incluindo: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Grau de adesão do sistema pelos alunos (&gt;90% em 6 meses);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no tempo médio de validação (&lt;10 dias úteis);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Satisfação dos usuários (NPS acima de 60);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Taxa de conformidade com regras do PPC (&gt;98%);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Diminuição de retrabalho e erros processuais (&gt;70%).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o sucesso será refletido na percepção institucional positiva por parte de órgãos avaliadores externos, maior controle interno, redução de custos indiretos e fortalecimento da imagem da instituição como organização inovadora e digitalmente madura.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