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Comandos GIT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Git config: </w:t>
      </w:r>
      <w:r w:rsidDel="00000000" w:rsidR="00000000" w:rsidRPr="00000000">
        <w:rPr>
          <w:rtl w:val="0"/>
        </w:rPr>
        <w:t xml:space="preserve">Permite ver e atribuir diferentes variáveis a configuração do git, mas é muito utilizado para identificar o usuário que será associado às operações git.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Git init:</w:t>
      </w:r>
      <w:r w:rsidDel="00000000" w:rsidR="00000000" w:rsidRPr="00000000">
        <w:rPr>
          <w:rtl w:val="0"/>
        </w:rPr>
        <w:t xml:space="preserve"> Inicia um repositório Git.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Git clone:</w:t>
      </w:r>
      <w:r w:rsidDel="00000000" w:rsidR="00000000" w:rsidRPr="00000000">
        <w:rPr>
          <w:rtl w:val="0"/>
        </w:rPr>
        <w:t xml:space="preserve"> Cria uma cópia local de um projeto existente.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Git Status:</w:t>
      </w:r>
      <w:r w:rsidDel="00000000" w:rsidR="00000000" w:rsidRPr="00000000">
        <w:rPr>
          <w:rtl w:val="0"/>
        </w:rPr>
        <w:t xml:space="preserve"> Mostra o status das operações Git.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Git Merge:</w:t>
      </w:r>
      <w:r w:rsidDel="00000000" w:rsidR="00000000" w:rsidRPr="00000000">
        <w:rPr>
          <w:rtl w:val="0"/>
        </w:rPr>
        <w:t xml:space="preserve"> Funde as linhas de código para combinar alterações.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Git Pull:</w:t>
      </w:r>
      <w:r w:rsidDel="00000000" w:rsidR="00000000" w:rsidRPr="00000000">
        <w:rPr>
          <w:rtl w:val="0"/>
        </w:rPr>
        <w:t xml:space="preserve"> Puxa atualizações do projeto para o Local.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Git Push:</w:t>
      </w:r>
      <w:r w:rsidDel="00000000" w:rsidR="00000000" w:rsidRPr="00000000">
        <w:rPr>
          <w:rtl w:val="0"/>
        </w:rPr>
        <w:t xml:space="preserve"> Joga todos os commits locais em um repositório remoto.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Git help:</w:t>
      </w:r>
      <w:r w:rsidDel="00000000" w:rsidR="00000000" w:rsidRPr="00000000">
        <w:rPr>
          <w:rtl w:val="0"/>
        </w:rPr>
        <w:t xml:space="preserve"> Caso precise de ajuda usando o Git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Git fetch:</w:t>
      </w:r>
      <w:r w:rsidDel="00000000" w:rsidR="00000000" w:rsidRPr="00000000">
        <w:rPr>
          <w:rtl w:val="0"/>
        </w:rPr>
        <w:t xml:space="preserve"> Pega os dados do Projeto remoto que você ainda não possui.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