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4"/>
          <w:szCs w:val="34"/>
          <w:rtl w:val="0"/>
        </w:rPr>
        <w:t xml:space="preserve">Exercício – Modelagem de um Sistema de Loja de Veículos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Identificação das Classes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Veículo</w:t>
      </w:r>
      <w:r w:rsidDel="00000000" w:rsidR="00000000" w:rsidRPr="00000000">
        <w:rPr>
          <w:sz w:val="24"/>
          <w:szCs w:val="24"/>
          <w:rtl w:val="0"/>
        </w:rPr>
        <w:t xml:space="preserve">: Superclasse genérica responsável por agrupar os dados e comportamentos comuns de qualquer automóvel do estoque.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Carro</w:t>
      </w:r>
      <w:r w:rsidDel="00000000" w:rsidR="00000000" w:rsidRPr="00000000">
        <w:rPr>
          <w:sz w:val="24"/>
          <w:szCs w:val="24"/>
          <w:rtl w:val="0"/>
        </w:rPr>
        <w:t xml:space="preserve">: Subclasse especializada para veículos de passeio.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</w:t>
      </w:r>
      <w:r w:rsidDel="00000000" w:rsidR="00000000" w:rsidRPr="00000000">
        <w:rPr>
          <w:sz w:val="24"/>
          <w:szCs w:val="24"/>
          <w:rtl w:val="0"/>
        </w:rPr>
        <w:t xml:space="preserve">: Subclasse especializada para motocicletas.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Caminhão</w:t>
      </w:r>
      <w:r w:rsidDel="00000000" w:rsidR="00000000" w:rsidRPr="00000000">
        <w:rPr>
          <w:sz w:val="24"/>
          <w:szCs w:val="24"/>
          <w:rtl w:val="0"/>
        </w:rPr>
        <w:t xml:space="preserve">: Subclasse especializada para veículos pesados e de carga.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e Métodos de Cada Classe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Classe: Veículo (Superclasse)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Atributos: - chassi: String, - marca: String, - modelo: String, - ano: int, - preco: double, - status: String, - </w:t>
      </w:r>
      <w:r w:rsidDel="00000000" w:rsidR="00000000" w:rsidRPr="00000000">
        <w:rPr>
          <w:sz w:val="24"/>
          <w:szCs w:val="24"/>
          <w:rtl w:val="0"/>
        </w:rPr>
        <w:t xml:space="preserve">cor</w:t>
      </w:r>
      <w:r w:rsidDel="00000000" w:rsidR="00000000" w:rsidRPr="00000000">
        <w:rPr>
          <w:sz w:val="24"/>
          <w:szCs w:val="24"/>
          <w:rtl w:val="0"/>
        </w:rPr>
        <w:t xml:space="preserve">: String, - placa: String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Métodos: + </w:t>
      </w:r>
      <w:r w:rsidDel="00000000" w:rsidR="00000000" w:rsidRPr="00000000">
        <w:rPr>
          <w:sz w:val="24"/>
          <w:szCs w:val="24"/>
          <w:rtl w:val="0"/>
        </w:rPr>
        <w:t xml:space="preserve">atualizarPreco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novoPreco</w:t>
      </w:r>
      <w:r w:rsidDel="00000000" w:rsidR="00000000" w:rsidRPr="00000000">
        <w:rPr>
          <w:sz w:val="24"/>
          <w:szCs w:val="24"/>
          <w:rtl w:val="0"/>
        </w:rPr>
        <w:t xml:space="preserve">: double): void, + </w:t>
      </w:r>
      <w:r w:rsidDel="00000000" w:rsidR="00000000" w:rsidRPr="00000000">
        <w:rPr>
          <w:sz w:val="24"/>
          <w:szCs w:val="24"/>
          <w:rtl w:val="0"/>
        </w:rPr>
        <w:t xml:space="preserve">alterarStatus</w:t>
      </w:r>
      <w:r w:rsidDel="00000000" w:rsidR="00000000" w:rsidRPr="00000000">
        <w:rPr>
          <w:sz w:val="24"/>
          <w:szCs w:val="24"/>
          <w:rtl w:val="0"/>
        </w:rPr>
        <w:t xml:space="preserve">(novoStatus: String): void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Classe: Carro (Subclasse de Veículo)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Atributos: - </w:t>
      </w:r>
      <w:r w:rsidDel="00000000" w:rsidR="00000000" w:rsidRPr="00000000">
        <w:rPr>
          <w:sz w:val="24"/>
          <w:szCs w:val="24"/>
          <w:rtl w:val="0"/>
        </w:rPr>
        <w:t xml:space="preserve">quantidadePortas</w:t>
      </w:r>
      <w:r w:rsidDel="00000000" w:rsidR="00000000" w:rsidRPr="00000000">
        <w:rPr>
          <w:sz w:val="24"/>
          <w:szCs w:val="24"/>
          <w:rtl w:val="0"/>
        </w:rPr>
        <w:t xml:space="preserve">: int, - </w:t>
      </w:r>
      <w:r w:rsidDel="00000000" w:rsidR="00000000" w:rsidRPr="00000000">
        <w:rPr>
          <w:sz w:val="24"/>
          <w:szCs w:val="24"/>
          <w:rtl w:val="0"/>
        </w:rPr>
        <w:t xml:space="preserve">tipoCombustivel</w:t>
      </w:r>
      <w:r w:rsidDel="00000000" w:rsidR="00000000" w:rsidRPr="00000000">
        <w:rPr>
          <w:sz w:val="24"/>
          <w:szCs w:val="24"/>
          <w:rtl w:val="0"/>
        </w:rPr>
        <w:t xml:space="preserve">: String, - </w:t>
      </w:r>
      <w:r w:rsidDel="00000000" w:rsidR="00000000" w:rsidRPr="00000000">
        <w:rPr>
          <w:sz w:val="24"/>
          <w:szCs w:val="24"/>
          <w:rtl w:val="0"/>
        </w:rPr>
        <w:t xml:space="preserve">possuiArCondicionado</w:t>
      </w:r>
      <w:r w:rsidDel="00000000" w:rsidR="00000000" w:rsidRPr="00000000">
        <w:rPr>
          <w:sz w:val="24"/>
          <w:szCs w:val="24"/>
          <w:rtl w:val="0"/>
        </w:rPr>
        <w:t xml:space="preserve">: boolean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Métodos: + </w:t>
      </w:r>
      <w:r w:rsidDel="00000000" w:rsidR="00000000" w:rsidRPr="00000000">
        <w:rPr>
          <w:sz w:val="24"/>
          <w:szCs w:val="24"/>
          <w:rtl w:val="0"/>
        </w:rPr>
        <w:t xml:space="preserve">calcularIPVA</w:t>
      </w:r>
      <w:r w:rsidDel="00000000" w:rsidR="00000000" w:rsidRPr="00000000">
        <w:rPr>
          <w:sz w:val="24"/>
          <w:szCs w:val="24"/>
          <w:rtl w:val="0"/>
        </w:rPr>
        <w:t xml:space="preserve">(): double, + </w:t>
      </w:r>
      <w:r w:rsidDel="00000000" w:rsidR="00000000" w:rsidRPr="00000000">
        <w:rPr>
          <w:sz w:val="24"/>
          <w:szCs w:val="24"/>
          <w:rtl w:val="0"/>
        </w:rPr>
        <w:t xml:space="preserve">verificarOpcionais</w:t>
      </w:r>
      <w:r w:rsidDel="00000000" w:rsidR="00000000" w:rsidRPr="00000000">
        <w:rPr>
          <w:sz w:val="24"/>
          <w:szCs w:val="24"/>
          <w:rtl w:val="0"/>
        </w:rPr>
        <w:t xml:space="preserve">(): String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Classe: Moto (Subclasse de Veículo)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Atributos: - cilindradas: int, - tipoPartida: String, - </w:t>
      </w:r>
      <w:r w:rsidDel="00000000" w:rsidR="00000000" w:rsidRPr="00000000">
        <w:rPr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String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Métodos: + </w:t>
      </w:r>
      <w:r w:rsidDel="00000000" w:rsidR="00000000" w:rsidRPr="00000000">
        <w:rPr>
          <w:sz w:val="24"/>
          <w:szCs w:val="24"/>
          <w:rtl w:val="0"/>
        </w:rPr>
        <w:t xml:space="preserve">calcularIPVA</w:t>
      </w:r>
      <w:r w:rsidDel="00000000" w:rsidR="00000000" w:rsidRPr="00000000">
        <w:rPr>
          <w:sz w:val="24"/>
          <w:szCs w:val="24"/>
          <w:rtl w:val="0"/>
        </w:rPr>
        <w:t xml:space="preserve">(): double, + </w:t>
      </w:r>
      <w:r w:rsidDel="00000000" w:rsidR="00000000" w:rsidRPr="00000000">
        <w:rPr>
          <w:sz w:val="24"/>
          <w:szCs w:val="24"/>
          <w:rtl w:val="0"/>
        </w:rPr>
        <w:t xml:space="preserve">verificarCategoriaCNH</w:t>
      </w:r>
      <w:r w:rsidDel="00000000" w:rsidR="00000000" w:rsidRPr="00000000">
        <w:rPr>
          <w:sz w:val="24"/>
          <w:szCs w:val="24"/>
          <w:rtl w:val="0"/>
        </w:rPr>
        <w:t xml:space="preserve">(): String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Classe: Caminhão (Subclasse de Veículo)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Atributos: - </w:t>
      </w:r>
      <w:r w:rsidDel="00000000" w:rsidR="00000000" w:rsidRPr="00000000">
        <w:rPr>
          <w:sz w:val="24"/>
          <w:szCs w:val="24"/>
          <w:rtl w:val="0"/>
        </w:rPr>
        <w:t xml:space="preserve">capacidadeCargaTonas</w:t>
      </w:r>
      <w:r w:rsidDel="00000000" w:rsidR="00000000" w:rsidRPr="00000000">
        <w:rPr>
          <w:sz w:val="24"/>
          <w:szCs w:val="24"/>
          <w:rtl w:val="0"/>
        </w:rPr>
        <w:t xml:space="preserve">: double, - </w:t>
      </w:r>
      <w:r w:rsidDel="00000000" w:rsidR="00000000" w:rsidRPr="00000000">
        <w:rPr>
          <w:sz w:val="24"/>
          <w:szCs w:val="24"/>
          <w:rtl w:val="0"/>
        </w:rPr>
        <w:t xml:space="preserve">quantidadeEixos</w:t>
      </w:r>
      <w:r w:rsidDel="00000000" w:rsidR="00000000" w:rsidRPr="00000000">
        <w:rPr>
          <w:sz w:val="24"/>
          <w:szCs w:val="24"/>
          <w:rtl w:val="0"/>
        </w:rPr>
        <w:t xml:space="preserve">: int, - </w:t>
      </w:r>
      <w:r w:rsidDel="00000000" w:rsidR="00000000" w:rsidRPr="00000000">
        <w:rPr>
          <w:sz w:val="24"/>
          <w:szCs w:val="24"/>
          <w:rtl w:val="0"/>
        </w:rPr>
        <w:t xml:space="preserve">tipoCarroceria</w:t>
      </w:r>
      <w:r w:rsidDel="00000000" w:rsidR="00000000" w:rsidRPr="00000000">
        <w:rPr>
          <w:sz w:val="24"/>
          <w:szCs w:val="24"/>
          <w:rtl w:val="0"/>
        </w:rPr>
        <w:t xml:space="preserve">: String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Métodos: + </w:t>
      </w:r>
      <w:r w:rsidDel="00000000" w:rsidR="00000000" w:rsidRPr="00000000">
        <w:rPr>
          <w:sz w:val="24"/>
          <w:szCs w:val="24"/>
          <w:rtl w:val="0"/>
        </w:rPr>
        <w:t xml:space="preserve">calcularIPVA</w:t>
      </w:r>
      <w:r w:rsidDel="00000000" w:rsidR="00000000" w:rsidRPr="00000000">
        <w:rPr>
          <w:sz w:val="24"/>
          <w:szCs w:val="24"/>
          <w:rtl w:val="0"/>
        </w:rPr>
        <w:t xml:space="preserve">(): double, + </w:t>
      </w:r>
      <w:r w:rsidDel="00000000" w:rsidR="00000000" w:rsidRPr="00000000">
        <w:rPr>
          <w:sz w:val="24"/>
          <w:szCs w:val="24"/>
          <w:rtl w:val="0"/>
        </w:rPr>
        <w:t xml:space="preserve">verificarPermissaoCirculacao</w:t>
      </w:r>
      <w:r w:rsidDel="00000000" w:rsidR="00000000" w:rsidRPr="00000000">
        <w:rPr>
          <w:sz w:val="24"/>
          <w:szCs w:val="24"/>
          <w:rtl w:val="0"/>
        </w:rPr>
        <w:t xml:space="preserve">(): boolean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Análise da Relação de Herança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Superclasse: Veículo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Subclasses: Carro, Moto e Caminhão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Compartilhadas: Todos os veículos do estoque compartilham os atributos de identificação e precificação (chassi, marca, modelo, ano, preço, status, cor e placa), além das ações de atualização de valor e alteração de disponibilidade (</w:t>
      </w:r>
      <w:r w:rsidDel="00000000" w:rsidR="00000000" w:rsidRPr="00000000">
        <w:rPr>
          <w:sz w:val="24"/>
          <w:szCs w:val="24"/>
          <w:rtl w:val="0"/>
        </w:rPr>
        <w:t xml:space="preserve">atualizarPreco</w:t>
      </w:r>
      <w:r w:rsidDel="00000000" w:rsidR="00000000" w:rsidRPr="00000000">
        <w:rPr>
          <w:sz w:val="24"/>
          <w:szCs w:val="24"/>
          <w:rtl w:val="0"/>
        </w:rPr>
        <w:t xml:space="preserve">() e </w:t>
      </w:r>
      <w:r w:rsidDel="00000000" w:rsidR="00000000" w:rsidRPr="00000000">
        <w:rPr>
          <w:sz w:val="24"/>
          <w:szCs w:val="24"/>
          <w:rtl w:val="0"/>
        </w:rPr>
        <w:t xml:space="preserve">alterarStatus</w:t>
      </w:r>
      <w:r w:rsidDel="00000000" w:rsidR="00000000" w:rsidRPr="00000000">
        <w:rPr>
          <w:sz w:val="24"/>
          <w:szCs w:val="24"/>
          <w:rtl w:val="0"/>
        </w:rPr>
        <w:t xml:space="preserve">()).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Específicas: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Carro</w:t>
      </w:r>
      <w:r w:rsidDel="00000000" w:rsidR="00000000" w:rsidRPr="00000000">
        <w:rPr>
          <w:sz w:val="24"/>
          <w:szCs w:val="24"/>
          <w:rtl w:val="0"/>
        </w:rPr>
        <w:t xml:space="preserve">: Armazena especificações de passeio, como quantidade de portas, tipo de combustível e presença de ar-condicionado.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</w:t>
      </w:r>
      <w:r w:rsidDel="00000000" w:rsidR="00000000" w:rsidRPr="00000000">
        <w:rPr>
          <w:sz w:val="24"/>
          <w:szCs w:val="24"/>
          <w:rtl w:val="0"/>
        </w:rPr>
        <w:t xml:space="preserve">: Guarda dados de pilotagem e estrutura, como cilindradas, tipo de partida e estilo (trail, esportiva, etc.).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Caminhão</w:t>
      </w:r>
      <w:r w:rsidDel="00000000" w:rsidR="00000000" w:rsidRPr="00000000">
        <w:rPr>
          <w:sz w:val="24"/>
          <w:szCs w:val="24"/>
          <w:rtl w:val="0"/>
        </w:rPr>
        <w:t xml:space="preserve">: Foca em dados de transporte pesado, como capacidade de carga em toneladas, quantidade de eixos e tipo de carroceria.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Classes (UML)</w:t>
      </w:r>
    </w:p>
    <w:p w:rsidR="00000000" w:rsidDel="00000000" w:rsidP="00000000" w:rsidRDefault="00000000" w:rsidRPr="00000000" w14:paraId="0000003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757488" cy="20318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03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 das Decisões de Modelagem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foi desenvolvida priorizando o objetivo principal do problema: a informatização do controle de estoque da concessionária, mantendo o limite estipulado de quatro classes.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do conceito de Herança foi a escolha arquitetural ideal porque evita a duplicação de código. Em vez de repetir atributos como preço, marca e chassi em três cadastros isolados, centralizou-se esses dados na superclasse Veículo.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estrutura garante o requisito de extensibilidade solicitado no problema. Caso a concessionária decida comercializar novos tipos de veículos no futuro (como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Ônibus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Quadriciclos</w:t>
      </w:r>
      <w:r w:rsidDel="00000000" w:rsidR="00000000" w:rsidRPr="00000000">
        <w:rPr>
          <w:sz w:val="24"/>
          <w:szCs w:val="24"/>
          <w:rtl w:val="0"/>
        </w:rPr>
        <w:t xml:space="preserve">), bastará criar novas subclasses estendendo a superclasse Veículo, sem a necessidade de reescrever a lógica principal de estoque já existente.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