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1FE7" w14:textId="11A39EAC" w:rsidR="00486B38" w:rsidRDefault="00486B38" w:rsidP="00486B38">
      <w:pPr>
        <w:pStyle w:val="Ttulo1"/>
        <w:rPr>
          <w:lang w:val="pt-BR"/>
        </w:rPr>
      </w:pPr>
      <w:r>
        <w:rPr>
          <w:lang w:val="pt-BR"/>
        </w:rPr>
        <w:t>Características das metrópoles</w:t>
      </w:r>
    </w:p>
    <w:p w14:paraId="17E5FBB3" w14:textId="66EAD232" w:rsidR="00A9204E" w:rsidRDefault="00486B38" w:rsidP="00486B38">
      <w:pPr>
        <w:rPr>
          <w:lang w:val="pt-BR"/>
        </w:rPr>
      </w:pPr>
      <w:r>
        <w:rPr>
          <w:lang w:val="pt-BR"/>
        </w:rPr>
        <w:t xml:space="preserve"> </w:t>
      </w:r>
    </w:p>
    <w:p w14:paraId="61B65F72" w14:textId="79C5E71A" w:rsidR="00486B38" w:rsidRDefault="00486B38" w:rsidP="00486B38">
      <w:pPr>
        <w:rPr>
          <w:lang w:val="pt-BR"/>
        </w:rPr>
      </w:pPr>
      <w:r>
        <w:rPr>
          <w:lang w:val="pt-BR"/>
        </w:rPr>
        <w:t>Em uma metrópole são encontrados elementos, como produtos e</w:t>
      </w:r>
      <w:r w:rsidR="000C0986">
        <w:rPr>
          <w:lang w:val="pt-BR"/>
        </w:rPr>
        <w:t xml:space="preserve"> </w:t>
      </w:r>
      <w:r w:rsidR="000C0986">
        <w:rPr>
          <w:lang w:val="pt-BR"/>
        </w:rPr>
        <w:t>serviços, que facilmente se encontram em qualquer outra cidade</w:t>
      </w:r>
      <w:r w:rsidR="000C0986">
        <w:rPr>
          <w:lang w:val="pt-BR"/>
        </w:rPr>
        <w:t>. Entretanto, a característica marcante da metrópole é oferecer bens e serviços que só são encontrados nas metrópoles. A variedade, o nível de especialização e a especificidade dos elementos oferecidos pelas metrópoles explicam a influência exercida por esses centros urbanos.</w:t>
      </w:r>
    </w:p>
    <w:p w14:paraId="383FC542" w14:textId="77777777" w:rsidR="000C0986" w:rsidRDefault="000C0986" w:rsidP="00486B38">
      <w:pPr>
        <w:rPr>
          <w:lang w:val="pt-BR"/>
        </w:rPr>
      </w:pPr>
    </w:p>
    <w:p w14:paraId="04756AB7" w14:textId="77777777" w:rsidR="00F4384E" w:rsidRDefault="000C0986" w:rsidP="00486B38">
      <w:pPr>
        <w:rPr>
          <w:lang w:val="pt-BR"/>
        </w:rPr>
      </w:pPr>
      <w:r>
        <w:rPr>
          <w:lang w:val="pt-BR"/>
        </w:rPr>
        <w:t xml:space="preserve">Esse </w:t>
      </w:r>
      <w:r w:rsidR="00163A22">
        <w:rPr>
          <w:lang w:val="pt-BR"/>
        </w:rPr>
        <w:t xml:space="preserve">poder de influência das metrópoles, porém, não possui apenas caráter econômico. A influência política e cultural também faz parte dos requisitos que colocam esses centros urbanos no topo da </w:t>
      </w:r>
      <w:r w:rsidR="00F4384E">
        <w:rPr>
          <w:lang w:val="pt-BR"/>
        </w:rPr>
        <w:t>hierarquia das cidades.</w:t>
      </w:r>
    </w:p>
    <w:p w14:paraId="321ECDB2" w14:textId="77777777" w:rsidR="00F4384E" w:rsidRDefault="00F4384E" w:rsidP="00486B38">
      <w:pPr>
        <w:rPr>
          <w:lang w:val="pt-BR"/>
        </w:rPr>
      </w:pPr>
    </w:p>
    <w:p w14:paraId="76955D88" w14:textId="571DB263" w:rsidR="00B35C7C" w:rsidRDefault="00F4384E" w:rsidP="00486B38">
      <w:pPr>
        <w:rPr>
          <w:lang w:val="pt-BR"/>
        </w:rPr>
      </w:pPr>
      <w:r>
        <w:rPr>
          <w:lang w:val="pt-BR"/>
        </w:rPr>
        <w:t xml:space="preserve">A ocupação das metrópoles é bastante </w:t>
      </w:r>
      <w:r w:rsidR="00B35C7C">
        <w:rPr>
          <w:lang w:val="pt-BR"/>
        </w:rPr>
        <w:t xml:space="preserve">verticalizada, se comparada a outras cidades brasileiras que não carregam esse título. A presença de edifícios </w:t>
      </w:r>
      <w:r w:rsidR="00493932">
        <w:rPr>
          <w:lang w:val="pt-BR"/>
        </w:rPr>
        <w:t>comerciais,</w:t>
      </w:r>
      <w:r w:rsidR="00B35C7C">
        <w:rPr>
          <w:lang w:val="pt-BR"/>
        </w:rPr>
        <w:t xml:space="preserve"> residenciais e de serviços públicos é comum </w:t>
      </w:r>
      <w:r w:rsidR="00FC5E0B">
        <w:rPr>
          <w:lang w:val="pt-BR"/>
        </w:rPr>
        <w:t>nas regiões centrais das metrópoles e têm aparecido até mesmo nas regiões mais periféricas.</w:t>
      </w:r>
    </w:p>
    <w:p w14:paraId="1400D507" w14:textId="7EF924EA" w:rsidR="00FC5E0B" w:rsidRDefault="00FC5E0B" w:rsidP="00486B38">
      <w:pPr>
        <w:rPr>
          <w:lang w:val="pt-BR"/>
        </w:rPr>
      </w:pPr>
    </w:p>
    <w:p w14:paraId="370A156B" w14:textId="0A2100E8" w:rsidR="00FC5E0B" w:rsidRDefault="00FC5E0B" w:rsidP="00486B38">
      <w:pPr>
        <w:rPr>
          <w:lang w:val="pt-BR"/>
        </w:rPr>
      </w:pPr>
      <w:r>
        <w:rPr>
          <w:lang w:val="pt-BR"/>
        </w:rPr>
        <w:t xml:space="preserve">Grande metrópole nacional – no Brasil, </w:t>
      </w:r>
      <w:r w:rsidR="004B0B9B">
        <w:rPr>
          <w:lang w:val="pt-BR"/>
        </w:rPr>
        <w:t xml:space="preserve">apenas um centro urbano brasileiro. Possui aproximadamente 20 milhões de habitantes e é responsável, sozinho por expressiva fatia do PIB do país.  </w:t>
      </w:r>
    </w:p>
    <w:p w14:paraId="54FC5A45" w14:textId="18D51873" w:rsidR="004B0B9B" w:rsidRDefault="004B0B9B" w:rsidP="00486B38">
      <w:pPr>
        <w:rPr>
          <w:lang w:val="pt-BR"/>
        </w:rPr>
      </w:pPr>
    </w:p>
    <w:p w14:paraId="4217BD82" w14:textId="600EE86B" w:rsidR="004B0B9B" w:rsidRPr="00D766DE" w:rsidRDefault="00493932" w:rsidP="00486B38">
      <w:pPr>
        <w:rPr>
          <w:lang w:val="pt-BR"/>
        </w:rPr>
      </w:pPr>
      <w:r w:rsidRPr="00493932">
        <w:rPr>
          <w:lang w:val="pt-BR"/>
        </w:rPr>
        <w:t xml:space="preserve"> </w:t>
      </w:r>
      <w:r>
        <w:rPr>
          <w:lang w:val="pt-BR"/>
        </w:rPr>
        <w:t>M</w:t>
      </w:r>
      <w:r>
        <w:rPr>
          <w:lang w:val="pt-BR"/>
        </w:rPr>
        <w:t>etrópole nacional</w:t>
      </w:r>
      <w:r>
        <w:rPr>
          <w:lang w:val="pt-BR"/>
        </w:rPr>
        <w:t xml:space="preserve"> – nessa classificação, estão Rio de Janeiro e Brasília, que, com São Paulo estão no primeiro nível de organização territorial.  </w:t>
      </w:r>
      <w:r>
        <w:rPr>
          <w:lang w:val="pt-BR"/>
        </w:rPr>
        <w:t>Rio de Janeiro</w:t>
      </w:r>
      <w:r>
        <w:rPr>
          <w:lang w:val="pt-BR"/>
        </w:rPr>
        <w:t xml:space="preserve">, com mais de 11 milhões de habitantes, e </w:t>
      </w:r>
      <w:r>
        <w:rPr>
          <w:lang w:val="pt-BR"/>
        </w:rPr>
        <w:t>Brasília</w:t>
      </w:r>
      <w:r>
        <w:rPr>
          <w:lang w:val="pt-BR"/>
        </w:rPr>
        <w:t xml:space="preserve">, com mais de 3 milhões de habitantes, possuem áreas de influência que ultrapassam os </w:t>
      </w:r>
      <w:r w:rsidR="00E97F3A">
        <w:rPr>
          <w:lang w:val="pt-BR"/>
        </w:rPr>
        <w:t>limites de seu estado (Rio de Janeiro) e o distrito federal.</w:t>
      </w:r>
    </w:p>
    <w:sectPr w:rsidR="004B0B9B" w:rsidRPr="00D766DE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0170C" w14:textId="77777777" w:rsidR="000608E5" w:rsidRDefault="000608E5" w:rsidP="00D766DE">
      <w:r>
        <w:separator/>
      </w:r>
    </w:p>
  </w:endnote>
  <w:endnote w:type="continuationSeparator" w:id="0">
    <w:p w14:paraId="574B20CB" w14:textId="77777777" w:rsidR="000608E5" w:rsidRDefault="000608E5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4C87A" w14:textId="77777777" w:rsidR="000608E5" w:rsidRDefault="000608E5" w:rsidP="00D766DE">
      <w:r>
        <w:separator/>
      </w:r>
    </w:p>
  </w:footnote>
  <w:footnote w:type="continuationSeparator" w:id="0">
    <w:p w14:paraId="2D88DD59" w14:textId="77777777" w:rsidR="000608E5" w:rsidRDefault="000608E5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39899343">
    <w:abstractNumId w:val="22"/>
  </w:num>
  <w:num w:numId="2" w16cid:durableId="1536040239">
    <w:abstractNumId w:val="12"/>
  </w:num>
  <w:num w:numId="3" w16cid:durableId="671445831">
    <w:abstractNumId w:val="10"/>
  </w:num>
  <w:num w:numId="4" w16cid:durableId="721751934">
    <w:abstractNumId w:val="24"/>
  </w:num>
  <w:num w:numId="5" w16cid:durableId="1007903344">
    <w:abstractNumId w:val="13"/>
  </w:num>
  <w:num w:numId="6" w16cid:durableId="1918200594">
    <w:abstractNumId w:val="19"/>
  </w:num>
  <w:num w:numId="7" w16cid:durableId="2094087732">
    <w:abstractNumId w:val="21"/>
  </w:num>
  <w:num w:numId="8" w16cid:durableId="1932736127">
    <w:abstractNumId w:val="9"/>
  </w:num>
  <w:num w:numId="9" w16cid:durableId="973365119">
    <w:abstractNumId w:val="7"/>
  </w:num>
  <w:num w:numId="10" w16cid:durableId="538317338">
    <w:abstractNumId w:val="6"/>
  </w:num>
  <w:num w:numId="11" w16cid:durableId="1004095138">
    <w:abstractNumId w:val="5"/>
  </w:num>
  <w:num w:numId="12" w16cid:durableId="2052486543">
    <w:abstractNumId w:val="4"/>
  </w:num>
  <w:num w:numId="13" w16cid:durableId="1691880452">
    <w:abstractNumId w:val="8"/>
  </w:num>
  <w:num w:numId="14" w16cid:durableId="1629126476">
    <w:abstractNumId w:val="3"/>
  </w:num>
  <w:num w:numId="15" w16cid:durableId="825240599">
    <w:abstractNumId w:val="2"/>
  </w:num>
  <w:num w:numId="16" w16cid:durableId="1473673995">
    <w:abstractNumId w:val="1"/>
  </w:num>
  <w:num w:numId="17" w16cid:durableId="1806310983">
    <w:abstractNumId w:val="0"/>
  </w:num>
  <w:num w:numId="18" w16cid:durableId="916011995">
    <w:abstractNumId w:val="16"/>
  </w:num>
  <w:num w:numId="19" w16cid:durableId="1575623077">
    <w:abstractNumId w:val="17"/>
  </w:num>
  <w:num w:numId="20" w16cid:durableId="2003924613">
    <w:abstractNumId w:val="23"/>
  </w:num>
  <w:num w:numId="21" w16cid:durableId="553465903">
    <w:abstractNumId w:val="20"/>
  </w:num>
  <w:num w:numId="22" w16cid:durableId="141779506">
    <w:abstractNumId w:val="11"/>
  </w:num>
  <w:num w:numId="23" w16cid:durableId="1309555880">
    <w:abstractNumId w:val="25"/>
  </w:num>
  <w:num w:numId="24" w16cid:durableId="110100818">
    <w:abstractNumId w:val="15"/>
  </w:num>
  <w:num w:numId="25" w16cid:durableId="42802384">
    <w:abstractNumId w:val="18"/>
  </w:num>
  <w:num w:numId="26" w16cid:durableId="8201228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38"/>
    <w:rsid w:val="000608E5"/>
    <w:rsid w:val="000C0986"/>
    <w:rsid w:val="00163A22"/>
    <w:rsid w:val="00215B8F"/>
    <w:rsid w:val="00486B38"/>
    <w:rsid w:val="00493932"/>
    <w:rsid w:val="004B0B9B"/>
    <w:rsid w:val="004C55DB"/>
    <w:rsid w:val="004E108E"/>
    <w:rsid w:val="00645252"/>
    <w:rsid w:val="006D3D74"/>
    <w:rsid w:val="0083569A"/>
    <w:rsid w:val="00A9204E"/>
    <w:rsid w:val="00B35C7C"/>
    <w:rsid w:val="00D72E08"/>
    <w:rsid w:val="00D766DE"/>
    <w:rsid w:val="00E97F3A"/>
    <w:rsid w:val="00ED3F01"/>
    <w:rsid w:val="00F4384E"/>
    <w:rsid w:val="00FC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830E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customStyle="1" w:styleId="GRIFADO">
    <w:name w:val="GRIFADO"/>
    <w:basedOn w:val="Normal"/>
    <w:link w:val="GRIFADOChar"/>
    <w:qFormat/>
    <w:rsid w:val="004B0B9B"/>
    <w:rPr>
      <w:b/>
      <w:bCs/>
      <w:color w:val="000000" w:themeColor="text1"/>
      <w:lang w:val="pt-BR"/>
    </w:rPr>
  </w:style>
  <w:style w:type="character" w:customStyle="1" w:styleId="GRIFADOChar">
    <w:name w:val="GRIFADO Char"/>
    <w:basedOn w:val="Fontepargpadro"/>
    <w:link w:val="GRIFADO"/>
    <w:rsid w:val="004B0B9B"/>
    <w:rPr>
      <w:rFonts w:ascii="Calibri" w:hAnsi="Calibri" w:cs="Calibri"/>
      <w:b/>
      <w:bCs/>
      <w:color w:val="000000" w:themeColor="text1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pt-BR%7b42F154B3-F1F9-4FE8-9F18-637424A79730%7d\%7bB5FE9897-01C6-44B0-A8AC-6BF034BA248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{B5FE9897-01C6-44B0-A8AC-6BF034BA2487}tf02786999_win32</Template>
  <TotalTime>0</TotalTime>
  <Pages>1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2023-12-09T19:16:00Z</dcterms:created>
  <dcterms:modified xsi:type="dcterms:W3CDTF">2023-12-09T20:38:00Z</dcterms:modified>
</cp:coreProperties>
</file>