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2EE0" w14:textId="77777777" w:rsidR="009F52D7" w:rsidRDefault="00000000">
      <w:pPr>
        <w:pStyle w:val="BodyText"/>
        <w:spacing w:before="76" w:line="430" w:lineRule="auto"/>
        <w:ind w:left="25" w:firstLine="81"/>
        <w:rPr>
          <w:rFonts w:ascii="Trebuchet MS" w:hAnsi="Trebuchet MS"/>
        </w:rPr>
      </w:pPr>
      <w:r>
        <w:rPr>
          <w:rFonts w:ascii="Trebuchet MS" w:hAnsi="Trebuchet MS"/>
        </w:rPr>
        <w:t>MINISTERE DE L’ENSEIGNEMENT SUPERIEUR</w:t>
      </w:r>
      <w:r>
        <w:rPr>
          <w:rFonts w:ascii="Trebuchet MS" w:hAnsi="Trebuchet MS"/>
          <w:spacing w:val="-15"/>
        </w:rPr>
        <w:t xml:space="preserve"> </w:t>
      </w:r>
      <w:r>
        <w:rPr>
          <w:rFonts w:ascii="Trebuchet MS" w:hAnsi="Trebuchet MS"/>
        </w:rPr>
        <w:t>ET</w:t>
      </w:r>
      <w:r>
        <w:rPr>
          <w:rFonts w:ascii="Trebuchet MS" w:hAnsi="Trebuchet MS"/>
          <w:spacing w:val="-16"/>
        </w:rPr>
        <w:t xml:space="preserve"> </w:t>
      </w:r>
      <w:r>
        <w:rPr>
          <w:rFonts w:ascii="Trebuchet MS" w:hAnsi="Trebuchet MS"/>
        </w:rPr>
        <w:t>DE</w:t>
      </w:r>
      <w:r>
        <w:rPr>
          <w:rFonts w:ascii="Trebuchet MS" w:hAnsi="Trebuchet MS"/>
          <w:spacing w:val="-15"/>
        </w:rPr>
        <w:t xml:space="preserve"> </w:t>
      </w:r>
      <w:r>
        <w:rPr>
          <w:rFonts w:ascii="Trebuchet MS" w:hAnsi="Trebuchet MS"/>
        </w:rPr>
        <w:t>LA</w:t>
      </w:r>
      <w:r>
        <w:rPr>
          <w:rFonts w:ascii="Trebuchet MS" w:hAnsi="Trebuchet MS"/>
          <w:spacing w:val="-18"/>
        </w:rPr>
        <w:t xml:space="preserve"> </w:t>
      </w:r>
      <w:r>
        <w:rPr>
          <w:rFonts w:ascii="Trebuchet MS" w:hAnsi="Trebuchet MS"/>
        </w:rPr>
        <w:t>RECHERCHE</w:t>
      </w:r>
    </w:p>
    <w:p w14:paraId="5D951A3F" w14:textId="77777777" w:rsidR="009F52D7" w:rsidRDefault="00000000">
      <w:pPr>
        <w:pStyle w:val="BodyText"/>
        <w:tabs>
          <w:tab w:val="left" w:pos="1442"/>
        </w:tabs>
        <w:spacing w:before="7"/>
        <w:ind w:left="1077"/>
        <w:rPr>
          <w:rFonts w:ascii="Trebuchet MS" w:hAnsi="Trebuchet MS"/>
        </w:rPr>
      </w:pPr>
      <w:r>
        <w:rPr>
          <w:rFonts w:ascii="Trebuchet MS" w:hAnsi="Trebuchet MS"/>
          <w:u w:val="single"/>
        </w:rPr>
        <w:tab/>
      </w:r>
      <w:r>
        <w:rPr>
          <w:rFonts w:ascii="Trebuchet MS" w:hAnsi="Trebuchet MS"/>
          <w:spacing w:val="-2"/>
          <w:u w:val="single"/>
        </w:rPr>
        <w:t>(MESR)</w:t>
      </w:r>
      <w:r>
        <w:rPr>
          <w:rFonts w:ascii="Trebuchet MS" w:hAnsi="Trebuchet MS"/>
          <w:spacing w:val="40"/>
          <w:u w:val="single"/>
        </w:rPr>
        <w:t xml:space="preserve"> </w:t>
      </w:r>
    </w:p>
    <w:p w14:paraId="3C1CC711" w14:textId="77777777" w:rsidR="009F52D7" w:rsidRDefault="00000000">
      <w:pPr>
        <w:pStyle w:val="BodyText"/>
        <w:spacing w:before="76"/>
        <w:ind w:left="6"/>
        <w:jc w:val="center"/>
        <w:rPr>
          <w:rFonts w:ascii="Trebuchet MS" w:hAnsi="Trebuchet MS"/>
        </w:rPr>
      </w:pPr>
      <w:r>
        <w:br w:type="column"/>
      </w:r>
      <w:r>
        <w:rPr>
          <w:rFonts w:ascii="Trebuchet MS" w:hAnsi="Trebuchet MS"/>
          <w:w w:val="105"/>
        </w:rPr>
        <w:t>REPUBLIQUE</w:t>
      </w:r>
      <w:r>
        <w:rPr>
          <w:rFonts w:ascii="Trebuchet MS" w:hAnsi="Trebuchet MS"/>
          <w:spacing w:val="14"/>
          <w:w w:val="105"/>
        </w:rPr>
        <w:t xml:space="preserve"> </w:t>
      </w:r>
      <w:r>
        <w:rPr>
          <w:rFonts w:ascii="Trebuchet MS" w:hAnsi="Trebuchet MS"/>
          <w:spacing w:val="-2"/>
          <w:w w:val="105"/>
        </w:rPr>
        <w:t>TOGOLAISE</w:t>
      </w:r>
    </w:p>
    <w:p w14:paraId="370DAB65" w14:textId="77777777" w:rsidR="009F52D7" w:rsidRDefault="00000000">
      <w:pPr>
        <w:spacing w:before="216"/>
        <w:ind w:left="1"/>
        <w:jc w:val="center"/>
        <w:rPr>
          <w:rFonts w:ascii="Trebuchet MS" w:hAnsi="Trebuchet MS"/>
          <w:i/>
          <w:sz w:val="24"/>
        </w:rPr>
      </w:pPr>
      <w:r>
        <w:rPr>
          <w:rFonts w:ascii="Trebuchet MS" w:hAnsi="Trebuchet MS"/>
          <w:i/>
          <w:w w:val="75"/>
          <w:sz w:val="24"/>
        </w:rPr>
        <w:t>Travail-Liberté-</w:t>
      </w:r>
      <w:r>
        <w:rPr>
          <w:rFonts w:ascii="Trebuchet MS" w:hAnsi="Trebuchet MS"/>
          <w:i/>
          <w:spacing w:val="-2"/>
          <w:w w:val="75"/>
          <w:sz w:val="24"/>
        </w:rPr>
        <w:t>Patrie</w:t>
      </w:r>
    </w:p>
    <w:p w14:paraId="227521D4" w14:textId="01D0FEA2" w:rsidR="009F52D7" w:rsidRDefault="00000000">
      <w:pPr>
        <w:pStyle w:val="BodyText"/>
        <w:spacing w:before="10"/>
        <w:rPr>
          <w:rFonts w:ascii="Trebuchet MS" w:hAnsi="Trebuchet MS"/>
          <w:i/>
          <w:sz w:val="4"/>
        </w:rPr>
      </w:pPr>
      <w:r>
        <w:rPr>
          <w:noProof/>
        </w:rPr>
        <w:pict w14:anchorId="7B830179">
          <v:shape id="Graphic 1" o:spid="_x0000_s1031" style="position:absolute;margin-left:443.25pt;margin-top:4.05pt;width:36pt;height:.1pt;z-index:-503316474;visibility:visible;mso-wrap-style:square;mso-wrap-distance-left:0;mso-wrap-distance-top:0;mso-wrap-distance-right:0;mso-wrap-distance-bottom:0;mso-position-horizontal:absolute;mso-position-horizontal-relative:page;mso-position-vertical:absolute;mso-position-vertical-relative:text;v-text-anchor:top" coordsize="457200,1440" o:spt="100" o:gfxdata="" o:allowincell="f" adj="0,,0" path="m,l457200,e" filled="f" strokeweight="1pt">
            <v:stroke joinstyle="round"/>
            <v:formulas/>
            <v:path arrowok="t" o:connecttype="segments" textboxrect="0,0,457835,2160"/>
            <w10:wrap type="topAndBottom" anchorx="page"/>
          </v:shape>
        </w:pict>
      </w:r>
    </w:p>
    <w:p w14:paraId="029F7738" w14:textId="77777777" w:rsidR="009F52D7" w:rsidRDefault="009F52D7">
      <w:pPr>
        <w:sectPr w:rsidR="009F52D7">
          <w:footerReference w:type="default" r:id="rId7"/>
          <w:pgSz w:w="11906" w:h="16838"/>
          <w:pgMar w:top="1380" w:right="1417" w:bottom="280" w:left="1559" w:header="0" w:footer="0" w:gutter="0"/>
          <w:cols w:num="2" w:space="720" w:equalWidth="0">
            <w:col w:w="3520" w:space="2628"/>
            <w:col w:w="2781"/>
          </w:cols>
          <w:formProt w:val="0"/>
        </w:sectPr>
      </w:pPr>
    </w:p>
    <w:p w14:paraId="3AAD5179" w14:textId="77777777" w:rsidR="009F52D7" w:rsidRDefault="009F52D7">
      <w:pPr>
        <w:pStyle w:val="BodyText"/>
        <w:rPr>
          <w:rFonts w:ascii="Trebuchet MS" w:hAnsi="Trebuchet MS"/>
          <w:i/>
          <w:sz w:val="20"/>
        </w:rPr>
      </w:pPr>
    </w:p>
    <w:p w14:paraId="261B564B" w14:textId="77777777" w:rsidR="009F52D7" w:rsidRDefault="009F52D7">
      <w:pPr>
        <w:pStyle w:val="BodyText"/>
        <w:rPr>
          <w:rFonts w:ascii="Trebuchet MS" w:hAnsi="Trebuchet MS"/>
          <w:i/>
          <w:sz w:val="20"/>
        </w:rPr>
      </w:pPr>
    </w:p>
    <w:p w14:paraId="01CA42BB" w14:textId="77777777" w:rsidR="009F52D7" w:rsidRDefault="009F52D7">
      <w:pPr>
        <w:pStyle w:val="BodyText"/>
        <w:rPr>
          <w:rFonts w:ascii="Trebuchet MS" w:hAnsi="Trebuchet MS"/>
          <w:i/>
          <w:sz w:val="20"/>
        </w:rPr>
      </w:pPr>
    </w:p>
    <w:p w14:paraId="476EBE59" w14:textId="77777777" w:rsidR="009F52D7" w:rsidRDefault="009F52D7">
      <w:pPr>
        <w:pStyle w:val="BodyText"/>
        <w:rPr>
          <w:rFonts w:ascii="Trebuchet MS" w:hAnsi="Trebuchet MS"/>
          <w:i/>
          <w:sz w:val="20"/>
        </w:rPr>
      </w:pPr>
    </w:p>
    <w:p w14:paraId="7E8941EF" w14:textId="77777777" w:rsidR="009F52D7" w:rsidRDefault="009F52D7">
      <w:pPr>
        <w:pStyle w:val="BodyText"/>
        <w:spacing w:before="128"/>
        <w:rPr>
          <w:rFonts w:ascii="Trebuchet MS" w:hAnsi="Trebuchet MS"/>
          <w:i/>
          <w:sz w:val="20"/>
        </w:rPr>
      </w:pPr>
    </w:p>
    <w:p w14:paraId="72B36A5A" w14:textId="77777777" w:rsidR="009F52D7" w:rsidRDefault="00000000">
      <w:pPr>
        <w:ind w:left="2999"/>
        <w:rPr>
          <w:rFonts w:ascii="Trebuchet MS" w:hAnsi="Trebuchet MS"/>
          <w:sz w:val="20"/>
        </w:rPr>
      </w:pPr>
      <w:r>
        <w:rPr>
          <w:noProof/>
        </w:rPr>
        <w:drawing>
          <wp:inline distT="0" distB="0" distL="0" distR="0" wp14:anchorId="3DEBD4F5" wp14:editId="1B558735">
            <wp:extent cx="1702435" cy="5473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8"/>
                    <a:stretch>
                      <a:fillRect/>
                    </a:stretch>
                  </pic:blipFill>
                  <pic:spPr bwMode="auto">
                    <a:xfrm>
                      <a:off x="0" y="0"/>
                      <a:ext cx="1702435" cy="547370"/>
                    </a:xfrm>
                    <a:prstGeom prst="rect">
                      <a:avLst/>
                    </a:prstGeom>
                    <a:noFill/>
                  </pic:spPr>
                </pic:pic>
              </a:graphicData>
            </a:graphic>
          </wp:inline>
        </w:drawing>
      </w:r>
    </w:p>
    <w:p w14:paraId="6803FAB3" w14:textId="77777777" w:rsidR="009F52D7" w:rsidRDefault="009F52D7">
      <w:pPr>
        <w:pStyle w:val="BodyText"/>
        <w:rPr>
          <w:rFonts w:ascii="Trebuchet MS" w:hAnsi="Trebuchet MS"/>
          <w:i/>
        </w:rPr>
      </w:pPr>
    </w:p>
    <w:p w14:paraId="7BB5968A" w14:textId="77777777" w:rsidR="009F52D7" w:rsidRDefault="009F52D7">
      <w:pPr>
        <w:pStyle w:val="BodyText"/>
        <w:rPr>
          <w:rFonts w:ascii="Trebuchet MS" w:hAnsi="Trebuchet MS"/>
          <w:i/>
        </w:rPr>
      </w:pPr>
    </w:p>
    <w:p w14:paraId="005D3375" w14:textId="77777777" w:rsidR="009F52D7" w:rsidRDefault="009F52D7">
      <w:pPr>
        <w:pStyle w:val="BodyText"/>
        <w:spacing w:before="40"/>
        <w:rPr>
          <w:rFonts w:ascii="Trebuchet MS" w:hAnsi="Trebuchet MS"/>
          <w:i/>
        </w:rPr>
      </w:pPr>
    </w:p>
    <w:p w14:paraId="128BC4C8" w14:textId="77777777" w:rsidR="009F52D7" w:rsidRDefault="00000000">
      <w:pPr>
        <w:spacing w:before="1"/>
        <w:ind w:left="597"/>
        <w:rPr>
          <w:rFonts w:ascii="Trebuchet MS" w:hAnsi="Trebuchet MS"/>
          <w:b/>
          <w:sz w:val="24"/>
        </w:rPr>
      </w:pPr>
      <w:r>
        <w:rPr>
          <w:rFonts w:ascii="Trebuchet MS" w:hAnsi="Trebuchet MS"/>
          <w:b/>
          <w:spacing w:val="-2"/>
          <w:sz w:val="24"/>
        </w:rPr>
        <w:t>ECOLE</w:t>
      </w:r>
      <w:r>
        <w:rPr>
          <w:rFonts w:ascii="Trebuchet MS" w:hAnsi="Trebuchet MS"/>
          <w:b/>
          <w:spacing w:val="-16"/>
          <w:sz w:val="24"/>
        </w:rPr>
        <w:t xml:space="preserve"> </w:t>
      </w:r>
      <w:r>
        <w:rPr>
          <w:rFonts w:ascii="Trebuchet MS" w:hAnsi="Trebuchet MS"/>
          <w:b/>
          <w:spacing w:val="-2"/>
          <w:sz w:val="24"/>
        </w:rPr>
        <w:t>SUPERIEURE</w:t>
      </w:r>
      <w:r>
        <w:rPr>
          <w:rFonts w:ascii="Trebuchet MS" w:hAnsi="Trebuchet MS"/>
          <w:b/>
          <w:spacing w:val="-6"/>
          <w:sz w:val="24"/>
        </w:rPr>
        <w:t xml:space="preserve"> </w:t>
      </w:r>
      <w:r>
        <w:rPr>
          <w:rFonts w:ascii="Trebuchet MS" w:hAnsi="Trebuchet MS"/>
          <w:b/>
          <w:spacing w:val="-2"/>
          <w:sz w:val="24"/>
        </w:rPr>
        <w:t>DE</w:t>
      </w:r>
      <w:r>
        <w:rPr>
          <w:rFonts w:ascii="Trebuchet MS" w:hAnsi="Trebuchet MS"/>
          <w:b/>
          <w:spacing w:val="-8"/>
          <w:sz w:val="24"/>
        </w:rPr>
        <w:t xml:space="preserve"> </w:t>
      </w:r>
      <w:r>
        <w:rPr>
          <w:rFonts w:ascii="Trebuchet MS" w:hAnsi="Trebuchet MS"/>
          <w:b/>
          <w:spacing w:val="-2"/>
          <w:sz w:val="24"/>
        </w:rPr>
        <w:t>GESTION</w:t>
      </w:r>
      <w:r>
        <w:rPr>
          <w:rFonts w:ascii="Trebuchet MS" w:hAnsi="Trebuchet MS"/>
          <w:b/>
          <w:spacing w:val="-6"/>
          <w:sz w:val="24"/>
        </w:rPr>
        <w:t xml:space="preserve"> </w:t>
      </w:r>
      <w:r>
        <w:rPr>
          <w:rFonts w:ascii="Trebuchet MS" w:hAnsi="Trebuchet MS"/>
          <w:b/>
          <w:spacing w:val="-2"/>
          <w:sz w:val="24"/>
        </w:rPr>
        <w:t>D’INFORMATIQUE</w:t>
      </w:r>
      <w:r>
        <w:rPr>
          <w:rFonts w:ascii="Trebuchet MS" w:hAnsi="Trebuchet MS"/>
          <w:b/>
          <w:spacing w:val="-7"/>
          <w:sz w:val="24"/>
        </w:rPr>
        <w:t xml:space="preserve"> </w:t>
      </w:r>
      <w:r>
        <w:rPr>
          <w:rFonts w:ascii="Trebuchet MS" w:hAnsi="Trebuchet MS"/>
          <w:b/>
          <w:spacing w:val="-2"/>
          <w:sz w:val="24"/>
        </w:rPr>
        <w:t>ET</w:t>
      </w:r>
      <w:r>
        <w:rPr>
          <w:rFonts w:ascii="Trebuchet MS" w:hAnsi="Trebuchet MS"/>
          <w:b/>
          <w:spacing w:val="-3"/>
          <w:sz w:val="24"/>
        </w:rPr>
        <w:t xml:space="preserve"> </w:t>
      </w:r>
      <w:r>
        <w:rPr>
          <w:rFonts w:ascii="Trebuchet MS" w:hAnsi="Trebuchet MS"/>
          <w:b/>
          <w:spacing w:val="-2"/>
          <w:sz w:val="24"/>
        </w:rPr>
        <w:t>DES SCIENCES</w:t>
      </w:r>
    </w:p>
    <w:p w14:paraId="1708E5C2" w14:textId="77777777" w:rsidR="009F52D7" w:rsidRDefault="009F52D7">
      <w:pPr>
        <w:pStyle w:val="BodyText"/>
        <w:rPr>
          <w:rFonts w:ascii="Trebuchet MS" w:hAnsi="Trebuchet MS"/>
          <w:b/>
          <w:sz w:val="20"/>
        </w:rPr>
      </w:pPr>
    </w:p>
    <w:p w14:paraId="4B62EEB1" w14:textId="77777777" w:rsidR="009F52D7" w:rsidRDefault="009F52D7">
      <w:pPr>
        <w:pStyle w:val="BodyText"/>
        <w:rPr>
          <w:rFonts w:ascii="Trebuchet MS" w:hAnsi="Trebuchet MS"/>
          <w:b/>
          <w:sz w:val="20"/>
        </w:rPr>
      </w:pPr>
    </w:p>
    <w:p w14:paraId="2D6BD692" w14:textId="77777777" w:rsidR="009F52D7" w:rsidRDefault="009F52D7">
      <w:pPr>
        <w:pStyle w:val="BodyText"/>
        <w:rPr>
          <w:rFonts w:ascii="Trebuchet MS" w:hAnsi="Trebuchet MS"/>
          <w:b/>
          <w:sz w:val="20"/>
        </w:rPr>
      </w:pPr>
    </w:p>
    <w:p w14:paraId="1D137C07" w14:textId="77777777" w:rsidR="009F52D7" w:rsidRDefault="009F52D7">
      <w:pPr>
        <w:pStyle w:val="BodyText"/>
        <w:rPr>
          <w:rFonts w:ascii="Trebuchet MS" w:hAnsi="Trebuchet MS"/>
          <w:b/>
          <w:sz w:val="20"/>
        </w:rPr>
      </w:pPr>
    </w:p>
    <w:p w14:paraId="0F89DBFB" w14:textId="77777777" w:rsidR="009F52D7" w:rsidRDefault="009F52D7">
      <w:pPr>
        <w:pStyle w:val="BodyText"/>
        <w:rPr>
          <w:rFonts w:ascii="Trebuchet MS" w:hAnsi="Trebuchet MS"/>
          <w:b/>
          <w:sz w:val="20"/>
        </w:rPr>
      </w:pPr>
    </w:p>
    <w:p w14:paraId="36C8F1F1" w14:textId="77777777" w:rsidR="009F52D7" w:rsidRDefault="009F52D7">
      <w:pPr>
        <w:pStyle w:val="BodyText"/>
        <w:rPr>
          <w:rFonts w:ascii="Trebuchet MS" w:hAnsi="Trebuchet MS"/>
          <w:b/>
          <w:sz w:val="20"/>
        </w:rPr>
      </w:pPr>
    </w:p>
    <w:p w14:paraId="55F68883" w14:textId="2CBA2749" w:rsidR="009F52D7" w:rsidRDefault="00000000">
      <w:pPr>
        <w:pStyle w:val="BodyText"/>
        <w:spacing w:before="120"/>
        <w:rPr>
          <w:rFonts w:ascii="Trebuchet MS" w:hAnsi="Trebuchet MS"/>
          <w:b/>
          <w:sz w:val="20"/>
        </w:rPr>
      </w:pPr>
      <w:r>
        <w:rPr>
          <w:noProof/>
        </w:rPr>
        <w:pict w14:anchorId="3FDEAEF4">
          <v:group id="Group 3" o:spid="_x0000_s1027" style="position:absolute;margin-left:82.55pt;margin-top:18.85pt;width:440.2pt;height:92.2pt;z-index:-503316473;mso-wrap-distance-left:0;mso-wrap-distance-right:0;mso-position-horizontal-relative:page" coordsize="55904,11710" o:gfxdata=""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4;top:64;width:55779;height:11578;visibility:visible;mso-wrap-style:square" o:gfxdata="" strokeweight="0">
              <v:imagedata r:id="rId9" o:title=""/>
            </v:shape>
            <v:shape id="Graphic 5" o:spid="_x0000_s1029" style="position:absolute;left:64;top:64;width:55779;height:11582;visibility:visible;mso-wrap-style:square;v-text-anchor:top" coordsize="5577840,1158240" o:spt="100" o:gfxdata="" adj="0,,0" path="m,192912l5092,148717,19621,108077,42405,72262,72301,42418,108140,19558,148780,5080,193040,,5384800,r44195,5080l5469636,19558r35813,22860l5535421,72262r22734,35815l5572760,148717r5080,44195l5577840,964692r-5080,44323l5558155,1049528r-22734,35814l5505449,1115314r-35813,22733l5428995,1152652r-44195,5080l193040,1157732r-44260,-5080l108140,1138047,72301,1115314,42405,1085342,19621,1049528,5092,1009015,,964692,,192912xe" filled="f" strokecolor="#9f2b92" strokeweight=".35272mm">
              <v:stroke joinstyle="round"/>
              <v:formulas/>
              <v:path arrowok="t" o:connecttype="segments" textboxrect="0,0,5578475,1158875"/>
            </v:shape>
            <v:rect id="Textbox 6" o:spid="_x0000_s1030" style="position:absolute;width:55904;height:11710;visibility:visible;mso-wrap-style:square;v-text-anchor:top" o:gfxdata="" filled="f" stroked="f" strokeweight="0">
              <v:textbox inset="0,0,0,0">
                <w:txbxContent>
                  <w:p w14:paraId="2000961B" w14:textId="5F09BBB7" w:rsidR="009F52D7" w:rsidRDefault="00000000">
                    <w:pPr>
                      <w:spacing w:before="177" w:line="377" w:lineRule="auto"/>
                      <w:ind w:left="826" w:right="1870" w:firstLine="1522"/>
                      <w:rPr>
                        <w:b/>
                        <w:sz w:val="32"/>
                      </w:rPr>
                    </w:pPr>
                    <w:r>
                      <w:rPr>
                        <w:b/>
                        <w:sz w:val="32"/>
                      </w:rPr>
                      <w:t xml:space="preserve">PLATEFORME ANFA   </w:t>
                    </w:r>
                    <w:r>
                      <w:rPr>
                        <w:b/>
                        <w:spacing w:val="-2"/>
                        <w:sz w:val="32"/>
                      </w:rPr>
                      <w:t>RAPPORT</w:t>
                    </w:r>
                    <w:r>
                      <w:rPr>
                        <w:b/>
                        <w:spacing w:val="-12"/>
                        <w:sz w:val="32"/>
                      </w:rPr>
                      <w:t xml:space="preserve"> </w:t>
                    </w:r>
                    <w:r>
                      <w:rPr>
                        <w:b/>
                        <w:spacing w:val="-2"/>
                        <w:sz w:val="32"/>
                      </w:rPr>
                      <w:t>TECHNIQUE</w:t>
                    </w:r>
                    <w:r>
                      <w:rPr>
                        <w:b/>
                        <w:spacing w:val="-15"/>
                        <w:sz w:val="32"/>
                      </w:rPr>
                      <w:t xml:space="preserve"> </w:t>
                    </w:r>
                    <w:r>
                      <w:rPr>
                        <w:b/>
                        <w:spacing w:val="-2"/>
                        <w:sz w:val="32"/>
                      </w:rPr>
                      <w:t>DE</w:t>
                    </w:r>
                    <w:r>
                      <w:rPr>
                        <w:b/>
                        <w:spacing w:val="-12"/>
                        <w:sz w:val="32"/>
                      </w:rPr>
                      <w:t xml:space="preserve"> </w:t>
                    </w:r>
                    <w:r>
                      <w:rPr>
                        <w:b/>
                        <w:spacing w:val="-2"/>
                        <w:sz w:val="32"/>
                      </w:rPr>
                      <w:t>REFERENCE</w:t>
                    </w:r>
                  </w:p>
                </w:txbxContent>
              </v:textbox>
            </v:rect>
            <w10:wrap type="topAndBottom" anchorx="page"/>
          </v:group>
        </w:pict>
      </w:r>
    </w:p>
    <w:p w14:paraId="6DDFDAE2" w14:textId="77777777" w:rsidR="009F52D7" w:rsidRDefault="009F52D7">
      <w:pPr>
        <w:pStyle w:val="BodyText"/>
        <w:rPr>
          <w:rFonts w:ascii="Trebuchet MS" w:hAnsi="Trebuchet MS"/>
          <w:b/>
          <w:sz w:val="20"/>
        </w:rPr>
      </w:pPr>
    </w:p>
    <w:p w14:paraId="3FDD1360" w14:textId="77777777" w:rsidR="009F52D7" w:rsidRDefault="009F52D7">
      <w:pPr>
        <w:pStyle w:val="BodyText"/>
        <w:rPr>
          <w:rFonts w:ascii="Trebuchet MS" w:hAnsi="Trebuchet MS"/>
          <w:b/>
          <w:sz w:val="20"/>
        </w:rPr>
      </w:pPr>
    </w:p>
    <w:p w14:paraId="1F3D2CB5" w14:textId="77777777" w:rsidR="009F52D7" w:rsidRDefault="009F52D7">
      <w:pPr>
        <w:pStyle w:val="BodyText"/>
        <w:rPr>
          <w:rFonts w:ascii="Trebuchet MS" w:hAnsi="Trebuchet MS"/>
          <w:b/>
          <w:sz w:val="20"/>
        </w:rPr>
      </w:pPr>
    </w:p>
    <w:p w14:paraId="08E8E5A3" w14:textId="77777777" w:rsidR="009F52D7" w:rsidRDefault="009F52D7">
      <w:pPr>
        <w:pStyle w:val="BodyText"/>
        <w:rPr>
          <w:rFonts w:ascii="Trebuchet MS" w:hAnsi="Trebuchet MS"/>
          <w:b/>
          <w:sz w:val="20"/>
        </w:rPr>
      </w:pPr>
    </w:p>
    <w:p w14:paraId="69BE556F" w14:textId="77777777" w:rsidR="009F52D7" w:rsidRDefault="009F52D7">
      <w:pPr>
        <w:pStyle w:val="BodyText"/>
        <w:rPr>
          <w:rFonts w:ascii="Trebuchet MS" w:hAnsi="Trebuchet MS"/>
          <w:b/>
          <w:sz w:val="20"/>
        </w:rPr>
      </w:pPr>
    </w:p>
    <w:p w14:paraId="45E07E82" w14:textId="77777777" w:rsidR="009F52D7" w:rsidRDefault="009F52D7">
      <w:pPr>
        <w:pStyle w:val="BodyText"/>
        <w:rPr>
          <w:rFonts w:ascii="Trebuchet MS" w:hAnsi="Trebuchet MS"/>
          <w:b/>
          <w:sz w:val="20"/>
        </w:rPr>
      </w:pPr>
    </w:p>
    <w:p w14:paraId="50620C61" w14:textId="77777777" w:rsidR="009F52D7" w:rsidRDefault="009F52D7">
      <w:pPr>
        <w:pStyle w:val="BodyText"/>
        <w:rPr>
          <w:rFonts w:ascii="Trebuchet MS" w:hAnsi="Trebuchet MS"/>
          <w:b/>
          <w:sz w:val="20"/>
        </w:rPr>
      </w:pPr>
    </w:p>
    <w:p w14:paraId="5C81C632" w14:textId="77777777" w:rsidR="009F52D7" w:rsidRDefault="009F52D7">
      <w:pPr>
        <w:pStyle w:val="BodyText"/>
        <w:rPr>
          <w:rFonts w:ascii="Trebuchet MS" w:hAnsi="Trebuchet MS"/>
          <w:b/>
          <w:sz w:val="20"/>
        </w:rPr>
      </w:pPr>
    </w:p>
    <w:p w14:paraId="799D47A6" w14:textId="77777777" w:rsidR="009F52D7" w:rsidRDefault="009F52D7">
      <w:pPr>
        <w:pStyle w:val="BodyText"/>
        <w:spacing w:before="104" w:after="1"/>
        <w:rPr>
          <w:rFonts w:ascii="Trebuchet MS" w:hAnsi="Trebuchet MS"/>
          <w:b/>
          <w:sz w:val="20"/>
        </w:rPr>
      </w:pPr>
    </w:p>
    <w:tbl>
      <w:tblPr>
        <w:tblW w:w="7006" w:type="dxa"/>
        <w:tblInd w:w="899" w:type="dxa"/>
        <w:tblLayout w:type="fixed"/>
        <w:tblCellMar>
          <w:left w:w="2" w:type="dxa"/>
          <w:right w:w="2" w:type="dxa"/>
        </w:tblCellMar>
        <w:tblLook w:val="01E0" w:firstRow="1" w:lastRow="1" w:firstColumn="1" w:lastColumn="1" w:noHBand="0" w:noVBand="0"/>
      </w:tblPr>
      <w:tblGrid>
        <w:gridCol w:w="3001"/>
        <w:gridCol w:w="4005"/>
      </w:tblGrid>
      <w:tr w:rsidR="009F52D7" w14:paraId="1C524615" w14:textId="77777777">
        <w:trPr>
          <w:trHeight w:val="455"/>
        </w:trPr>
        <w:tc>
          <w:tcPr>
            <w:tcW w:w="3001" w:type="dxa"/>
            <w:tcBorders>
              <w:top w:val="single" w:sz="2" w:space="0" w:color="CCCCCC"/>
              <w:left w:val="single" w:sz="2" w:space="0" w:color="CCCCCC"/>
              <w:bottom w:val="single" w:sz="2" w:space="0" w:color="CCCCCC"/>
              <w:right w:val="single" w:sz="2" w:space="0" w:color="CCCCCC"/>
            </w:tcBorders>
          </w:tcPr>
          <w:p w14:paraId="21D2A331" w14:textId="77777777" w:rsidR="009F52D7" w:rsidRDefault="00000000">
            <w:pPr>
              <w:pStyle w:val="TableParagraph"/>
              <w:rPr>
                <w:b/>
                <w:sz w:val="24"/>
              </w:rPr>
            </w:pPr>
            <w:r>
              <w:rPr>
                <w:b/>
                <w:spacing w:val="-2"/>
                <w:sz w:val="24"/>
              </w:rPr>
              <w:t>Cours</w:t>
            </w:r>
          </w:p>
        </w:tc>
        <w:tc>
          <w:tcPr>
            <w:tcW w:w="4005" w:type="dxa"/>
            <w:tcBorders>
              <w:top w:val="single" w:sz="2" w:space="0" w:color="CCCCCC"/>
              <w:left w:val="single" w:sz="2" w:space="0" w:color="CCCCCC"/>
              <w:bottom w:val="single" w:sz="2" w:space="0" w:color="CCCCCC"/>
              <w:right w:val="single" w:sz="2" w:space="0" w:color="CCCCCC"/>
            </w:tcBorders>
          </w:tcPr>
          <w:p w14:paraId="28CB5A41" w14:textId="77777777" w:rsidR="009F52D7" w:rsidRDefault="00000000">
            <w:pPr>
              <w:pStyle w:val="TableParagraph"/>
              <w:rPr>
                <w:sz w:val="24"/>
              </w:rPr>
            </w:pPr>
            <w:r>
              <w:rPr>
                <w:sz w:val="24"/>
              </w:rPr>
              <w:t>Cloud</w:t>
            </w:r>
            <w:r>
              <w:rPr>
                <w:spacing w:val="-8"/>
                <w:sz w:val="24"/>
              </w:rPr>
              <w:t xml:space="preserve"> </w:t>
            </w:r>
            <w:r>
              <w:rPr>
                <w:sz w:val="24"/>
              </w:rPr>
              <w:t>&amp;</w:t>
            </w:r>
            <w:r>
              <w:rPr>
                <w:spacing w:val="-4"/>
                <w:sz w:val="24"/>
              </w:rPr>
              <w:t xml:space="preserve"> </w:t>
            </w:r>
            <w:r>
              <w:rPr>
                <w:sz w:val="24"/>
              </w:rPr>
              <w:t>Big</w:t>
            </w:r>
            <w:r>
              <w:rPr>
                <w:spacing w:val="-2"/>
                <w:sz w:val="24"/>
              </w:rPr>
              <w:t xml:space="preserve"> </w:t>
            </w:r>
            <w:r>
              <w:rPr>
                <w:spacing w:val="-4"/>
                <w:sz w:val="24"/>
              </w:rPr>
              <w:t>Data</w:t>
            </w:r>
          </w:p>
        </w:tc>
      </w:tr>
      <w:tr w:rsidR="009F52D7" w14:paraId="135D31BF" w14:textId="77777777">
        <w:trPr>
          <w:trHeight w:val="451"/>
        </w:trPr>
        <w:tc>
          <w:tcPr>
            <w:tcW w:w="3001" w:type="dxa"/>
            <w:tcBorders>
              <w:top w:val="single" w:sz="2" w:space="0" w:color="CCCCCC"/>
              <w:left w:val="single" w:sz="2" w:space="0" w:color="CCCCCC"/>
              <w:bottom w:val="single" w:sz="2" w:space="0" w:color="CCCCCC"/>
              <w:right w:val="single" w:sz="2" w:space="0" w:color="CCCCCC"/>
            </w:tcBorders>
          </w:tcPr>
          <w:p w14:paraId="1B575EA2" w14:textId="77777777" w:rsidR="009F52D7" w:rsidRDefault="00000000">
            <w:pPr>
              <w:pStyle w:val="TableParagraph"/>
              <w:rPr>
                <w:b/>
                <w:sz w:val="24"/>
              </w:rPr>
            </w:pPr>
            <w:r>
              <w:rPr>
                <w:b/>
                <w:sz w:val="24"/>
              </w:rPr>
              <w:t>Chargé</w:t>
            </w:r>
            <w:r>
              <w:rPr>
                <w:b/>
                <w:spacing w:val="-6"/>
                <w:sz w:val="24"/>
              </w:rPr>
              <w:t xml:space="preserve"> </w:t>
            </w:r>
            <w:r>
              <w:rPr>
                <w:b/>
                <w:sz w:val="24"/>
              </w:rPr>
              <w:t>de</w:t>
            </w:r>
            <w:r>
              <w:rPr>
                <w:b/>
                <w:spacing w:val="-4"/>
                <w:sz w:val="24"/>
              </w:rPr>
              <w:t xml:space="preserve"> cours</w:t>
            </w:r>
          </w:p>
        </w:tc>
        <w:tc>
          <w:tcPr>
            <w:tcW w:w="4005" w:type="dxa"/>
            <w:tcBorders>
              <w:top w:val="single" w:sz="2" w:space="0" w:color="CCCCCC"/>
              <w:left w:val="single" w:sz="2" w:space="0" w:color="CCCCCC"/>
              <w:bottom w:val="single" w:sz="2" w:space="0" w:color="CCCCCC"/>
              <w:right w:val="single" w:sz="2" w:space="0" w:color="CCCCCC"/>
            </w:tcBorders>
          </w:tcPr>
          <w:p w14:paraId="01D63FE0" w14:textId="77777777" w:rsidR="009F52D7" w:rsidRDefault="00000000">
            <w:pPr>
              <w:pStyle w:val="TableParagraph"/>
              <w:rPr>
                <w:sz w:val="24"/>
              </w:rPr>
            </w:pPr>
            <w:r>
              <w:rPr>
                <w:sz w:val="24"/>
              </w:rPr>
              <w:t>M.</w:t>
            </w:r>
            <w:r>
              <w:rPr>
                <w:spacing w:val="-9"/>
                <w:sz w:val="24"/>
              </w:rPr>
              <w:t xml:space="preserve"> </w:t>
            </w:r>
            <w:r>
              <w:rPr>
                <w:sz w:val="24"/>
              </w:rPr>
              <w:t>AKPAGNONITE</w:t>
            </w:r>
            <w:r>
              <w:rPr>
                <w:spacing w:val="-7"/>
                <w:sz w:val="24"/>
              </w:rPr>
              <w:t xml:space="preserve"> </w:t>
            </w:r>
            <w:r>
              <w:rPr>
                <w:spacing w:val="-4"/>
                <w:sz w:val="24"/>
              </w:rPr>
              <w:t>Denis</w:t>
            </w:r>
          </w:p>
        </w:tc>
      </w:tr>
      <w:tr w:rsidR="009F52D7" w:rsidRPr="00B337B0" w14:paraId="6C0A96D0" w14:textId="77777777">
        <w:trPr>
          <w:trHeight w:val="772"/>
        </w:trPr>
        <w:tc>
          <w:tcPr>
            <w:tcW w:w="3001" w:type="dxa"/>
            <w:tcBorders>
              <w:top w:val="single" w:sz="2" w:space="0" w:color="CCCCCC"/>
              <w:left w:val="single" w:sz="2" w:space="0" w:color="CCCCCC"/>
              <w:bottom w:val="single" w:sz="2" w:space="0" w:color="CCCCCC"/>
              <w:right w:val="single" w:sz="2" w:space="0" w:color="CCCCCC"/>
            </w:tcBorders>
          </w:tcPr>
          <w:p w14:paraId="794A16CC" w14:textId="77777777" w:rsidR="009F52D7" w:rsidRDefault="00000000">
            <w:pPr>
              <w:pStyle w:val="TableParagraph"/>
              <w:rPr>
                <w:b/>
                <w:sz w:val="24"/>
              </w:rPr>
            </w:pPr>
            <w:r>
              <w:rPr>
                <w:b/>
                <w:spacing w:val="-2"/>
                <w:sz w:val="24"/>
              </w:rPr>
              <w:t>Auteur</w:t>
            </w:r>
          </w:p>
        </w:tc>
        <w:tc>
          <w:tcPr>
            <w:tcW w:w="4005" w:type="dxa"/>
            <w:tcBorders>
              <w:top w:val="single" w:sz="2" w:space="0" w:color="CCCCCC"/>
              <w:left w:val="single" w:sz="2" w:space="0" w:color="CCCCCC"/>
              <w:bottom w:val="single" w:sz="2" w:space="0" w:color="CCCCCC"/>
              <w:right w:val="single" w:sz="2" w:space="0" w:color="CCCCCC"/>
            </w:tcBorders>
          </w:tcPr>
          <w:p w14:paraId="2A59799C" w14:textId="77777777" w:rsidR="009F52D7" w:rsidRDefault="00000000">
            <w:pPr>
              <w:pStyle w:val="TableParagraph"/>
              <w:rPr>
                <w:sz w:val="24"/>
                <w:lang w:val="en-US"/>
              </w:rPr>
            </w:pPr>
            <w:r>
              <w:rPr>
                <w:sz w:val="24"/>
                <w:lang w:val="en-US"/>
              </w:rPr>
              <w:t>GBOSSOU</w:t>
            </w:r>
            <w:r>
              <w:rPr>
                <w:spacing w:val="-11"/>
                <w:sz w:val="24"/>
                <w:lang w:val="en-US"/>
              </w:rPr>
              <w:t xml:space="preserve"> </w:t>
            </w:r>
            <w:r>
              <w:rPr>
                <w:sz w:val="24"/>
                <w:lang w:val="en-US"/>
              </w:rPr>
              <w:t>Folly</w:t>
            </w:r>
            <w:r>
              <w:rPr>
                <w:spacing w:val="-6"/>
                <w:sz w:val="24"/>
                <w:lang w:val="en-US"/>
              </w:rPr>
              <w:t xml:space="preserve"> </w:t>
            </w:r>
            <w:r>
              <w:rPr>
                <w:sz w:val="24"/>
                <w:lang w:val="en-US"/>
              </w:rPr>
              <w:t>Sitou</w:t>
            </w:r>
            <w:r>
              <w:rPr>
                <w:spacing w:val="-7"/>
                <w:sz w:val="24"/>
                <w:lang w:val="en-US"/>
              </w:rPr>
              <w:t xml:space="preserve"> </w:t>
            </w:r>
            <w:r>
              <w:rPr>
                <w:spacing w:val="-2"/>
                <w:sz w:val="24"/>
                <w:lang w:val="en-US"/>
              </w:rPr>
              <w:t>Carlo,</w:t>
            </w:r>
          </w:p>
          <w:p w14:paraId="459B25EC" w14:textId="77777777" w:rsidR="009F52D7" w:rsidRDefault="00000000">
            <w:pPr>
              <w:pStyle w:val="TableParagraph"/>
              <w:spacing w:before="4"/>
              <w:rPr>
                <w:rFonts w:ascii="Times New Roman" w:hAnsi="Times New Roman"/>
                <w:sz w:val="24"/>
                <w:lang w:val="en-US"/>
              </w:rPr>
            </w:pPr>
            <w:r>
              <w:rPr>
                <w:rFonts w:ascii="Times New Roman" w:hAnsi="Times New Roman"/>
                <w:sz w:val="24"/>
                <w:lang w:val="en-US"/>
              </w:rPr>
              <w:t>(</w:t>
            </w:r>
            <w:r>
              <w:rPr>
                <w:b/>
                <w:sz w:val="24"/>
                <w:lang w:val="en-US"/>
              </w:rPr>
              <w:t>GitHub:</w:t>
            </w:r>
            <w:r>
              <w:rPr>
                <w:b/>
                <w:spacing w:val="-5"/>
                <w:sz w:val="24"/>
                <w:lang w:val="en-US"/>
              </w:rPr>
              <w:t xml:space="preserve"> </w:t>
            </w:r>
            <w:r>
              <w:rPr>
                <w:b/>
                <w:spacing w:val="-2"/>
                <w:sz w:val="24"/>
                <w:lang w:val="en-US"/>
              </w:rPr>
              <w:t>davilla1993</w:t>
            </w:r>
            <w:r>
              <w:rPr>
                <w:rFonts w:ascii="Times New Roman" w:hAnsi="Times New Roman"/>
                <w:spacing w:val="-2"/>
                <w:sz w:val="24"/>
                <w:lang w:val="en-US"/>
              </w:rPr>
              <w:t>)</w:t>
            </w:r>
          </w:p>
        </w:tc>
      </w:tr>
      <w:tr w:rsidR="009F52D7" w14:paraId="0D9AFE5D" w14:textId="77777777">
        <w:trPr>
          <w:trHeight w:val="455"/>
        </w:trPr>
        <w:tc>
          <w:tcPr>
            <w:tcW w:w="3001" w:type="dxa"/>
            <w:tcBorders>
              <w:top w:val="single" w:sz="2" w:space="0" w:color="CCCCCC"/>
              <w:left w:val="single" w:sz="2" w:space="0" w:color="CCCCCC"/>
              <w:bottom w:val="single" w:sz="2" w:space="0" w:color="CCCCCC"/>
              <w:right w:val="single" w:sz="2" w:space="0" w:color="CCCCCC"/>
            </w:tcBorders>
          </w:tcPr>
          <w:p w14:paraId="6D489FB9" w14:textId="77777777" w:rsidR="009F52D7" w:rsidRDefault="00000000">
            <w:pPr>
              <w:pStyle w:val="TableParagraph"/>
              <w:rPr>
                <w:b/>
                <w:sz w:val="24"/>
              </w:rPr>
            </w:pPr>
            <w:r>
              <w:rPr>
                <w:b/>
                <w:sz w:val="24"/>
              </w:rPr>
              <w:t>Année</w:t>
            </w:r>
            <w:r>
              <w:rPr>
                <w:b/>
                <w:spacing w:val="-2"/>
                <w:sz w:val="24"/>
              </w:rPr>
              <w:t xml:space="preserve"> académique</w:t>
            </w:r>
          </w:p>
        </w:tc>
        <w:tc>
          <w:tcPr>
            <w:tcW w:w="4005" w:type="dxa"/>
            <w:tcBorders>
              <w:top w:val="single" w:sz="2" w:space="0" w:color="CCCCCC"/>
              <w:left w:val="single" w:sz="2" w:space="0" w:color="CCCCCC"/>
              <w:bottom w:val="single" w:sz="2" w:space="0" w:color="CCCCCC"/>
              <w:right w:val="single" w:sz="2" w:space="0" w:color="CCCCCC"/>
            </w:tcBorders>
          </w:tcPr>
          <w:p w14:paraId="16246748" w14:textId="77777777" w:rsidR="009F52D7" w:rsidRDefault="00000000">
            <w:pPr>
              <w:pStyle w:val="TableParagraph"/>
              <w:rPr>
                <w:sz w:val="24"/>
              </w:rPr>
            </w:pPr>
            <w:r>
              <w:rPr>
                <w:sz w:val="24"/>
              </w:rPr>
              <w:t>2025</w:t>
            </w:r>
            <w:r>
              <w:rPr>
                <w:spacing w:val="-8"/>
                <w:sz w:val="24"/>
              </w:rPr>
              <w:t xml:space="preserve"> </w:t>
            </w:r>
            <w:r>
              <w:rPr>
                <w:sz w:val="24"/>
              </w:rPr>
              <w:t>–</w:t>
            </w:r>
            <w:r>
              <w:rPr>
                <w:spacing w:val="-5"/>
                <w:sz w:val="24"/>
              </w:rPr>
              <w:t xml:space="preserve"> </w:t>
            </w:r>
            <w:r>
              <w:rPr>
                <w:spacing w:val="-4"/>
                <w:sz w:val="24"/>
              </w:rPr>
              <w:t>2026</w:t>
            </w:r>
          </w:p>
        </w:tc>
      </w:tr>
      <w:tr w:rsidR="009F52D7" w14:paraId="31EB3191" w14:textId="77777777">
        <w:trPr>
          <w:trHeight w:val="446"/>
        </w:trPr>
        <w:tc>
          <w:tcPr>
            <w:tcW w:w="3001" w:type="dxa"/>
            <w:tcBorders>
              <w:top w:val="single" w:sz="2" w:space="0" w:color="CCCCCC"/>
              <w:left w:val="single" w:sz="2" w:space="0" w:color="CCCCCC"/>
              <w:bottom w:val="single" w:sz="2" w:space="0" w:color="CCCCCC"/>
              <w:right w:val="single" w:sz="2" w:space="0" w:color="CCCCCC"/>
            </w:tcBorders>
          </w:tcPr>
          <w:p w14:paraId="0E1CFB06" w14:textId="77777777" w:rsidR="009F52D7" w:rsidRDefault="00000000">
            <w:pPr>
              <w:pStyle w:val="TableParagraph"/>
              <w:rPr>
                <w:b/>
                <w:sz w:val="24"/>
              </w:rPr>
            </w:pPr>
            <w:r>
              <w:rPr>
                <w:b/>
                <w:sz w:val="24"/>
              </w:rPr>
              <w:t>Date</w:t>
            </w:r>
            <w:r>
              <w:rPr>
                <w:b/>
                <w:spacing w:val="-4"/>
                <w:sz w:val="24"/>
              </w:rPr>
              <w:t xml:space="preserve"> </w:t>
            </w:r>
            <w:r>
              <w:rPr>
                <w:b/>
                <w:sz w:val="24"/>
              </w:rPr>
              <w:t>de</w:t>
            </w:r>
            <w:r>
              <w:rPr>
                <w:b/>
                <w:spacing w:val="1"/>
                <w:sz w:val="24"/>
              </w:rPr>
              <w:t xml:space="preserve"> </w:t>
            </w:r>
            <w:r>
              <w:rPr>
                <w:b/>
                <w:spacing w:val="-2"/>
                <w:sz w:val="24"/>
              </w:rPr>
              <w:t>remise</w:t>
            </w:r>
          </w:p>
        </w:tc>
        <w:tc>
          <w:tcPr>
            <w:tcW w:w="4005" w:type="dxa"/>
            <w:tcBorders>
              <w:top w:val="single" w:sz="2" w:space="0" w:color="CCCCCC"/>
              <w:left w:val="single" w:sz="2" w:space="0" w:color="CCCCCC"/>
              <w:bottom w:val="single" w:sz="2" w:space="0" w:color="CCCCCC"/>
              <w:right w:val="single" w:sz="2" w:space="0" w:color="CCCCCC"/>
            </w:tcBorders>
          </w:tcPr>
          <w:p w14:paraId="08D6C25D" w14:textId="1357F1AD" w:rsidR="009F52D7" w:rsidRDefault="0020051D">
            <w:pPr>
              <w:pStyle w:val="TableParagraph"/>
              <w:ind w:left="453"/>
              <w:rPr>
                <w:sz w:val="24"/>
              </w:rPr>
            </w:pPr>
            <w:r>
              <w:rPr>
                <w:sz w:val="24"/>
              </w:rPr>
              <w:t xml:space="preserve">05 </w:t>
            </w:r>
            <w:r w:rsidR="00000000">
              <w:rPr>
                <w:sz w:val="24"/>
              </w:rPr>
              <w:t>Août</w:t>
            </w:r>
            <w:r w:rsidR="00000000">
              <w:rPr>
                <w:spacing w:val="-12"/>
                <w:sz w:val="24"/>
              </w:rPr>
              <w:t xml:space="preserve"> </w:t>
            </w:r>
            <w:r w:rsidR="00000000">
              <w:rPr>
                <w:spacing w:val="-4"/>
                <w:sz w:val="24"/>
              </w:rPr>
              <w:t>2026</w:t>
            </w:r>
          </w:p>
        </w:tc>
      </w:tr>
    </w:tbl>
    <w:p w14:paraId="26D961F7" w14:textId="77777777" w:rsidR="009F52D7" w:rsidRDefault="009F52D7">
      <w:pPr>
        <w:sectPr w:rsidR="009F52D7">
          <w:type w:val="continuous"/>
          <w:pgSz w:w="11906" w:h="16838"/>
          <w:pgMar w:top="1380" w:right="1417" w:bottom="280" w:left="1559" w:header="0" w:footer="0" w:gutter="0"/>
          <w:cols w:space="720"/>
          <w:formProt w:val="0"/>
          <w:docGrid w:linePitch="312" w:charSpace="-2049"/>
        </w:sectPr>
      </w:pPr>
    </w:p>
    <w:p w14:paraId="7C9015D8" w14:textId="77777777" w:rsidR="009F52D7" w:rsidRDefault="00000000">
      <w:pPr>
        <w:pStyle w:val="BodyText"/>
        <w:spacing w:before="38"/>
        <w:ind w:left="141"/>
        <w:rPr>
          <w:rFonts w:ascii="Calibri" w:hAnsi="Calibri"/>
        </w:rPr>
      </w:pPr>
      <w:r>
        <w:rPr>
          <w:rFonts w:ascii="Calibri" w:hAnsi="Calibri"/>
          <w:color w:val="365F91"/>
          <w:u w:val="single" w:color="365F91"/>
        </w:rPr>
        <w:lastRenderedPageBreak/>
        <w:t>Table</w:t>
      </w:r>
      <w:r>
        <w:rPr>
          <w:rFonts w:ascii="Calibri" w:hAnsi="Calibri"/>
          <w:color w:val="365F91"/>
          <w:spacing w:val="-12"/>
          <w:u w:val="single" w:color="365F91"/>
        </w:rPr>
        <w:t xml:space="preserve"> </w:t>
      </w:r>
      <w:r>
        <w:rPr>
          <w:rFonts w:ascii="Calibri" w:hAnsi="Calibri"/>
          <w:color w:val="365F91"/>
          <w:u w:val="single" w:color="365F91"/>
        </w:rPr>
        <w:t>des</w:t>
      </w:r>
      <w:r>
        <w:rPr>
          <w:rFonts w:ascii="Calibri" w:hAnsi="Calibri"/>
          <w:color w:val="365F91"/>
          <w:spacing w:val="-9"/>
          <w:u w:val="single" w:color="365F91"/>
        </w:rPr>
        <w:t xml:space="preserve"> </w:t>
      </w:r>
      <w:r>
        <w:rPr>
          <w:rFonts w:ascii="Calibri" w:hAnsi="Calibri"/>
          <w:color w:val="365F91"/>
          <w:spacing w:val="-2"/>
          <w:u w:val="single" w:color="365F91"/>
        </w:rPr>
        <w:t>matières</w:t>
      </w:r>
    </w:p>
    <w:sdt>
      <w:sdtPr>
        <w:rPr>
          <w:rFonts w:ascii="Times New Roman" w:eastAsia="Times New Roman" w:hAnsi="Times New Roman" w:cs="Times New Roman"/>
          <w:color w:val="auto"/>
          <w:sz w:val="24"/>
          <w:szCs w:val="24"/>
          <w:lang w:val="fr-FR"/>
        </w:rPr>
        <w:id w:val="1906793576"/>
        <w:docPartObj>
          <w:docPartGallery w:val="Table of Contents"/>
          <w:docPartUnique/>
        </w:docPartObj>
      </w:sdtPr>
      <w:sdtContent>
        <w:p w14:paraId="3EA30CDC" w14:textId="6C34465F" w:rsidR="009F52D7" w:rsidRDefault="009F52D7">
          <w:pPr>
            <w:pStyle w:val="TOCHeading"/>
          </w:pPr>
        </w:p>
        <w:p w14:paraId="051D69E5" w14:textId="151D1C24" w:rsidR="00B337B0" w:rsidRDefault="00000000">
          <w:pPr>
            <w:pStyle w:val="TOC1"/>
            <w:tabs>
              <w:tab w:val="right" w:leader="dot" w:pos="9680"/>
            </w:tabs>
            <w:rPr>
              <w:rFonts w:asciiTheme="minorHAnsi" w:eastAsiaTheme="minorEastAsia" w:hAnsiTheme="minorHAnsi" w:cstheme="minorBidi"/>
              <w:noProof/>
              <w:kern w:val="2"/>
              <w:lang w:eastAsia="fr-FR"/>
              <w14:ligatures w14:val="standardContextual"/>
            </w:rPr>
          </w:pPr>
          <w:r>
            <w:fldChar w:fldCharType="begin"/>
          </w:r>
          <w:r>
            <w:rPr>
              <w:rStyle w:val="IndexLink"/>
              <w:webHidden/>
            </w:rPr>
            <w:instrText xml:space="preserve"> TOC \z \o "1-3" \u \h</w:instrText>
          </w:r>
          <w:r>
            <w:rPr>
              <w:rStyle w:val="IndexLink"/>
            </w:rPr>
            <w:fldChar w:fldCharType="separate"/>
          </w:r>
          <w:hyperlink w:anchor="_Toc236479579" w:history="1">
            <w:r w:rsidR="00B337B0" w:rsidRPr="00CC1556">
              <w:rPr>
                <w:rStyle w:val="Hyperlink"/>
                <w:noProof/>
                <w:spacing w:val="-2"/>
              </w:rPr>
              <w:t>Introduction</w:t>
            </w:r>
            <w:r w:rsidR="00B337B0">
              <w:rPr>
                <w:noProof/>
                <w:webHidden/>
              </w:rPr>
              <w:tab/>
            </w:r>
            <w:r w:rsidR="00B337B0">
              <w:rPr>
                <w:noProof/>
                <w:webHidden/>
              </w:rPr>
              <w:fldChar w:fldCharType="begin"/>
            </w:r>
            <w:r w:rsidR="00B337B0">
              <w:rPr>
                <w:noProof/>
                <w:webHidden/>
              </w:rPr>
              <w:instrText xml:space="preserve"> PAGEREF _Toc236479579 \h </w:instrText>
            </w:r>
            <w:r w:rsidR="00B337B0">
              <w:rPr>
                <w:noProof/>
                <w:webHidden/>
              </w:rPr>
            </w:r>
            <w:r w:rsidR="00B337B0">
              <w:rPr>
                <w:noProof/>
                <w:webHidden/>
              </w:rPr>
              <w:fldChar w:fldCharType="separate"/>
            </w:r>
            <w:r w:rsidR="004E5ED4">
              <w:rPr>
                <w:noProof/>
                <w:webHidden/>
              </w:rPr>
              <w:t>3</w:t>
            </w:r>
            <w:r w:rsidR="00B337B0">
              <w:rPr>
                <w:noProof/>
                <w:webHidden/>
              </w:rPr>
              <w:fldChar w:fldCharType="end"/>
            </w:r>
          </w:hyperlink>
        </w:p>
        <w:p w14:paraId="54743355" w14:textId="16D1617E" w:rsidR="00B337B0" w:rsidRDefault="00B337B0">
          <w:pPr>
            <w:pStyle w:val="TOC1"/>
            <w:tabs>
              <w:tab w:val="right" w:leader="dot" w:pos="9680"/>
            </w:tabs>
            <w:rPr>
              <w:rFonts w:asciiTheme="minorHAnsi" w:eastAsiaTheme="minorEastAsia" w:hAnsiTheme="minorHAnsi" w:cstheme="minorBidi"/>
              <w:noProof/>
              <w:kern w:val="2"/>
              <w:lang w:eastAsia="fr-FR"/>
              <w14:ligatures w14:val="standardContextual"/>
            </w:rPr>
          </w:pPr>
          <w:hyperlink w:anchor="_Toc236479580" w:history="1">
            <w:r w:rsidRPr="00CC1556">
              <w:rPr>
                <w:rStyle w:val="Hyperlink"/>
                <w:noProof/>
              </w:rPr>
              <w:t>Partie</w:t>
            </w:r>
            <w:r w:rsidRPr="00CC1556">
              <w:rPr>
                <w:rStyle w:val="Hyperlink"/>
                <w:noProof/>
                <w:spacing w:val="-1"/>
              </w:rPr>
              <w:t xml:space="preserve"> </w:t>
            </w:r>
            <w:r w:rsidRPr="00CC1556">
              <w:rPr>
                <w:rStyle w:val="Hyperlink"/>
                <w:noProof/>
              </w:rPr>
              <w:t>1</w:t>
            </w:r>
            <w:r w:rsidRPr="00CC1556">
              <w:rPr>
                <w:rStyle w:val="Hyperlink"/>
                <w:noProof/>
                <w:spacing w:val="-6"/>
              </w:rPr>
              <w:t xml:space="preserve"> </w:t>
            </w:r>
            <w:r w:rsidRPr="00CC1556">
              <w:rPr>
                <w:rStyle w:val="Hyperlink"/>
                <w:noProof/>
              </w:rPr>
              <w:t>— Cartographie de</w:t>
            </w:r>
            <w:r w:rsidRPr="00CC1556">
              <w:rPr>
                <w:rStyle w:val="Hyperlink"/>
                <w:noProof/>
                <w:spacing w:val="-2"/>
              </w:rPr>
              <w:t xml:space="preserve"> </w:t>
            </w:r>
            <w:r w:rsidRPr="00CC1556">
              <w:rPr>
                <w:rStyle w:val="Hyperlink"/>
                <w:noProof/>
              </w:rPr>
              <w:t>ma</w:t>
            </w:r>
            <w:r w:rsidRPr="00CC1556">
              <w:rPr>
                <w:rStyle w:val="Hyperlink"/>
                <w:noProof/>
                <w:spacing w:val="-5"/>
              </w:rPr>
              <w:t xml:space="preserve"> </w:t>
            </w:r>
            <w:r w:rsidRPr="00CC1556">
              <w:rPr>
                <w:rStyle w:val="Hyperlink"/>
                <w:noProof/>
                <w:spacing w:val="-2"/>
              </w:rPr>
              <w:t>plateforme</w:t>
            </w:r>
            <w:r>
              <w:rPr>
                <w:noProof/>
                <w:webHidden/>
              </w:rPr>
              <w:tab/>
            </w:r>
            <w:r>
              <w:rPr>
                <w:noProof/>
                <w:webHidden/>
              </w:rPr>
              <w:fldChar w:fldCharType="begin"/>
            </w:r>
            <w:r>
              <w:rPr>
                <w:noProof/>
                <w:webHidden/>
              </w:rPr>
              <w:instrText xml:space="preserve"> PAGEREF _Toc236479580 \h </w:instrText>
            </w:r>
            <w:r>
              <w:rPr>
                <w:noProof/>
                <w:webHidden/>
              </w:rPr>
            </w:r>
            <w:r>
              <w:rPr>
                <w:noProof/>
                <w:webHidden/>
              </w:rPr>
              <w:fldChar w:fldCharType="separate"/>
            </w:r>
            <w:r w:rsidR="004E5ED4">
              <w:rPr>
                <w:noProof/>
                <w:webHidden/>
              </w:rPr>
              <w:t>3</w:t>
            </w:r>
            <w:r>
              <w:rPr>
                <w:noProof/>
                <w:webHidden/>
              </w:rPr>
              <w:fldChar w:fldCharType="end"/>
            </w:r>
          </w:hyperlink>
        </w:p>
        <w:p w14:paraId="08E2261D" w14:textId="04E904D4"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1" w:history="1">
            <w:r w:rsidRPr="00CC1556">
              <w:rPr>
                <w:rStyle w:val="Hyperlink"/>
                <w:bCs/>
                <w:noProof/>
                <w:w w:val="99"/>
              </w:rPr>
              <w:t>1.1</w:t>
            </w:r>
            <w:r>
              <w:rPr>
                <w:rFonts w:asciiTheme="minorHAnsi" w:eastAsiaTheme="minorEastAsia" w:hAnsiTheme="minorHAnsi" w:cstheme="minorBidi"/>
                <w:noProof/>
                <w:kern w:val="2"/>
                <w:lang w:eastAsia="fr-FR"/>
                <w14:ligatures w14:val="standardContextual"/>
              </w:rPr>
              <w:tab/>
            </w:r>
            <w:r w:rsidRPr="00CC1556">
              <w:rPr>
                <w:rStyle w:val="Hyperlink"/>
                <w:noProof/>
              </w:rPr>
              <w:t>Le</w:t>
            </w:r>
            <w:r w:rsidRPr="00CC1556">
              <w:rPr>
                <w:rStyle w:val="Hyperlink"/>
                <w:noProof/>
                <w:spacing w:val="-7"/>
              </w:rPr>
              <w:t xml:space="preserve"> </w:t>
            </w:r>
            <w:r w:rsidRPr="00CC1556">
              <w:rPr>
                <w:rStyle w:val="Hyperlink"/>
                <w:noProof/>
              </w:rPr>
              <w:t>chemin</w:t>
            </w:r>
            <w:r w:rsidRPr="00CC1556">
              <w:rPr>
                <w:rStyle w:val="Hyperlink"/>
                <w:noProof/>
                <w:spacing w:val="1"/>
              </w:rPr>
              <w:t xml:space="preserve"> </w:t>
            </w:r>
            <w:r w:rsidRPr="00CC1556">
              <w:rPr>
                <w:rStyle w:val="Hyperlink"/>
                <w:noProof/>
              </w:rPr>
              <w:t>de</w:t>
            </w:r>
            <w:r w:rsidRPr="00CC1556">
              <w:rPr>
                <w:rStyle w:val="Hyperlink"/>
                <w:noProof/>
                <w:spacing w:val="-2"/>
              </w:rPr>
              <w:t xml:space="preserve"> </w:t>
            </w:r>
            <w:r w:rsidRPr="00CC1556">
              <w:rPr>
                <w:rStyle w:val="Hyperlink"/>
                <w:noProof/>
              </w:rPr>
              <w:t>la</w:t>
            </w:r>
            <w:r w:rsidRPr="00CC1556">
              <w:rPr>
                <w:rStyle w:val="Hyperlink"/>
                <w:noProof/>
                <w:spacing w:val="-6"/>
              </w:rPr>
              <w:t xml:space="preserve"> </w:t>
            </w:r>
            <w:r w:rsidRPr="00CC1556">
              <w:rPr>
                <w:rStyle w:val="Hyperlink"/>
                <w:noProof/>
                <w:spacing w:val="-2"/>
              </w:rPr>
              <w:t>donnée</w:t>
            </w:r>
            <w:r>
              <w:rPr>
                <w:noProof/>
                <w:webHidden/>
              </w:rPr>
              <w:tab/>
            </w:r>
            <w:r>
              <w:rPr>
                <w:noProof/>
                <w:webHidden/>
              </w:rPr>
              <w:fldChar w:fldCharType="begin"/>
            </w:r>
            <w:r>
              <w:rPr>
                <w:noProof/>
                <w:webHidden/>
              </w:rPr>
              <w:instrText xml:space="preserve"> PAGEREF _Toc236479581 \h </w:instrText>
            </w:r>
            <w:r>
              <w:rPr>
                <w:noProof/>
                <w:webHidden/>
              </w:rPr>
            </w:r>
            <w:r>
              <w:rPr>
                <w:noProof/>
                <w:webHidden/>
              </w:rPr>
              <w:fldChar w:fldCharType="separate"/>
            </w:r>
            <w:r w:rsidR="004E5ED4">
              <w:rPr>
                <w:noProof/>
                <w:webHidden/>
              </w:rPr>
              <w:t>3</w:t>
            </w:r>
            <w:r>
              <w:rPr>
                <w:noProof/>
                <w:webHidden/>
              </w:rPr>
              <w:fldChar w:fldCharType="end"/>
            </w:r>
          </w:hyperlink>
        </w:p>
        <w:p w14:paraId="66DCDF07" w14:textId="749D5CD2"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2" w:history="1">
            <w:r w:rsidRPr="00CC1556">
              <w:rPr>
                <w:rStyle w:val="Hyperlink"/>
                <w:bCs/>
                <w:noProof/>
                <w:w w:val="99"/>
              </w:rPr>
              <w:t>1.2</w:t>
            </w:r>
            <w:r>
              <w:rPr>
                <w:rFonts w:asciiTheme="minorHAnsi" w:eastAsiaTheme="minorEastAsia" w:hAnsiTheme="minorHAnsi" w:cstheme="minorBidi"/>
                <w:noProof/>
                <w:kern w:val="2"/>
                <w:lang w:eastAsia="fr-FR"/>
                <w14:ligatures w14:val="standardContextual"/>
              </w:rPr>
              <w:tab/>
            </w:r>
            <w:r w:rsidRPr="00CC1556">
              <w:rPr>
                <w:rStyle w:val="Hyperlink"/>
                <w:noProof/>
              </w:rPr>
              <w:t>Preuves</w:t>
            </w:r>
            <w:r w:rsidRPr="00CC1556">
              <w:rPr>
                <w:rStyle w:val="Hyperlink"/>
                <w:noProof/>
                <w:spacing w:val="-6"/>
              </w:rPr>
              <w:t xml:space="preserve"> </w:t>
            </w:r>
            <w:r w:rsidRPr="00CC1556">
              <w:rPr>
                <w:rStyle w:val="Hyperlink"/>
                <w:noProof/>
              </w:rPr>
              <w:t>par</w:t>
            </w:r>
            <w:r w:rsidRPr="00CC1556">
              <w:rPr>
                <w:rStyle w:val="Hyperlink"/>
                <w:noProof/>
                <w:spacing w:val="-9"/>
              </w:rPr>
              <w:t xml:space="preserve"> </w:t>
            </w:r>
            <w:r w:rsidRPr="00CC1556">
              <w:rPr>
                <w:rStyle w:val="Hyperlink"/>
                <w:noProof/>
                <w:spacing w:val="-2"/>
              </w:rPr>
              <w:t>brique</w:t>
            </w:r>
            <w:r>
              <w:rPr>
                <w:noProof/>
                <w:webHidden/>
              </w:rPr>
              <w:tab/>
            </w:r>
            <w:r>
              <w:rPr>
                <w:noProof/>
                <w:webHidden/>
              </w:rPr>
              <w:fldChar w:fldCharType="begin"/>
            </w:r>
            <w:r>
              <w:rPr>
                <w:noProof/>
                <w:webHidden/>
              </w:rPr>
              <w:instrText xml:space="preserve"> PAGEREF _Toc236479582 \h </w:instrText>
            </w:r>
            <w:r>
              <w:rPr>
                <w:noProof/>
                <w:webHidden/>
              </w:rPr>
            </w:r>
            <w:r>
              <w:rPr>
                <w:noProof/>
                <w:webHidden/>
              </w:rPr>
              <w:fldChar w:fldCharType="separate"/>
            </w:r>
            <w:r w:rsidR="004E5ED4">
              <w:rPr>
                <w:noProof/>
                <w:webHidden/>
              </w:rPr>
              <w:t>4</w:t>
            </w:r>
            <w:r>
              <w:rPr>
                <w:noProof/>
                <w:webHidden/>
              </w:rPr>
              <w:fldChar w:fldCharType="end"/>
            </w:r>
          </w:hyperlink>
        </w:p>
        <w:p w14:paraId="42650E19" w14:textId="71D32713" w:rsidR="00B337B0" w:rsidRDefault="00B337B0">
          <w:pPr>
            <w:pStyle w:val="TOC1"/>
            <w:tabs>
              <w:tab w:val="right" w:leader="dot" w:pos="9680"/>
            </w:tabs>
            <w:rPr>
              <w:rFonts w:asciiTheme="minorHAnsi" w:eastAsiaTheme="minorEastAsia" w:hAnsiTheme="minorHAnsi" w:cstheme="minorBidi"/>
              <w:noProof/>
              <w:kern w:val="2"/>
              <w:lang w:eastAsia="fr-FR"/>
              <w14:ligatures w14:val="standardContextual"/>
            </w:rPr>
          </w:pPr>
          <w:hyperlink w:anchor="_Toc236479583" w:history="1">
            <w:r w:rsidRPr="00CC1556">
              <w:rPr>
                <w:rStyle w:val="Hyperlink"/>
                <w:noProof/>
              </w:rPr>
              <w:t>Partie</w:t>
            </w:r>
            <w:r w:rsidRPr="00CC1556">
              <w:rPr>
                <w:rStyle w:val="Hyperlink"/>
                <w:noProof/>
                <w:spacing w:val="-2"/>
              </w:rPr>
              <w:t xml:space="preserve"> </w:t>
            </w:r>
            <w:r w:rsidRPr="00CC1556">
              <w:rPr>
                <w:rStyle w:val="Hyperlink"/>
                <w:noProof/>
              </w:rPr>
              <w:t>2</w:t>
            </w:r>
            <w:r w:rsidRPr="00CC1556">
              <w:rPr>
                <w:rStyle w:val="Hyperlink"/>
                <w:noProof/>
                <w:spacing w:val="1"/>
              </w:rPr>
              <w:t xml:space="preserve"> </w:t>
            </w:r>
            <w:r w:rsidRPr="00CC1556">
              <w:rPr>
                <w:rStyle w:val="Hyperlink"/>
                <w:noProof/>
              </w:rPr>
              <w:t>—</w:t>
            </w:r>
            <w:r w:rsidRPr="00CC1556">
              <w:rPr>
                <w:rStyle w:val="Hyperlink"/>
                <w:noProof/>
                <w:spacing w:val="-3"/>
              </w:rPr>
              <w:t xml:space="preserve"> </w:t>
            </w:r>
            <w:r w:rsidRPr="00CC1556">
              <w:rPr>
                <w:rStyle w:val="Hyperlink"/>
                <w:noProof/>
              </w:rPr>
              <w:t>Journal</w:t>
            </w:r>
            <w:r w:rsidRPr="00CC1556">
              <w:rPr>
                <w:rStyle w:val="Hyperlink"/>
                <w:noProof/>
                <w:spacing w:val="-5"/>
              </w:rPr>
              <w:t xml:space="preserve"> </w:t>
            </w:r>
            <w:r w:rsidRPr="00CC1556">
              <w:rPr>
                <w:rStyle w:val="Hyperlink"/>
                <w:noProof/>
              </w:rPr>
              <w:t>des</w:t>
            </w:r>
            <w:r w:rsidRPr="00CC1556">
              <w:rPr>
                <w:rStyle w:val="Hyperlink"/>
                <w:noProof/>
                <w:spacing w:val="-1"/>
              </w:rPr>
              <w:t xml:space="preserve"> </w:t>
            </w:r>
            <w:r w:rsidRPr="00CC1556">
              <w:rPr>
                <w:rStyle w:val="Hyperlink"/>
                <w:noProof/>
                <w:spacing w:val="-2"/>
              </w:rPr>
              <w:t>arbitrages</w:t>
            </w:r>
            <w:r>
              <w:rPr>
                <w:noProof/>
                <w:webHidden/>
              </w:rPr>
              <w:tab/>
            </w:r>
            <w:r>
              <w:rPr>
                <w:noProof/>
                <w:webHidden/>
              </w:rPr>
              <w:fldChar w:fldCharType="begin"/>
            </w:r>
            <w:r>
              <w:rPr>
                <w:noProof/>
                <w:webHidden/>
              </w:rPr>
              <w:instrText xml:space="preserve"> PAGEREF _Toc236479583 \h </w:instrText>
            </w:r>
            <w:r>
              <w:rPr>
                <w:noProof/>
                <w:webHidden/>
              </w:rPr>
            </w:r>
            <w:r>
              <w:rPr>
                <w:noProof/>
                <w:webHidden/>
              </w:rPr>
              <w:fldChar w:fldCharType="separate"/>
            </w:r>
            <w:r w:rsidR="004E5ED4">
              <w:rPr>
                <w:noProof/>
                <w:webHidden/>
              </w:rPr>
              <w:t>8</w:t>
            </w:r>
            <w:r>
              <w:rPr>
                <w:noProof/>
                <w:webHidden/>
              </w:rPr>
              <w:fldChar w:fldCharType="end"/>
            </w:r>
          </w:hyperlink>
        </w:p>
        <w:p w14:paraId="39DAA6E8" w14:textId="220E1AA1"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4" w:history="1">
            <w:r w:rsidRPr="00CC1556">
              <w:rPr>
                <w:rStyle w:val="Hyperlink"/>
                <w:bCs/>
                <w:noProof/>
                <w:w w:val="90"/>
              </w:rPr>
              <w:t>2.1</w:t>
            </w:r>
            <w:r>
              <w:rPr>
                <w:rFonts w:asciiTheme="minorHAnsi" w:eastAsiaTheme="minorEastAsia" w:hAnsiTheme="minorHAnsi" w:cstheme="minorBidi"/>
                <w:noProof/>
                <w:kern w:val="2"/>
                <w:lang w:eastAsia="fr-FR"/>
                <w14:ligatures w14:val="standardContextual"/>
              </w:rPr>
              <w:tab/>
            </w:r>
            <w:r w:rsidRPr="00CC1556">
              <w:rPr>
                <w:rStyle w:val="Hyperlink"/>
                <w:noProof/>
              </w:rPr>
              <w:t>Kind</w:t>
            </w:r>
            <w:r w:rsidRPr="00CC1556">
              <w:rPr>
                <w:rStyle w:val="Hyperlink"/>
                <w:noProof/>
                <w:spacing w:val="-5"/>
              </w:rPr>
              <w:t xml:space="preserve"> </w:t>
            </w:r>
            <w:r w:rsidRPr="00CC1556">
              <w:rPr>
                <w:rStyle w:val="Hyperlink"/>
                <w:noProof/>
              </w:rPr>
              <w:t>plutôt</w:t>
            </w:r>
            <w:r w:rsidRPr="00CC1556">
              <w:rPr>
                <w:rStyle w:val="Hyperlink"/>
                <w:noProof/>
                <w:spacing w:val="-6"/>
              </w:rPr>
              <w:t xml:space="preserve"> </w:t>
            </w:r>
            <w:r w:rsidRPr="00CC1556">
              <w:rPr>
                <w:rStyle w:val="Hyperlink"/>
                <w:noProof/>
              </w:rPr>
              <w:t>que</w:t>
            </w:r>
            <w:r w:rsidRPr="00CC1556">
              <w:rPr>
                <w:rStyle w:val="Hyperlink"/>
                <w:noProof/>
                <w:spacing w:val="-15"/>
              </w:rPr>
              <w:t xml:space="preserve"> </w:t>
            </w:r>
            <w:r w:rsidRPr="00CC1556">
              <w:rPr>
                <w:rStyle w:val="Hyperlink"/>
                <w:noProof/>
              </w:rPr>
              <w:t>Minikube</w:t>
            </w:r>
            <w:r w:rsidRPr="00CC1556">
              <w:rPr>
                <w:rStyle w:val="Hyperlink"/>
                <w:noProof/>
                <w:spacing w:val="-3"/>
              </w:rPr>
              <w:t xml:space="preserve"> </w:t>
            </w:r>
            <w:r w:rsidRPr="00CC1556">
              <w:rPr>
                <w:rStyle w:val="Hyperlink"/>
                <w:noProof/>
              </w:rPr>
              <w:t>(séance</w:t>
            </w:r>
            <w:r w:rsidRPr="00CC1556">
              <w:rPr>
                <w:rStyle w:val="Hyperlink"/>
                <w:noProof/>
                <w:spacing w:val="-4"/>
              </w:rPr>
              <w:t xml:space="preserve"> </w:t>
            </w:r>
            <w:r w:rsidRPr="00CC1556">
              <w:rPr>
                <w:rStyle w:val="Hyperlink"/>
                <w:noProof/>
                <w:spacing w:val="-5"/>
              </w:rPr>
              <w:t>3)</w:t>
            </w:r>
            <w:r>
              <w:rPr>
                <w:noProof/>
                <w:webHidden/>
              </w:rPr>
              <w:tab/>
            </w:r>
            <w:r>
              <w:rPr>
                <w:noProof/>
                <w:webHidden/>
              </w:rPr>
              <w:fldChar w:fldCharType="begin"/>
            </w:r>
            <w:r>
              <w:rPr>
                <w:noProof/>
                <w:webHidden/>
              </w:rPr>
              <w:instrText xml:space="preserve"> PAGEREF _Toc236479584 \h </w:instrText>
            </w:r>
            <w:r>
              <w:rPr>
                <w:noProof/>
                <w:webHidden/>
              </w:rPr>
            </w:r>
            <w:r>
              <w:rPr>
                <w:noProof/>
                <w:webHidden/>
              </w:rPr>
              <w:fldChar w:fldCharType="separate"/>
            </w:r>
            <w:r w:rsidR="004E5ED4">
              <w:rPr>
                <w:noProof/>
                <w:webHidden/>
              </w:rPr>
              <w:t>8</w:t>
            </w:r>
            <w:r>
              <w:rPr>
                <w:noProof/>
                <w:webHidden/>
              </w:rPr>
              <w:fldChar w:fldCharType="end"/>
            </w:r>
          </w:hyperlink>
        </w:p>
        <w:p w14:paraId="1441D33F" w14:textId="7D7BEBA1"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5" w:history="1">
            <w:r w:rsidRPr="00CC1556">
              <w:rPr>
                <w:rStyle w:val="Hyperlink"/>
                <w:bCs/>
                <w:noProof/>
                <w:w w:val="90"/>
              </w:rPr>
              <w:t>2.2</w:t>
            </w:r>
            <w:r>
              <w:rPr>
                <w:rFonts w:asciiTheme="minorHAnsi" w:eastAsiaTheme="minorEastAsia" w:hAnsiTheme="minorHAnsi" w:cstheme="minorBidi"/>
                <w:noProof/>
                <w:kern w:val="2"/>
                <w:lang w:eastAsia="fr-FR"/>
                <w14:ligatures w14:val="standardContextual"/>
              </w:rPr>
              <w:tab/>
            </w:r>
            <w:r w:rsidRPr="00CC1556">
              <w:rPr>
                <w:rStyle w:val="Hyperlink"/>
                <w:noProof/>
              </w:rPr>
              <w:t>Provider</w:t>
            </w:r>
            <w:r w:rsidRPr="00CC1556">
              <w:rPr>
                <w:rStyle w:val="Hyperlink"/>
                <w:noProof/>
                <w:spacing w:val="-10"/>
              </w:rPr>
              <w:t xml:space="preserve"> </w:t>
            </w:r>
            <w:r w:rsidRPr="00CC1556">
              <w:rPr>
                <w:rStyle w:val="Hyperlink"/>
                <w:noProof/>
              </w:rPr>
              <w:t>Docker</w:t>
            </w:r>
            <w:r w:rsidRPr="00CC1556">
              <w:rPr>
                <w:rStyle w:val="Hyperlink"/>
                <w:noProof/>
                <w:spacing w:val="-10"/>
              </w:rPr>
              <w:t xml:space="preserve"> </w:t>
            </w:r>
            <w:r w:rsidRPr="00CC1556">
              <w:rPr>
                <w:rStyle w:val="Hyperlink"/>
                <w:noProof/>
              </w:rPr>
              <w:t>de</w:t>
            </w:r>
            <w:r w:rsidRPr="00CC1556">
              <w:rPr>
                <w:rStyle w:val="Hyperlink"/>
                <w:noProof/>
                <w:spacing w:val="-6"/>
              </w:rPr>
              <w:t xml:space="preserve"> </w:t>
            </w:r>
            <w:r w:rsidRPr="00CC1556">
              <w:rPr>
                <w:rStyle w:val="Hyperlink"/>
                <w:noProof/>
              </w:rPr>
              <w:t>Terraform</w:t>
            </w:r>
            <w:r w:rsidRPr="00CC1556">
              <w:rPr>
                <w:rStyle w:val="Hyperlink"/>
                <w:noProof/>
                <w:spacing w:val="-8"/>
              </w:rPr>
              <w:t xml:space="preserve"> </w:t>
            </w:r>
            <w:r w:rsidRPr="00CC1556">
              <w:rPr>
                <w:rStyle w:val="Hyperlink"/>
                <w:noProof/>
              </w:rPr>
              <w:t>plutôt</w:t>
            </w:r>
            <w:r w:rsidRPr="00CC1556">
              <w:rPr>
                <w:rStyle w:val="Hyperlink"/>
                <w:noProof/>
                <w:spacing w:val="-3"/>
              </w:rPr>
              <w:t xml:space="preserve"> </w:t>
            </w:r>
            <w:r w:rsidRPr="00CC1556">
              <w:rPr>
                <w:rStyle w:val="Hyperlink"/>
                <w:noProof/>
              </w:rPr>
              <w:t>qu’un</w:t>
            </w:r>
            <w:r w:rsidRPr="00CC1556">
              <w:rPr>
                <w:rStyle w:val="Hyperlink"/>
                <w:noProof/>
                <w:spacing w:val="-7"/>
              </w:rPr>
              <w:t xml:space="preserve"> </w:t>
            </w:r>
            <w:r w:rsidRPr="00CC1556">
              <w:rPr>
                <w:rStyle w:val="Hyperlink"/>
                <w:noProof/>
              </w:rPr>
              <w:t>provider</w:t>
            </w:r>
            <w:r w:rsidRPr="00CC1556">
              <w:rPr>
                <w:rStyle w:val="Hyperlink"/>
                <w:noProof/>
                <w:spacing w:val="-11"/>
              </w:rPr>
              <w:t xml:space="preserve"> </w:t>
            </w:r>
            <w:r w:rsidRPr="00CC1556">
              <w:rPr>
                <w:rStyle w:val="Hyperlink"/>
                <w:noProof/>
              </w:rPr>
              <w:t>cloud</w:t>
            </w:r>
            <w:r w:rsidRPr="00CC1556">
              <w:rPr>
                <w:rStyle w:val="Hyperlink"/>
                <w:noProof/>
                <w:spacing w:val="-3"/>
              </w:rPr>
              <w:t xml:space="preserve"> </w:t>
            </w:r>
            <w:r w:rsidRPr="00CC1556">
              <w:rPr>
                <w:rStyle w:val="Hyperlink"/>
                <w:noProof/>
              </w:rPr>
              <w:t>(séance</w:t>
            </w:r>
            <w:r w:rsidRPr="00CC1556">
              <w:rPr>
                <w:rStyle w:val="Hyperlink"/>
                <w:noProof/>
                <w:spacing w:val="-6"/>
              </w:rPr>
              <w:t xml:space="preserve"> </w:t>
            </w:r>
            <w:r w:rsidRPr="00CC1556">
              <w:rPr>
                <w:rStyle w:val="Hyperlink"/>
                <w:noProof/>
                <w:spacing w:val="-5"/>
              </w:rPr>
              <w:t>4)</w:t>
            </w:r>
            <w:r>
              <w:rPr>
                <w:noProof/>
                <w:webHidden/>
              </w:rPr>
              <w:tab/>
            </w:r>
            <w:r>
              <w:rPr>
                <w:noProof/>
                <w:webHidden/>
              </w:rPr>
              <w:fldChar w:fldCharType="begin"/>
            </w:r>
            <w:r>
              <w:rPr>
                <w:noProof/>
                <w:webHidden/>
              </w:rPr>
              <w:instrText xml:space="preserve"> PAGEREF _Toc236479585 \h </w:instrText>
            </w:r>
            <w:r>
              <w:rPr>
                <w:noProof/>
                <w:webHidden/>
              </w:rPr>
            </w:r>
            <w:r>
              <w:rPr>
                <w:noProof/>
                <w:webHidden/>
              </w:rPr>
              <w:fldChar w:fldCharType="separate"/>
            </w:r>
            <w:r w:rsidR="004E5ED4">
              <w:rPr>
                <w:noProof/>
                <w:webHidden/>
              </w:rPr>
              <w:t>9</w:t>
            </w:r>
            <w:r>
              <w:rPr>
                <w:noProof/>
                <w:webHidden/>
              </w:rPr>
              <w:fldChar w:fldCharType="end"/>
            </w:r>
          </w:hyperlink>
        </w:p>
        <w:p w14:paraId="3C51DDDF" w14:textId="50C16B65"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6" w:history="1">
            <w:r w:rsidRPr="00CC1556">
              <w:rPr>
                <w:rStyle w:val="Hyperlink"/>
                <w:bCs/>
                <w:noProof/>
                <w:w w:val="90"/>
              </w:rPr>
              <w:t>2.3</w:t>
            </w:r>
            <w:r>
              <w:rPr>
                <w:rFonts w:asciiTheme="minorHAnsi" w:eastAsiaTheme="minorEastAsia" w:hAnsiTheme="minorHAnsi" w:cstheme="minorBidi"/>
                <w:noProof/>
                <w:kern w:val="2"/>
                <w:lang w:eastAsia="fr-FR"/>
                <w14:ligatures w14:val="standardContextual"/>
              </w:rPr>
              <w:tab/>
            </w:r>
            <w:r w:rsidRPr="00CC1556">
              <w:rPr>
                <w:rStyle w:val="Hyperlink"/>
                <w:noProof/>
              </w:rPr>
              <w:t>Image</w:t>
            </w:r>
            <w:r w:rsidRPr="00CC1556">
              <w:rPr>
                <w:rStyle w:val="Hyperlink"/>
                <w:noProof/>
                <w:spacing w:val="-6"/>
              </w:rPr>
              <w:t xml:space="preserve"> </w:t>
            </w:r>
            <w:r w:rsidRPr="00CC1556">
              <w:rPr>
                <w:rStyle w:val="Hyperlink"/>
                <w:noProof/>
              </w:rPr>
              <w:t>Airflow</w:t>
            </w:r>
            <w:r w:rsidRPr="00CC1556">
              <w:rPr>
                <w:rStyle w:val="Hyperlink"/>
                <w:noProof/>
                <w:spacing w:val="-4"/>
              </w:rPr>
              <w:t xml:space="preserve"> </w:t>
            </w:r>
            <w:r w:rsidRPr="00CC1556">
              <w:rPr>
                <w:rStyle w:val="Hyperlink"/>
                <w:noProof/>
              </w:rPr>
              <w:t>personnalisée</w:t>
            </w:r>
            <w:r w:rsidRPr="00CC1556">
              <w:rPr>
                <w:rStyle w:val="Hyperlink"/>
                <w:noProof/>
                <w:spacing w:val="-4"/>
              </w:rPr>
              <w:t xml:space="preserve"> </w:t>
            </w:r>
            <w:r w:rsidRPr="00CC1556">
              <w:rPr>
                <w:rStyle w:val="Hyperlink"/>
                <w:noProof/>
              </w:rPr>
              <w:t>plutôt</w:t>
            </w:r>
            <w:r w:rsidRPr="00CC1556">
              <w:rPr>
                <w:rStyle w:val="Hyperlink"/>
                <w:noProof/>
                <w:spacing w:val="-1"/>
              </w:rPr>
              <w:t xml:space="preserve"> </w:t>
            </w:r>
            <w:r w:rsidRPr="00CC1556">
              <w:rPr>
                <w:rStyle w:val="Hyperlink"/>
                <w:noProof/>
              </w:rPr>
              <w:t>que</w:t>
            </w:r>
            <w:r w:rsidRPr="00CC1556">
              <w:rPr>
                <w:rStyle w:val="Hyperlink"/>
                <w:noProof/>
                <w:spacing w:val="-4"/>
              </w:rPr>
              <w:t xml:space="preserve"> </w:t>
            </w:r>
            <w:r w:rsidRPr="00CC1556">
              <w:rPr>
                <w:rStyle w:val="Hyperlink"/>
                <w:noProof/>
              </w:rPr>
              <w:t>le</w:t>
            </w:r>
            <w:r w:rsidRPr="00CC1556">
              <w:rPr>
                <w:rStyle w:val="Hyperlink"/>
                <w:noProof/>
                <w:spacing w:val="-4"/>
              </w:rPr>
              <w:t xml:space="preserve"> </w:t>
            </w:r>
            <w:r w:rsidRPr="00CC1556">
              <w:rPr>
                <w:rStyle w:val="Hyperlink"/>
                <w:noProof/>
              </w:rPr>
              <w:t>socket</w:t>
            </w:r>
            <w:r w:rsidRPr="00CC1556">
              <w:rPr>
                <w:rStyle w:val="Hyperlink"/>
                <w:noProof/>
                <w:spacing w:val="-2"/>
              </w:rPr>
              <w:t xml:space="preserve"> </w:t>
            </w:r>
            <w:r w:rsidRPr="00CC1556">
              <w:rPr>
                <w:rStyle w:val="Hyperlink"/>
                <w:noProof/>
              </w:rPr>
              <w:t>Docker</w:t>
            </w:r>
            <w:r w:rsidRPr="00CC1556">
              <w:rPr>
                <w:rStyle w:val="Hyperlink"/>
                <w:noProof/>
                <w:spacing w:val="-8"/>
              </w:rPr>
              <w:t xml:space="preserve"> </w:t>
            </w:r>
            <w:r w:rsidRPr="00CC1556">
              <w:rPr>
                <w:rStyle w:val="Hyperlink"/>
                <w:noProof/>
              </w:rPr>
              <w:t>prescrit</w:t>
            </w:r>
            <w:r w:rsidRPr="00CC1556">
              <w:rPr>
                <w:rStyle w:val="Hyperlink"/>
                <w:noProof/>
                <w:spacing w:val="-1"/>
              </w:rPr>
              <w:t xml:space="preserve"> </w:t>
            </w:r>
            <w:r w:rsidRPr="00CC1556">
              <w:rPr>
                <w:rStyle w:val="Hyperlink"/>
                <w:noProof/>
              </w:rPr>
              <w:t>(séance</w:t>
            </w:r>
            <w:r w:rsidRPr="00CC1556">
              <w:rPr>
                <w:rStyle w:val="Hyperlink"/>
                <w:noProof/>
                <w:spacing w:val="6"/>
              </w:rPr>
              <w:t xml:space="preserve"> </w:t>
            </w:r>
            <w:r w:rsidRPr="00CC1556">
              <w:rPr>
                <w:rStyle w:val="Hyperlink"/>
                <w:noProof/>
                <w:spacing w:val="-5"/>
              </w:rPr>
              <w:t>6)</w:t>
            </w:r>
            <w:r>
              <w:rPr>
                <w:noProof/>
                <w:webHidden/>
              </w:rPr>
              <w:tab/>
            </w:r>
            <w:r>
              <w:rPr>
                <w:noProof/>
                <w:webHidden/>
              </w:rPr>
              <w:fldChar w:fldCharType="begin"/>
            </w:r>
            <w:r>
              <w:rPr>
                <w:noProof/>
                <w:webHidden/>
              </w:rPr>
              <w:instrText xml:space="preserve"> PAGEREF _Toc236479586 \h </w:instrText>
            </w:r>
            <w:r>
              <w:rPr>
                <w:noProof/>
                <w:webHidden/>
              </w:rPr>
            </w:r>
            <w:r>
              <w:rPr>
                <w:noProof/>
                <w:webHidden/>
              </w:rPr>
              <w:fldChar w:fldCharType="separate"/>
            </w:r>
            <w:r w:rsidR="004E5ED4">
              <w:rPr>
                <w:noProof/>
                <w:webHidden/>
              </w:rPr>
              <w:t>9</w:t>
            </w:r>
            <w:r>
              <w:rPr>
                <w:noProof/>
                <w:webHidden/>
              </w:rPr>
              <w:fldChar w:fldCharType="end"/>
            </w:r>
          </w:hyperlink>
        </w:p>
        <w:p w14:paraId="2BB98084" w14:textId="2830384F"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7" w:history="1">
            <w:r w:rsidRPr="00CC1556">
              <w:rPr>
                <w:rStyle w:val="Hyperlink"/>
                <w:bCs/>
                <w:noProof/>
                <w:w w:val="90"/>
              </w:rPr>
              <w:t>2.4</w:t>
            </w:r>
            <w:r>
              <w:rPr>
                <w:rFonts w:asciiTheme="minorHAnsi" w:eastAsiaTheme="minorEastAsia" w:hAnsiTheme="minorHAnsi" w:cstheme="minorBidi"/>
                <w:noProof/>
                <w:kern w:val="2"/>
                <w:lang w:eastAsia="fr-FR"/>
                <w14:ligatures w14:val="standardContextual"/>
              </w:rPr>
              <w:tab/>
            </w:r>
            <w:r w:rsidRPr="00CC1556">
              <w:rPr>
                <w:rStyle w:val="Hyperlink"/>
                <w:noProof/>
              </w:rPr>
              <w:t>Logique</w:t>
            </w:r>
            <w:r w:rsidRPr="00CC1556">
              <w:rPr>
                <w:rStyle w:val="Hyperlink"/>
                <w:noProof/>
                <w:spacing w:val="34"/>
              </w:rPr>
              <w:t xml:space="preserve"> </w:t>
            </w:r>
            <w:r w:rsidRPr="00CC1556">
              <w:rPr>
                <w:rStyle w:val="Hyperlink"/>
                <w:noProof/>
              </w:rPr>
              <w:t>métier</w:t>
            </w:r>
            <w:r w:rsidRPr="00CC1556">
              <w:rPr>
                <w:rStyle w:val="Hyperlink"/>
                <w:noProof/>
                <w:spacing w:val="30"/>
              </w:rPr>
              <w:t xml:space="preserve"> </w:t>
            </w:r>
            <w:r w:rsidRPr="00CC1556">
              <w:rPr>
                <w:rStyle w:val="Hyperlink"/>
                <w:noProof/>
              </w:rPr>
              <w:t>isolée</w:t>
            </w:r>
            <w:r w:rsidRPr="00CC1556">
              <w:rPr>
                <w:rStyle w:val="Hyperlink"/>
                <w:noProof/>
                <w:spacing w:val="34"/>
              </w:rPr>
              <w:t xml:space="preserve"> </w:t>
            </w:r>
            <w:r w:rsidRPr="00CC1556">
              <w:rPr>
                <w:rStyle w:val="Hyperlink"/>
                <w:noProof/>
              </w:rPr>
              <w:t>dans</w:t>
            </w:r>
            <w:r w:rsidRPr="00CC1556">
              <w:rPr>
                <w:rStyle w:val="Hyperlink"/>
                <w:noProof/>
                <w:spacing w:val="33"/>
              </w:rPr>
              <w:t xml:space="preserve"> </w:t>
            </w:r>
            <w:r w:rsidRPr="00CC1556">
              <w:rPr>
                <w:rStyle w:val="Hyperlink"/>
                <w:noProof/>
              </w:rPr>
              <w:t>anfa_logic.py</w:t>
            </w:r>
            <w:r w:rsidRPr="00CC1556">
              <w:rPr>
                <w:rStyle w:val="Hyperlink"/>
                <w:noProof/>
                <w:spacing w:val="35"/>
              </w:rPr>
              <w:t xml:space="preserve"> </w:t>
            </w:r>
            <w:r w:rsidRPr="00CC1556">
              <w:rPr>
                <w:rStyle w:val="Hyperlink"/>
                <w:noProof/>
              </w:rPr>
              <w:t>plutôt</w:t>
            </w:r>
            <w:r w:rsidRPr="00CC1556">
              <w:rPr>
                <w:rStyle w:val="Hyperlink"/>
                <w:noProof/>
                <w:spacing w:val="37"/>
              </w:rPr>
              <w:t xml:space="preserve"> </w:t>
            </w:r>
            <w:r w:rsidRPr="00CC1556">
              <w:rPr>
                <w:rStyle w:val="Hyperlink"/>
                <w:noProof/>
              </w:rPr>
              <w:t>que</w:t>
            </w:r>
            <w:r w:rsidRPr="00CC1556">
              <w:rPr>
                <w:rStyle w:val="Hyperlink"/>
                <w:noProof/>
                <w:spacing w:val="34"/>
              </w:rPr>
              <w:t xml:space="preserve"> </w:t>
            </w:r>
            <w:r w:rsidRPr="00CC1556">
              <w:rPr>
                <w:rStyle w:val="Hyperlink"/>
                <w:noProof/>
              </w:rPr>
              <w:t>testée</w:t>
            </w:r>
            <w:r w:rsidRPr="00CC1556">
              <w:rPr>
                <w:rStyle w:val="Hyperlink"/>
                <w:noProof/>
                <w:spacing w:val="34"/>
              </w:rPr>
              <w:t xml:space="preserve"> </w:t>
            </w:r>
            <w:r w:rsidRPr="00CC1556">
              <w:rPr>
                <w:rStyle w:val="Hyperlink"/>
                <w:noProof/>
              </w:rPr>
              <w:t>directement dans</w:t>
            </w:r>
            <w:r w:rsidRPr="00CC1556">
              <w:rPr>
                <w:rStyle w:val="Hyperlink"/>
                <w:noProof/>
                <w:spacing w:val="-4"/>
              </w:rPr>
              <w:t xml:space="preserve"> </w:t>
            </w:r>
            <w:r w:rsidRPr="00CC1556">
              <w:rPr>
                <w:rStyle w:val="Hyperlink"/>
                <w:noProof/>
              </w:rPr>
              <w:t>Airflow (séance 8)</w:t>
            </w:r>
            <w:r>
              <w:rPr>
                <w:noProof/>
                <w:webHidden/>
              </w:rPr>
              <w:tab/>
            </w:r>
            <w:r>
              <w:rPr>
                <w:noProof/>
                <w:webHidden/>
              </w:rPr>
              <w:fldChar w:fldCharType="begin"/>
            </w:r>
            <w:r>
              <w:rPr>
                <w:noProof/>
                <w:webHidden/>
              </w:rPr>
              <w:instrText xml:space="preserve"> PAGEREF _Toc236479587 \h </w:instrText>
            </w:r>
            <w:r>
              <w:rPr>
                <w:noProof/>
                <w:webHidden/>
              </w:rPr>
            </w:r>
            <w:r>
              <w:rPr>
                <w:noProof/>
                <w:webHidden/>
              </w:rPr>
              <w:fldChar w:fldCharType="separate"/>
            </w:r>
            <w:r w:rsidR="004E5ED4">
              <w:rPr>
                <w:noProof/>
                <w:webHidden/>
              </w:rPr>
              <w:t>10</w:t>
            </w:r>
            <w:r>
              <w:rPr>
                <w:noProof/>
                <w:webHidden/>
              </w:rPr>
              <w:fldChar w:fldCharType="end"/>
            </w:r>
          </w:hyperlink>
        </w:p>
        <w:p w14:paraId="06840CE4" w14:textId="0859F6C1"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88" w:history="1">
            <w:r w:rsidRPr="00CC1556">
              <w:rPr>
                <w:rStyle w:val="Hyperlink"/>
                <w:bCs/>
                <w:noProof/>
                <w:w w:val="90"/>
              </w:rPr>
              <w:t>2.5</w:t>
            </w:r>
            <w:r>
              <w:rPr>
                <w:rFonts w:asciiTheme="minorHAnsi" w:eastAsiaTheme="minorEastAsia" w:hAnsiTheme="minorHAnsi" w:cstheme="minorBidi"/>
                <w:noProof/>
                <w:kern w:val="2"/>
                <w:lang w:eastAsia="fr-FR"/>
                <w14:ligatures w14:val="standardContextual"/>
              </w:rPr>
              <w:tab/>
            </w:r>
            <w:r w:rsidRPr="00CC1556">
              <w:rPr>
                <w:rStyle w:val="Hyperlink"/>
                <w:noProof/>
              </w:rPr>
              <w:t>Fichier</w:t>
            </w:r>
            <w:r w:rsidRPr="00CC1556">
              <w:rPr>
                <w:rStyle w:val="Hyperlink"/>
                <w:noProof/>
                <w:spacing w:val="-11"/>
              </w:rPr>
              <w:t xml:space="preserve"> </w:t>
            </w:r>
            <w:r w:rsidRPr="00CC1556">
              <w:rPr>
                <w:rStyle w:val="Hyperlink"/>
                <w:noProof/>
              </w:rPr>
              <w:t>sentinelle</w:t>
            </w:r>
            <w:r w:rsidRPr="00CC1556">
              <w:rPr>
                <w:rStyle w:val="Hyperlink"/>
                <w:noProof/>
                <w:spacing w:val="-8"/>
              </w:rPr>
              <w:t xml:space="preserve"> </w:t>
            </w:r>
            <w:r w:rsidRPr="00CC1556">
              <w:rPr>
                <w:rStyle w:val="Hyperlink"/>
                <w:noProof/>
              </w:rPr>
              <w:t>/tmp/anfa_en_panne</w:t>
            </w:r>
            <w:r w:rsidRPr="00CC1556">
              <w:rPr>
                <w:rStyle w:val="Hyperlink"/>
                <w:noProof/>
                <w:spacing w:val="-5"/>
              </w:rPr>
              <w:t xml:space="preserve"> </w:t>
            </w:r>
            <w:r w:rsidRPr="00CC1556">
              <w:rPr>
                <w:rStyle w:val="Hyperlink"/>
                <w:noProof/>
              </w:rPr>
              <w:t>plutôt</w:t>
            </w:r>
            <w:r w:rsidRPr="00CC1556">
              <w:rPr>
                <w:rStyle w:val="Hyperlink"/>
                <w:noProof/>
                <w:spacing w:val="-5"/>
              </w:rPr>
              <w:t xml:space="preserve"> </w:t>
            </w:r>
            <w:r w:rsidRPr="00CC1556">
              <w:rPr>
                <w:rStyle w:val="Hyperlink"/>
                <w:noProof/>
              </w:rPr>
              <w:t>qu’un</w:t>
            </w:r>
            <w:r w:rsidRPr="00CC1556">
              <w:rPr>
                <w:rStyle w:val="Hyperlink"/>
                <w:noProof/>
                <w:spacing w:val="-10"/>
              </w:rPr>
              <w:t xml:space="preserve"> </w:t>
            </w:r>
            <w:r w:rsidRPr="00CC1556">
              <w:rPr>
                <w:rStyle w:val="Hyperlink"/>
                <w:noProof/>
              </w:rPr>
              <w:t>docker</w:t>
            </w:r>
            <w:r w:rsidRPr="00CC1556">
              <w:rPr>
                <w:rStyle w:val="Hyperlink"/>
                <w:noProof/>
                <w:spacing w:val="-12"/>
              </w:rPr>
              <w:t xml:space="preserve"> </w:t>
            </w:r>
            <w:r w:rsidRPr="00CC1556">
              <w:rPr>
                <w:rStyle w:val="Hyperlink"/>
                <w:noProof/>
              </w:rPr>
              <w:t>stop</w:t>
            </w:r>
            <w:r w:rsidRPr="00CC1556">
              <w:rPr>
                <w:rStyle w:val="Hyperlink"/>
                <w:noProof/>
                <w:spacing w:val="-6"/>
              </w:rPr>
              <w:t xml:space="preserve"> </w:t>
            </w:r>
            <w:r w:rsidRPr="00CC1556">
              <w:rPr>
                <w:rStyle w:val="Hyperlink"/>
                <w:noProof/>
              </w:rPr>
              <w:t>(séance</w:t>
            </w:r>
            <w:r w:rsidRPr="00CC1556">
              <w:rPr>
                <w:rStyle w:val="Hyperlink"/>
                <w:noProof/>
                <w:spacing w:val="-7"/>
              </w:rPr>
              <w:t xml:space="preserve"> </w:t>
            </w:r>
            <w:r w:rsidRPr="00CC1556">
              <w:rPr>
                <w:rStyle w:val="Hyperlink"/>
                <w:noProof/>
                <w:spacing w:val="-5"/>
              </w:rPr>
              <w:t>9)</w:t>
            </w:r>
            <w:r>
              <w:rPr>
                <w:noProof/>
                <w:webHidden/>
              </w:rPr>
              <w:tab/>
            </w:r>
            <w:r>
              <w:rPr>
                <w:noProof/>
                <w:webHidden/>
              </w:rPr>
              <w:fldChar w:fldCharType="begin"/>
            </w:r>
            <w:r>
              <w:rPr>
                <w:noProof/>
                <w:webHidden/>
              </w:rPr>
              <w:instrText xml:space="preserve"> PAGEREF _Toc236479588 \h </w:instrText>
            </w:r>
            <w:r>
              <w:rPr>
                <w:noProof/>
                <w:webHidden/>
              </w:rPr>
            </w:r>
            <w:r>
              <w:rPr>
                <w:noProof/>
                <w:webHidden/>
              </w:rPr>
              <w:fldChar w:fldCharType="separate"/>
            </w:r>
            <w:r w:rsidR="004E5ED4">
              <w:rPr>
                <w:noProof/>
                <w:webHidden/>
              </w:rPr>
              <w:t>10</w:t>
            </w:r>
            <w:r>
              <w:rPr>
                <w:noProof/>
                <w:webHidden/>
              </w:rPr>
              <w:fldChar w:fldCharType="end"/>
            </w:r>
          </w:hyperlink>
        </w:p>
        <w:p w14:paraId="12EF3E81" w14:textId="2A027CB1" w:rsidR="00B337B0" w:rsidRDefault="00B337B0">
          <w:pPr>
            <w:pStyle w:val="TOC1"/>
            <w:tabs>
              <w:tab w:val="right" w:leader="dot" w:pos="9680"/>
            </w:tabs>
            <w:rPr>
              <w:rFonts w:asciiTheme="minorHAnsi" w:eastAsiaTheme="minorEastAsia" w:hAnsiTheme="minorHAnsi" w:cstheme="minorBidi"/>
              <w:noProof/>
              <w:kern w:val="2"/>
              <w:lang w:eastAsia="fr-FR"/>
              <w14:ligatures w14:val="standardContextual"/>
            </w:rPr>
          </w:pPr>
          <w:hyperlink w:anchor="_Toc236479589" w:history="1">
            <w:r w:rsidRPr="00CC1556">
              <w:rPr>
                <w:rStyle w:val="Hyperlink"/>
                <w:noProof/>
              </w:rPr>
              <w:t>Partie</w:t>
            </w:r>
            <w:r w:rsidRPr="00CC1556">
              <w:rPr>
                <w:rStyle w:val="Hyperlink"/>
                <w:noProof/>
                <w:spacing w:val="-3"/>
              </w:rPr>
              <w:t xml:space="preserve"> </w:t>
            </w:r>
            <w:r w:rsidRPr="00CC1556">
              <w:rPr>
                <w:rStyle w:val="Hyperlink"/>
                <w:noProof/>
              </w:rPr>
              <w:t>3 —</w:t>
            </w:r>
            <w:r w:rsidRPr="00CC1556">
              <w:rPr>
                <w:rStyle w:val="Hyperlink"/>
                <w:noProof/>
                <w:spacing w:val="1"/>
              </w:rPr>
              <w:t xml:space="preserve"> </w:t>
            </w:r>
            <w:r w:rsidRPr="00CC1556">
              <w:rPr>
                <w:rStyle w:val="Hyperlink"/>
                <w:noProof/>
              </w:rPr>
              <w:t>Analyse</w:t>
            </w:r>
            <w:r w:rsidRPr="00CC1556">
              <w:rPr>
                <w:rStyle w:val="Hyperlink"/>
                <w:noProof/>
                <w:spacing w:val="-2"/>
              </w:rPr>
              <w:t xml:space="preserve"> </w:t>
            </w:r>
            <w:r w:rsidRPr="00CC1556">
              <w:rPr>
                <w:rStyle w:val="Hyperlink"/>
                <w:noProof/>
              </w:rPr>
              <w:t>du</w:t>
            </w:r>
            <w:r w:rsidRPr="00CC1556">
              <w:rPr>
                <w:rStyle w:val="Hyperlink"/>
                <w:noProof/>
                <w:spacing w:val="-4"/>
              </w:rPr>
              <w:t xml:space="preserve"> </w:t>
            </w:r>
            <w:r w:rsidRPr="00CC1556">
              <w:rPr>
                <w:rStyle w:val="Hyperlink"/>
                <w:noProof/>
              </w:rPr>
              <w:t>fil</w:t>
            </w:r>
            <w:r w:rsidRPr="00CC1556">
              <w:rPr>
                <w:rStyle w:val="Hyperlink"/>
                <w:noProof/>
                <w:spacing w:val="-5"/>
              </w:rPr>
              <w:t xml:space="preserve"> </w:t>
            </w:r>
            <w:r w:rsidRPr="00CC1556">
              <w:rPr>
                <w:rStyle w:val="Hyperlink"/>
                <w:noProof/>
              </w:rPr>
              <w:t>rouge</w:t>
            </w:r>
            <w:r w:rsidRPr="00CC1556">
              <w:rPr>
                <w:rStyle w:val="Hyperlink"/>
                <w:noProof/>
                <w:spacing w:val="-2"/>
              </w:rPr>
              <w:t xml:space="preserve"> </w:t>
            </w:r>
            <w:r w:rsidRPr="00CC1556">
              <w:rPr>
                <w:rStyle w:val="Hyperlink"/>
                <w:noProof/>
              </w:rPr>
              <w:t>«</w:t>
            </w:r>
            <w:r w:rsidRPr="00CC1556">
              <w:rPr>
                <w:rStyle w:val="Hyperlink"/>
                <w:noProof/>
                <w:spacing w:val="-5"/>
              </w:rPr>
              <w:t xml:space="preserve"> </w:t>
            </w:r>
            <w:r w:rsidRPr="00CC1556">
              <w:rPr>
                <w:rStyle w:val="Hyperlink"/>
                <w:noProof/>
              </w:rPr>
              <w:t>ça</w:t>
            </w:r>
            <w:r w:rsidRPr="00CC1556">
              <w:rPr>
                <w:rStyle w:val="Hyperlink"/>
                <w:noProof/>
                <w:spacing w:val="-1"/>
              </w:rPr>
              <w:t xml:space="preserve"> </w:t>
            </w:r>
            <w:r w:rsidRPr="00CC1556">
              <w:rPr>
                <w:rStyle w:val="Hyperlink"/>
                <w:noProof/>
              </w:rPr>
              <w:t>tourne</w:t>
            </w:r>
            <w:r w:rsidRPr="00CC1556">
              <w:rPr>
                <w:rStyle w:val="Hyperlink"/>
                <w:noProof/>
                <w:spacing w:val="-5"/>
              </w:rPr>
              <w:t xml:space="preserve"> </w:t>
            </w:r>
            <w:r w:rsidRPr="00CC1556">
              <w:rPr>
                <w:rStyle w:val="Hyperlink"/>
                <w:noProof/>
              </w:rPr>
              <w:t>mais</w:t>
            </w:r>
            <w:r w:rsidRPr="00CC1556">
              <w:rPr>
                <w:rStyle w:val="Hyperlink"/>
                <w:noProof/>
                <w:spacing w:val="-3"/>
              </w:rPr>
              <w:t xml:space="preserve"> </w:t>
            </w:r>
            <w:r w:rsidRPr="00CC1556">
              <w:rPr>
                <w:rStyle w:val="Hyperlink"/>
                <w:noProof/>
              </w:rPr>
              <w:t>c’est</w:t>
            </w:r>
            <w:r w:rsidRPr="00CC1556">
              <w:rPr>
                <w:rStyle w:val="Hyperlink"/>
                <w:noProof/>
                <w:spacing w:val="1"/>
              </w:rPr>
              <w:t xml:space="preserve"> </w:t>
            </w:r>
            <w:r w:rsidRPr="00CC1556">
              <w:rPr>
                <w:rStyle w:val="Hyperlink"/>
                <w:noProof/>
              </w:rPr>
              <w:t>inutile</w:t>
            </w:r>
            <w:r w:rsidRPr="00CC1556">
              <w:rPr>
                <w:rStyle w:val="Hyperlink"/>
                <w:noProof/>
                <w:spacing w:val="-1"/>
              </w:rPr>
              <w:t xml:space="preserve"> </w:t>
            </w:r>
            <w:r w:rsidRPr="00CC1556">
              <w:rPr>
                <w:rStyle w:val="Hyperlink"/>
                <w:noProof/>
                <w:spacing w:val="-10"/>
              </w:rPr>
              <w:t>»</w:t>
            </w:r>
            <w:r>
              <w:rPr>
                <w:noProof/>
                <w:webHidden/>
              </w:rPr>
              <w:tab/>
            </w:r>
            <w:r>
              <w:rPr>
                <w:noProof/>
                <w:webHidden/>
              </w:rPr>
              <w:fldChar w:fldCharType="begin"/>
            </w:r>
            <w:r>
              <w:rPr>
                <w:noProof/>
                <w:webHidden/>
              </w:rPr>
              <w:instrText xml:space="preserve"> PAGEREF _Toc236479589 \h </w:instrText>
            </w:r>
            <w:r>
              <w:rPr>
                <w:noProof/>
                <w:webHidden/>
              </w:rPr>
            </w:r>
            <w:r>
              <w:rPr>
                <w:noProof/>
                <w:webHidden/>
              </w:rPr>
              <w:fldChar w:fldCharType="separate"/>
            </w:r>
            <w:r w:rsidR="004E5ED4">
              <w:rPr>
                <w:noProof/>
                <w:webHidden/>
              </w:rPr>
              <w:t>10</w:t>
            </w:r>
            <w:r>
              <w:rPr>
                <w:noProof/>
                <w:webHidden/>
              </w:rPr>
              <w:fldChar w:fldCharType="end"/>
            </w:r>
          </w:hyperlink>
        </w:p>
        <w:p w14:paraId="7F3D8CC3" w14:textId="25E03599"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0" w:history="1">
            <w:r w:rsidRPr="00CC1556">
              <w:rPr>
                <w:rStyle w:val="Hyperlink"/>
                <w:bCs/>
                <w:noProof/>
                <w:w w:val="99"/>
              </w:rPr>
              <w:t>3.1</w:t>
            </w:r>
            <w:r>
              <w:rPr>
                <w:rFonts w:asciiTheme="minorHAnsi" w:eastAsiaTheme="minorEastAsia" w:hAnsiTheme="minorHAnsi" w:cstheme="minorBidi"/>
                <w:noProof/>
                <w:kern w:val="2"/>
                <w:lang w:eastAsia="fr-FR"/>
                <w14:ligatures w14:val="standardContextual"/>
              </w:rPr>
              <w:tab/>
            </w:r>
            <w:r w:rsidRPr="00CC1556">
              <w:rPr>
                <w:rStyle w:val="Hyperlink"/>
                <w:noProof/>
              </w:rPr>
              <w:t>Panne</w:t>
            </w:r>
            <w:r w:rsidRPr="00CC1556">
              <w:rPr>
                <w:rStyle w:val="Hyperlink"/>
                <w:noProof/>
                <w:spacing w:val="27"/>
              </w:rPr>
              <w:t xml:space="preserve"> </w:t>
            </w:r>
            <w:r w:rsidRPr="00CC1556">
              <w:rPr>
                <w:rStyle w:val="Hyperlink"/>
                <w:noProof/>
              </w:rPr>
              <w:t>1</w:t>
            </w:r>
            <w:r w:rsidRPr="00CC1556">
              <w:rPr>
                <w:rStyle w:val="Hyperlink"/>
                <w:noProof/>
                <w:spacing w:val="32"/>
              </w:rPr>
              <w:t xml:space="preserve"> </w:t>
            </w:r>
            <w:r w:rsidRPr="00CC1556">
              <w:rPr>
                <w:rStyle w:val="Hyperlink"/>
                <w:noProof/>
              </w:rPr>
              <w:t>—</w:t>
            </w:r>
            <w:r w:rsidRPr="00CC1556">
              <w:rPr>
                <w:rStyle w:val="Hyperlink"/>
                <w:noProof/>
                <w:spacing w:val="22"/>
              </w:rPr>
              <w:t xml:space="preserve"> </w:t>
            </w:r>
            <w:r w:rsidRPr="00CC1556">
              <w:rPr>
                <w:rStyle w:val="Hyperlink"/>
                <w:noProof/>
              </w:rPr>
              <w:t>Airflow</w:t>
            </w:r>
            <w:r w:rsidRPr="00CC1556">
              <w:rPr>
                <w:rStyle w:val="Hyperlink"/>
                <w:noProof/>
                <w:spacing w:val="27"/>
              </w:rPr>
              <w:t xml:space="preserve"> </w:t>
            </w:r>
            <w:r w:rsidRPr="00CC1556">
              <w:rPr>
                <w:rStyle w:val="Hyperlink"/>
                <w:noProof/>
              </w:rPr>
              <w:t>:</w:t>
            </w:r>
            <w:r w:rsidRPr="00CC1556">
              <w:rPr>
                <w:rStyle w:val="Hyperlink"/>
                <w:noProof/>
                <w:spacing w:val="28"/>
              </w:rPr>
              <w:t xml:space="preserve"> </w:t>
            </w:r>
            <w:r w:rsidRPr="00CC1556">
              <w:rPr>
                <w:rStyle w:val="Hyperlink"/>
                <w:noProof/>
              </w:rPr>
              <w:t>un</w:t>
            </w:r>
            <w:r w:rsidRPr="00CC1556">
              <w:rPr>
                <w:rStyle w:val="Hyperlink"/>
                <w:noProof/>
                <w:spacing w:val="28"/>
              </w:rPr>
              <w:t xml:space="preserve"> </w:t>
            </w:r>
            <w:r w:rsidRPr="00CC1556">
              <w:rPr>
                <w:rStyle w:val="Hyperlink"/>
                <w:noProof/>
              </w:rPr>
              <w:t>DAG</w:t>
            </w:r>
            <w:r w:rsidRPr="00CC1556">
              <w:rPr>
                <w:rStyle w:val="Hyperlink"/>
                <w:noProof/>
                <w:spacing w:val="27"/>
              </w:rPr>
              <w:t xml:space="preserve"> </w:t>
            </w:r>
            <w:r w:rsidRPr="00CC1556">
              <w:rPr>
                <w:rStyle w:val="Hyperlink"/>
                <w:noProof/>
              </w:rPr>
              <w:t>qui</w:t>
            </w:r>
            <w:r w:rsidRPr="00CC1556">
              <w:rPr>
                <w:rStyle w:val="Hyperlink"/>
                <w:noProof/>
                <w:spacing w:val="22"/>
              </w:rPr>
              <w:t xml:space="preserve"> </w:t>
            </w:r>
            <w:r w:rsidRPr="00CC1556">
              <w:rPr>
                <w:rStyle w:val="Hyperlink"/>
                <w:noProof/>
              </w:rPr>
              <w:t>«</w:t>
            </w:r>
            <w:r w:rsidRPr="00CC1556">
              <w:rPr>
                <w:rStyle w:val="Hyperlink"/>
                <w:noProof/>
                <w:spacing w:val="27"/>
              </w:rPr>
              <w:t xml:space="preserve"> </w:t>
            </w:r>
            <w:r w:rsidRPr="00CC1556">
              <w:rPr>
                <w:rStyle w:val="Hyperlink"/>
                <w:noProof/>
              </w:rPr>
              <w:t>réussit</w:t>
            </w:r>
            <w:r w:rsidRPr="00CC1556">
              <w:rPr>
                <w:rStyle w:val="Hyperlink"/>
                <w:noProof/>
                <w:spacing w:val="29"/>
              </w:rPr>
              <w:t xml:space="preserve"> </w:t>
            </w:r>
            <w:r w:rsidRPr="00CC1556">
              <w:rPr>
                <w:rStyle w:val="Hyperlink"/>
                <w:noProof/>
              </w:rPr>
              <w:t>»</w:t>
            </w:r>
            <w:r w:rsidRPr="00CC1556">
              <w:rPr>
                <w:rStyle w:val="Hyperlink"/>
                <w:noProof/>
                <w:spacing w:val="27"/>
              </w:rPr>
              <w:t xml:space="preserve"> </w:t>
            </w:r>
            <w:r w:rsidRPr="00CC1556">
              <w:rPr>
                <w:rStyle w:val="Hyperlink"/>
                <w:noProof/>
              </w:rPr>
              <w:t>en</w:t>
            </w:r>
            <w:r w:rsidRPr="00CC1556">
              <w:rPr>
                <w:rStyle w:val="Hyperlink"/>
                <w:noProof/>
                <w:spacing w:val="28"/>
              </w:rPr>
              <w:t xml:space="preserve"> </w:t>
            </w:r>
            <w:r w:rsidRPr="00CC1556">
              <w:rPr>
                <w:rStyle w:val="Hyperlink"/>
                <w:noProof/>
              </w:rPr>
              <w:t>propageant</w:t>
            </w:r>
            <w:r w:rsidRPr="00CC1556">
              <w:rPr>
                <w:rStyle w:val="Hyperlink"/>
                <w:noProof/>
                <w:spacing w:val="29"/>
              </w:rPr>
              <w:t xml:space="preserve"> </w:t>
            </w:r>
            <w:r w:rsidRPr="00CC1556">
              <w:rPr>
                <w:rStyle w:val="Hyperlink"/>
                <w:noProof/>
              </w:rPr>
              <w:t>une</w:t>
            </w:r>
            <w:r w:rsidRPr="00CC1556">
              <w:rPr>
                <w:rStyle w:val="Hyperlink"/>
                <w:noProof/>
                <w:spacing w:val="26"/>
              </w:rPr>
              <w:t xml:space="preserve"> </w:t>
            </w:r>
            <w:r w:rsidRPr="00CC1556">
              <w:rPr>
                <w:rStyle w:val="Hyperlink"/>
                <w:noProof/>
              </w:rPr>
              <w:t>donnée</w:t>
            </w:r>
            <w:r w:rsidRPr="00CC1556">
              <w:rPr>
                <w:rStyle w:val="Hyperlink"/>
                <w:noProof/>
                <w:spacing w:val="-2"/>
              </w:rPr>
              <w:t xml:space="preserve"> </w:t>
            </w:r>
            <w:r w:rsidRPr="00CC1556">
              <w:rPr>
                <w:rStyle w:val="Hyperlink"/>
                <w:noProof/>
              </w:rPr>
              <w:t>vide (séance 6)</w:t>
            </w:r>
            <w:r>
              <w:rPr>
                <w:noProof/>
                <w:webHidden/>
              </w:rPr>
              <w:tab/>
            </w:r>
            <w:r>
              <w:rPr>
                <w:noProof/>
                <w:webHidden/>
              </w:rPr>
              <w:fldChar w:fldCharType="begin"/>
            </w:r>
            <w:r>
              <w:rPr>
                <w:noProof/>
                <w:webHidden/>
              </w:rPr>
              <w:instrText xml:space="preserve"> PAGEREF _Toc236479590 \h </w:instrText>
            </w:r>
            <w:r>
              <w:rPr>
                <w:noProof/>
                <w:webHidden/>
              </w:rPr>
            </w:r>
            <w:r>
              <w:rPr>
                <w:noProof/>
                <w:webHidden/>
              </w:rPr>
              <w:fldChar w:fldCharType="separate"/>
            </w:r>
            <w:r w:rsidR="004E5ED4">
              <w:rPr>
                <w:noProof/>
                <w:webHidden/>
              </w:rPr>
              <w:t>10</w:t>
            </w:r>
            <w:r>
              <w:rPr>
                <w:noProof/>
                <w:webHidden/>
              </w:rPr>
              <w:fldChar w:fldCharType="end"/>
            </w:r>
          </w:hyperlink>
        </w:p>
        <w:p w14:paraId="774E13FD" w14:textId="121693D8"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1" w:history="1">
            <w:r w:rsidRPr="00CC1556">
              <w:rPr>
                <w:rStyle w:val="Hyperlink"/>
                <w:bCs/>
                <w:noProof/>
                <w:w w:val="99"/>
              </w:rPr>
              <w:t>3.2</w:t>
            </w:r>
            <w:r>
              <w:rPr>
                <w:rFonts w:asciiTheme="minorHAnsi" w:eastAsiaTheme="minorEastAsia" w:hAnsiTheme="minorHAnsi" w:cstheme="minorBidi"/>
                <w:noProof/>
                <w:kern w:val="2"/>
                <w:lang w:eastAsia="fr-FR"/>
                <w14:ligatures w14:val="standardContextual"/>
              </w:rPr>
              <w:tab/>
            </w:r>
            <w:r w:rsidRPr="00CC1556">
              <w:rPr>
                <w:rStyle w:val="Hyperlink"/>
                <w:noProof/>
              </w:rPr>
              <w:t>Panne</w:t>
            </w:r>
            <w:r w:rsidRPr="00CC1556">
              <w:rPr>
                <w:rStyle w:val="Hyperlink"/>
                <w:noProof/>
                <w:spacing w:val="36"/>
              </w:rPr>
              <w:t xml:space="preserve"> </w:t>
            </w:r>
            <w:r w:rsidRPr="00CC1556">
              <w:rPr>
                <w:rStyle w:val="Hyperlink"/>
                <w:noProof/>
              </w:rPr>
              <w:t>2</w:t>
            </w:r>
            <w:r w:rsidRPr="00CC1556">
              <w:rPr>
                <w:rStyle w:val="Hyperlink"/>
                <w:noProof/>
                <w:spacing w:val="36"/>
              </w:rPr>
              <w:t xml:space="preserve"> </w:t>
            </w:r>
            <w:r w:rsidRPr="00CC1556">
              <w:rPr>
                <w:rStyle w:val="Hyperlink"/>
                <w:noProof/>
              </w:rPr>
              <w:t>—</w:t>
            </w:r>
            <w:r w:rsidRPr="00CC1556">
              <w:rPr>
                <w:rStyle w:val="Hyperlink"/>
                <w:noProof/>
                <w:spacing w:val="38"/>
              </w:rPr>
              <w:t xml:space="preserve"> </w:t>
            </w:r>
            <w:r w:rsidRPr="00CC1556">
              <w:rPr>
                <w:rStyle w:val="Hyperlink"/>
                <w:noProof/>
              </w:rPr>
              <w:t>Monitoring</w:t>
            </w:r>
            <w:r w:rsidRPr="00CC1556">
              <w:rPr>
                <w:rStyle w:val="Hyperlink"/>
                <w:noProof/>
                <w:spacing w:val="38"/>
              </w:rPr>
              <w:t xml:space="preserve"> </w:t>
            </w:r>
            <w:r w:rsidRPr="00CC1556">
              <w:rPr>
                <w:rStyle w:val="Hyperlink"/>
                <w:noProof/>
              </w:rPr>
              <w:t>:</w:t>
            </w:r>
            <w:r w:rsidRPr="00CC1556">
              <w:rPr>
                <w:rStyle w:val="Hyperlink"/>
                <w:noProof/>
                <w:spacing w:val="38"/>
              </w:rPr>
              <w:t xml:space="preserve"> </w:t>
            </w:r>
            <w:r w:rsidRPr="00CC1556">
              <w:rPr>
                <w:rStyle w:val="Hyperlink"/>
                <w:noProof/>
              </w:rPr>
              <w:t>fraîcheur</w:t>
            </w:r>
            <w:r w:rsidRPr="00CC1556">
              <w:rPr>
                <w:rStyle w:val="Hyperlink"/>
                <w:noProof/>
                <w:spacing w:val="33"/>
              </w:rPr>
              <w:t xml:space="preserve"> </w:t>
            </w:r>
            <w:r w:rsidRPr="00CC1556">
              <w:rPr>
                <w:rStyle w:val="Hyperlink"/>
                <w:noProof/>
              </w:rPr>
              <w:t>des</w:t>
            </w:r>
            <w:r w:rsidRPr="00CC1556">
              <w:rPr>
                <w:rStyle w:val="Hyperlink"/>
                <w:noProof/>
                <w:spacing w:val="35"/>
              </w:rPr>
              <w:t xml:space="preserve"> </w:t>
            </w:r>
            <w:r w:rsidRPr="00CC1556">
              <w:rPr>
                <w:rStyle w:val="Hyperlink"/>
                <w:noProof/>
              </w:rPr>
              <w:t>données</w:t>
            </w:r>
            <w:r w:rsidRPr="00CC1556">
              <w:rPr>
                <w:rStyle w:val="Hyperlink"/>
                <w:noProof/>
                <w:spacing w:val="40"/>
              </w:rPr>
              <w:t xml:space="preserve"> </w:t>
            </w:r>
            <w:r w:rsidRPr="00CC1556">
              <w:rPr>
                <w:rStyle w:val="Hyperlink"/>
                <w:noProof/>
              </w:rPr>
              <w:t>figée</w:t>
            </w:r>
            <w:r w:rsidRPr="00CC1556">
              <w:rPr>
                <w:rStyle w:val="Hyperlink"/>
                <w:noProof/>
                <w:spacing w:val="35"/>
              </w:rPr>
              <w:t xml:space="preserve"> </w:t>
            </w:r>
            <w:r w:rsidRPr="00CC1556">
              <w:rPr>
                <w:rStyle w:val="Hyperlink"/>
                <w:noProof/>
              </w:rPr>
              <w:t>sans</w:t>
            </w:r>
            <w:r w:rsidRPr="00CC1556">
              <w:rPr>
                <w:rStyle w:val="Hyperlink"/>
                <w:noProof/>
                <w:spacing w:val="34"/>
              </w:rPr>
              <w:t xml:space="preserve"> </w:t>
            </w:r>
            <w:r w:rsidRPr="00CC1556">
              <w:rPr>
                <w:rStyle w:val="Hyperlink"/>
                <w:noProof/>
              </w:rPr>
              <w:t>que</w:t>
            </w:r>
            <w:r w:rsidRPr="00CC1556">
              <w:rPr>
                <w:rStyle w:val="Hyperlink"/>
                <w:noProof/>
                <w:spacing w:val="40"/>
              </w:rPr>
              <w:t xml:space="preserve"> </w:t>
            </w:r>
            <w:r w:rsidRPr="00CC1556">
              <w:rPr>
                <w:rStyle w:val="Hyperlink"/>
                <w:noProof/>
              </w:rPr>
              <w:t>rien</w:t>
            </w:r>
            <w:r w:rsidRPr="00CC1556">
              <w:rPr>
                <w:rStyle w:val="Hyperlink"/>
                <w:noProof/>
                <w:spacing w:val="37"/>
              </w:rPr>
              <w:t xml:space="preserve"> </w:t>
            </w:r>
            <w:r w:rsidRPr="00CC1556">
              <w:rPr>
                <w:rStyle w:val="Hyperlink"/>
                <w:noProof/>
              </w:rPr>
              <w:t>ne</w:t>
            </w:r>
            <w:r w:rsidRPr="00CC1556">
              <w:rPr>
                <w:rStyle w:val="Hyperlink"/>
                <w:noProof/>
                <w:spacing w:val="35"/>
              </w:rPr>
              <w:t xml:space="preserve"> </w:t>
            </w:r>
            <w:r w:rsidRPr="00CC1556">
              <w:rPr>
                <w:rStyle w:val="Hyperlink"/>
                <w:noProof/>
              </w:rPr>
              <w:t>« plante</w:t>
            </w:r>
            <w:r w:rsidRPr="00CC1556">
              <w:rPr>
                <w:rStyle w:val="Hyperlink"/>
                <w:noProof/>
                <w:spacing w:val="-1"/>
              </w:rPr>
              <w:t xml:space="preserve"> </w:t>
            </w:r>
            <w:r w:rsidRPr="00CC1556">
              <w:rPr>
                <w:rStyle w:val="Hyperlink"/>
                <w:noProof/>
              </w:rPr>
              <w:t>»</w:t>
            </w:r>
            <w:r w:rsidRPr="00CC1556">
              <w:rPr>
                <w:rStyle w:val="Hyperlink"/>
                <w:noProof/>
                <w:spacing w:val="-3"/>
              </w:rPr>
              <w:t xml:space="preserve"> </w:t>
            </w:r>
            <w:r w:rsidRPr="00CC1556">
              <w:rPr>
                <w:rStyle w:val="Hyperlink"/>
                <w:noProof/>
              </w:rPr>
              <w:t>(séance 9)</w:t>
            </w:r>
            <w:r>
              <w:rPr>
                <w:noProof/>
                <w:webHidden/>
              </w:rPr>
              <w:tab/>
            </w:r>
            <w:r>
              <w:rPr>
                <w:noProof/>
                <w:webHidden/>
              </w:rPr>
              <w:fldChar w:fldCharType="begin"/>
            </w:r>
            <w:r>
              <w:rPr>
                <w:noProof/>
                <w:webHidden/>
              </w:rPr>
              <w:instrText xml:space="preserve"> PAGEREF _Toc236479591 \h </w:instrText>
            </w:r>
            <w:r>
              <w:rPr>
                <w:noProof/>
                <w:webHidden/>
              </w:rPr>
            </w:r>
            <w:r>
              <w:rPr>
                <w:noProof/>
                <w:webHidden/>
              </w:rPr>
              <w:fldChar w:fldCharType="separate"/>
            </w:r>
            <w:r w:rsidR="004E5ED4">
              <w:rPr>
                <w:noProof/>
                <w:webHidden/>
              </w:rPr>
              <w:t>11</w:t>
            </w:r>
            <w:r>
              <w:rPr>
                <w:noProof/>
                <w:webHidden/>
              </w:rPr>
              <w:fldChar w:fldCharType="end"/>
            </w:r>
          </w:hyperlink>
        </w:p>
        <w:p w14:paraId="0961DA8F" w14:textId="3A16C264"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2" w:history="1">
            <w:r w:rsidRPr="00CC1556">
              <w:rPr>
                <w:rStyle w:val="Hyperlink"/>
                <w:bCs/>
                <w:noProof/>
                <w:w w:val="99"/>
              </w:rPr>
              <w:t>3.1</w:t>
            </w:r>
            <w:r>
              <w:rPr>
                <w:rFonts w:asciiTheme="minorHAnsi" w:eastAsiaTheme="minorEastAsia" w:hAnsiTheme="minorHAnsi" w:cstheme="minorBidi"/>
                <w:noProof/>
                <w:kern w:val="2"/>
                <w:lang w:eastAsia="fr-FR"/>
                <w14:ligatures w14:val="standardContextual"/>
              </w:rPr>
              <w:tab/>
            </w:r>
            <w:r w:rsidRPr="00CC1556">
              <w:rPr>
                <w:rStyle w:val="Hyperlink"/>
                <w:noProof/>
              </w:rPr>
              <w:t>Panne</w:t>
            </w:r>
            <w:r w:rsidRPr="00CC1556">
              <w:rPr>
                <w:rStyle w:val="Hyperlink"/>
                <w:noProof/>
                <w:spacing w:val="-2"/>
              </w:rPr>
              <w:t xml:space="preserve"> </w:t>
            </w:r>
            <w:r w:rsidRPr="00CC1556">
              <w:rPr>
                <w:rStyle w:val="Hyperlink"/>
                <w:noProof/>
              </w:rPr>
              <w:t>3</w:t>
            </w:r>
            <w:r w:rsidRPr="00CC1556">
              <w:rPr>
                <w:rStyle w:val="Hyperlink"/>
                <w:noProof/>
                <w:spacing w:val="-5"/>
              </w:rPr>
              <w:t xml:space="preserve"> </w:t>
            </w:r>
            <w:r w:rsidRPr="00CC1556">
              <w:rPr>
                <w:rStyle w:val="Hyperlink"/>
                <w:noProof/>
              </w:rPr>
              <w:t>—</w:t>
            </w:r>
            <w:r w:rsidRPr="00CC1556">
              <w:rPr>
                <w:rStyle w:val="Hyperlink"/>
                <w:noProof/>
                <w:spacing w:val="-4"/>
              </w:rPr>
              <w:t xml:space="preserve"> </w:t>
            </w:r>
            <w:r w:rsidRPr="00CC1556">
              <w:rPr>
                <w:rStyle w:val="Hyperlink"/>
                <w:noProof/>
              </w:rPr>
              <w:t>MLOps</w:t>
            </w:r>
            <w:r w:rsidRPr="00CC1556">
              <w:rPr>
                <w:rStyle w:val="Hyperlink"/>
                <w:noProof/>
                <w:spacing w:val="-3"/>
              </w:rPr>
              <w:t xml:space="preserve"> </w:t>
            </w:r>
            <w:r w:rsidRPr="00CC1556">
              <w:rPr>
                <w:rStyle w:val="Hyperlink"/>
                <w:noProof/>
              </w:rPr>
              <w:t>:</w:t>
            </w:r>
            <w:r w:rsidRPr="00CC1556">
              <w:rPr>
                <w:rStyle w:val="Hyperlink"/>
                <w:noProof/>
                <w:spacing w:val="-4"/>
              </w:rPr>
              <w:t xml:space="preserve"> </w:t>
            </w:r>
            <w:r w:rsidRPr="00CC1556">
              <w:rPr>
                <w:rStyle w:val="Hyperlink"/>
                <w:noProof/>
              </w:rPr>
              <w:t>un</w:t>
            </w:r>
            <w:r w:rsidRPr="00CC1556">
              <w:rPr>
                <w:rStyle w:val="Hyperlink"/>
                <w:noProof/>
                <w:spacing w:val="-5"/>
              </w:rPr>
              <w:t xml:space="preserve"> </w:t>
            </w:r>
            <w:r w:rsidRPr="00CC1556">
              <w:rPr>
                <w:rStyle w:val="Hyperlink"/>
                <w:noProof/>
              </w:rPr>
              <w:t>modèle</w:t>
            </w:r>
            <w:r w:rsidRPr="00CC1556">
              <w:rPr>
                <w:rStyle w:val="Hyperlink"/>
                <w:noProof/>
                <w:spacing w:val="-2"/>
              </w:rPr>
              <w:t xml:space="preserve"> </w:t>
            </w:r>
            <w:r w:rsidRPr="00CC1556">
              <w:rPr>
                <w:rStyle w:val="Hyperlink"/>
                <w:noProof/>
              </w:rPr>
              <w:t>qui</w:t>
            </w:r>
            <w:r w:rsidRPr="00CC1556">
              <w:rPr>
                <w:rStyle w:val="Hyperlink"/>
                <w:noProof/>
                <w:spacing w:val="-2"/>
              </w:rPr>
              <w:t xml:space="preserve"> </w:t>
            </w:r>
            <w:r w:rsidRPr="00CC1556">
              <w:rPr>
                <w:rStyle w:val="Hyperlink"/>
                <w:noProof/>
              </w:rPr>
              <w:t>répond</w:t>
            </w:r>
            <w:r w:rsidRPr="00CC1556">
              <w:rPr>
                <w:rStyle w:val="Hyperlink"/>
                <w:noProof/>
                <w:spacing w:val="-2"/>
              </w:rPr>
              <w:t xml:space="preserve"> </w:t>
            </w:r>
            <w:r w:rsidRPr="00CC1556">
              <w:rPr>
                <w:rStyle w:val="Hyperlink"/>
                <w:noProof/>
              </w:rPr>
              <w:t>de</w:t>
            </w:r>
            <w:r w:rsidRPr="00CC1556">
              <w:rPr>
                <w:rStyle w:val="Hyperlink"/>
                <w:noProof/>
                <w:spacing w:val="-2"/>
              </w:rPr>
              <w:t xml:space="preserve"> </w:t>
            </w:r>
            <w:r w:rsidRPr="00CC1556">
              <w:rPr>
                <w:rStyle w:val="Hyperlink"/>
                <w:noProof/>
              </w:rPr>
              <w:t>plus</w:t>
            </w:r>
            <w:r w:rsidRPr="00CC1556">
              <w:rPr>
                <w:rStyle w:val="Hyperlink"/>
                <w:noProof/>
                <w:spacing w:val="-3"/>
              </w:rPr>
              <w:t xml:space="preserve"> </w:t>
            </w:r>
            <w:r w:rsidRPr="00CC1556">
              <w:rPr>
                <w:rStyle w:val="Hyperlink"/>
                <w:noProof/>
              </w:rPr>
              <w:t>en</w:t>
            </w:r>
            <w:r w:rsidRPr="00CC1556">
              <w:rPr>
                <w:rStyle w:val="Hyperlink"/>
                <w:noProof/>
                <w:spacing w:val="-2"/>
              </w:rPr>
              <w:t xml:space="preserve"> </w:t>
            </w:r>
            <w:r w:rsidRPr="00CC1556">
              <w:rPr>
                <w:rStyle w:val="Hyperlink"/>
                <w:noProof/>
              </w:rPr>
              <w:t>plus</w:t>
            </w:r>
            <w:r w:rsidRPr="00CC1556">
              <w:rPr>
                <w:rStyle w:val="Hyperlink"/>
                <w:noProof/>
                <w:spacing w:val="-3"/>
              </w:rPr>
              <w:t xml:space="preserve"> </w:t>
            </w:r>
            <w:r w:rsidRPr="00CC1556">
              <w:rPr>
                <w:rStyle w:val="Hyperlink"/>
                <w:noProof/>
              </w:rPr>
              <w:t>mal, sans</w:t>
            </w:r>
            <w:r w:rsidRPr="00CC1556">
              <w:rPr>
                <w:rStyle w:val="Hyperlink"/>
                <w:noProof/>
                <w:spacing w:val="-3"/>
              </w:rPr>
              <w:t xml:space="preserve"> </w:t>
            </w:r>
            <w:r w:rsidRPr="00CC1556">
              <w:rPr>
                <w:rStyle w:val="Hyperlink"/>
                <w:noProof/>
              </w:rPr>
              <w:t>jamais planter</w:t>
            </w:r>
            <w:r w:rsidRPr="00CC1556">
              <w:rPr>
                <w:rStyle w:val="Hyperlink"/>
                <w:noProof/>
                <w:spacing w:val="-2"/>
              </w:rPr>
              <w:t xml:space="preserve"> </w:t>
            </w:r>
            <w:r w:rsidRPr="00CC1556">
              <w:rPr>
                <w:rStyle w:val="Hyperlink"/>
                <w:noProof/>
              </w:rPr>
              <w:t>(séance 10)</w:t>
            </w:r>
            <w:r>
              <w:rPr>
                <w:noProof/>
                <w:webHidden/>
              </w:rPr>
              <w:tab/>
            </w:r>
            <w:r>
              <w:rPr>
                <w:noProof/>
                <w:webHidden/>
              </w:rPr>
              <w:fldChar w:fldCharType="begin"/>
            </w:r>
            <w:r>
              <w:rPr>
                <w:noProof/>
                <w:webHidden/>
              </w:rPr>
              <w:instrText xml:space="preserve"> PAGEREF _Toc236479592 \h </w:instrText>
            </w:r>
            <w:r>
              <w:rPr>
                <w:noProof/>
                <w:webHidden/>
              </w:rPr>
            </w:r>
            <w:r>
              <w:rPr>
                <w:noProof/>
                <w:webHidden/>
              </w:rPr>
              <w:fldChar w:fldCharType="separate"/>
            </w:r>
            <w:r w:rsidR="004E5ED4">
              <w:rPr>
                <w:noProof/>
                <w:webHidden/>
              </w:rPr>
              <w:t>11</w:t>
            </w:r>
            <w:r>
              <w:rPr>
                <w:noProof/>
                <w:webHidden/>
              </w:rPr>
              <w:fldChar w:fldCharType="end"/>
            </w:r>
          </w:hyperlink>
        </w:p>
        <w:p w14:paraId="0A0A46FE" w14:textId="3DAD4C0D"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3" w:history="1">
            <w:r w:rsidRPr="00CC1556">
              <w:rPr>
                <w:rStyle w:val="Hyperlink"/>
                <w:bCs/>
                <w:noProof/>
                <w:w w:val="99"/>
              </w:rPr>
              <w:t>3.2</w:t>
            </w:r>
            <w:r>
              <w:rPr>
                <w:rFonts w:asciiTheme="minorHAnsi" w:eastAsiaTheme="minorEastAsia" w:hAnsiTheme="minorHAnsi" w:cstheme="minorBidi"/>
                <w:noProof/>
                <w:kern w:val="2"/>
                <w:lang w:eastAsia="fr-FR"/>
                <w14:ligatures w14:val="standardContextual"/>
              </w:rPr>
              <w:tab/>
            </w:r>
            <w:r w:rsidRPr="00CC1556">
              <w:rPr>
                <w:rStyle w:val="Hyperlink"/>
                <w:noProof/>
              </w:rPr>
              <w:t>Le</w:t>
            </w:r>
            <w:r w:rsidRPr="00CC1556">
              <w:rPr>
                <w:rStyle w:val="Hyperlink"/>
                <w:noProof/>
                <w:spacing w:val="-6"/>
              </w:rPr>
              <w:t xml:space="preserve"> </w:t>
            </w:r>
            <w:r w:rsidRPr="00CC1556">
              <w:rPr>
                <w:rStyle w:val="Hyperlink"/>
                <w:noProof/>
              </w:rPr>
              <w:t>fil</w:t>
            </w:r>
            <w:r w:rsidRPr="00CC1556">
              <w:rPr>
                <w:rStyle w:val="Hyperlink"/>
                <w:noProof/>
                <w:spacing w:val="-5"/>
              </w:rPr>
              <w:t xml:space="preserve"> </w:t>
            </w:r>
            <w:r w:rsidRPr="00CC1556">
              <w:rPr>
                <w:rStyle w:val="Hyperlink"/>
                <w:noProof/>
              </w:rPr>
              <w:t>transversal</w:t>
            </w:r>
            <w:r w:rsidRPr="00CC1556">
              <w:rPr>
                <w:rStyle w:val="Hyperlink"/>
                <w:noProof/>
                <w:spacing w:val="-4"/>
              </w:rPr>
              <w:t xml:space="preserve"> </w:t>
            </w:r>
            <w:r w:rsidRPr="00CC1556">
              <w:rPr>
                <w:rStyle w:val="Hyperlink"/>
                <w:noProof/>
              </w:rPr>
              <w:t>:</w:t>
            </w:r>
            <w:r w:rsidRPr="00CC1556">
              <w:rPr>
                <w:rStyle w:val="Hyperlink"/>
                <w:noProof/>
                <w:spacing w:val="-4"/>
              </w:rPr>
              <w:t xml:space="preserve"> </w:t>
            </w:r>
            <w:r w:rsidRPr="00CC1556">
              <w:rPr>
                <w:rStyle w:val="Hyperlink"/>
                <w:noProof/>
              </w:rPr>
              <w:t>garder</w:t>
            </w:r>
            <w:r w:rsidRPr="00CC1556">
              <w:rPr>
                <w:rStyle w:val="Hyperlink"/>
                <w:noProof/>
                <w:spacing w:val="-6"/>
              </w:rPr>
              <w:t xml:space="preserve"> </w:t>
            </w:r>
            <w:r w:rsidRPr="00CC1556">
              <w:rPr>
                <w:rStyle w:val="Hyperlink"/>
                <w:noProof/>
              </w:rPr>
              <w:t>la</w:t>
            </w:r>
            <w:r w:rsidRPr="00CC1556">
              <w:rPr>
                <w:rStyle w:val="Hyperlink"/>
                <w:noProof/>
                <w:spacing w:val="-1"/>
              </w:rPr>
              <w:t xml:space="preserve"> </w:t>
            </w:r>
            <w:r w:rsidRPr="00CC1556">
              <w:rPr>
                <w:rStyle w:val="Hyperlink"/>
                <w:noProof/>
              </w:rPr>
              <w:t>trace</w:t>
            </w:r>
            <w:r w:rsidRPr="00CC1556">
              <w:rPr>
                <w:rStyle w:val="Hyperlink"/>
                <w:noProof/>
                <w:spacing w:val="-7"/>
              </w:rPr>
              <w:t xml:space="preserve"> </w:t>
            </w:r>
            <w:r w:rsidRPr="00CC1556">
              <w:rPr>
                <w:rStyle w:val="Hyperlink"/>
                <w:noProof/>
              </w:rPr>
              <w:t>plutôt</w:t>
            </w:r>
            <w:r w:rsidRPr="00CC1556">
              <w:rPr>
                <w:rStyle w:val="Hyperlink"/>
                <w:noProof/>
                <w:spacing w:val="1"/>
              </w:rPr>
              <w:t xml:space="preserve"> </w:t>
            </w:r>
            <w:r w:rsidRPr="00CC1556">
              <w:rPr>
                <w:rStyle w:val="Hyperlink"/>
                <w:noProof/>
              </w:rPr>
              <w:t>que</w:t>
            </w:r>
            <w:r w:rsidRPr="00CC1556">
              <w:rPr>
                <w:rStyle w:val="Hyperlink"/>
                <w:noProof/>
                <w:spacing w:val="-6"/>
              </w:rPr>
              <w:t xml:space="preserve"> </w:t>
            </w:r>
            <w:r w:rsidRPr="00CC1556">
              <w:rPr>
                <w:rStyle w:val="Hyperlink"/>
                <w:noProof/>
                <w:spacing w:val="-2"/>
              </w:rPr>
              <w:t>présumer</w:t>
            </w:r>
            <w:r>
              <w:rPr>
                <w:noProof/>
                <w:webHidden/>
              </w:rPr>
              <w:tab/>
            </w:r>
            <w:r>
              <w:rPr>
                <w:noProof/>
                <w:webHidden/>
              </w:rPr>
              <w:fldChar w:fldCharType="begin"/>
            </w:r>
            <w:r>
              <w:rPr>
                <w:noProof/>
                <w:webHidden/>
              </w:rPr>
              <w:instrText xml:space="preserve"> PAGEREF _Toc236479593 \h </w:instrText>
            </w:r>
            <w:r>
              <w:rPr>
                <w:noProof/>
                <w:webHidden/>
              </w:rPr>
            </w:r>
            <w:r>
              <w:rPr>
                <w:noProof/>
                <w:webHidden/>
              </w:rPr>
              <w:fldChar w:fldCharType="separate"/>
            </w:r>
            <w:r w:rsidR="004E5ED4">
              <w:rPr>
                <w:noProof/>
                <w:webHidden/>
              </w:rPr>
              <w:t>12</w:t>
            </w:r>
            <w:r>
              <w:rPr>
                <w:noProof/>
                <w:webHidden/>
              </w:rPr>
              <w:fldChar w:fldCharType="end"/>
            </w:r>
          </w:hyperlink>
        </w:p>
        <w:p w14:paraId="475223BD" w14:textId="33CEEFCC" w:rsidR="00B337B0" w:rsidRDefault="00B337B0">
          <w:pPr>
            <w:pStyle w:val="TOC1"/>
            <w:tabs>
              <w:tab w:val="right" w:leader="dot" w:pos="9680"/>
            </w:tabs>
            <w:rPr>
              <w:rFonts w:asciiTheme="minorHAnsi" w:eastAsiaTheme="minorEastAsia" w:hAnsiTheme="minorHAnsi" w:cstheme="minorBidi"/>
              <w:noProof/>
              <w:kern w:val="2"/>
              <w:lang w:eastAsia="fr-FR"/>
              <w14:ligatures w14:val="standardContextual"/>
            </w:rPr>
          </w:pPr>
          <w:hyperlink w:anchor="_Toc236479594" w:history="1">
            <w:r w:rsidRPr="00CC1556">
              <w:rPr>
                <w:rStyle w:val="Hyperlink"/>
                <w:noProof/>
              </w:rPr>
              <w:t>Partie 4</w:t>
            </w:r>
            <w:r w:rsidRPr="00CC1556">
              <w:rPr>
                <w:rStyle w:val="Hyperlink"/>
                <w:noProof/>
                <w:spacing w:val="-1"/>
              </w:rPr>
              <w:t xml:space="preserve"> </w:t>
            </w:r>
            <w:r w:rsidRPr="00CC1556">
              <w:rPr>
                <w:rStyle w:val="Hyperlink"/>
                <w:noProof/>
              </w:rPr>
              <w:t>—</w:t>
            </w:r>
            <w:r w:rsidRPr="00CC1556">
              <w:rPr>
                <w:rStyle w:val="Hyperlink"/>
                <w:noProof/>
                <w:spacing w:val="-3"/>
              </w:rPr>
              <w:t xml:space="preserve"> </w:t>
            </w:r>
            <w:r w:rsidRPr="00CC1556">
              <w:rPr>
                <w:rStyle w:val="Hyperlink"/>
                <w:noProof/>
              </w:rPr>
              <w:t>Le</w:t>
            </w:r>
            <w:r w:rsidRPr="00CC1556">
              <w:rPr>
                <w:rStyle w:val="Hyperlink"/>
                <w:noProof/>
                <w:spacing w:val="-2"/>
              </w:rPr>
              <w:t xml:space="preserve"> </w:t>
            </w:r>
            <w:r w:rsidRPr="00CC1556">
              <w:rPr>
                <w:rStyle w:val="Hyperlink"/>
                <w:noProof/>
              </w:rPr>
              <w:t>passage au</w:t>
            </w:r>
            <w:r w:rsidRPr="00CC1556">
              <w:rPr>
                <w:rStyle w:val="Hyperlink"/>
                <w:noProof/>
                <w:spacing w:val="-5"/>
              </w:rPr>
              <w:t xml:space="preserve"> </w:t>
            </w:r>
            <w:r w:rsidRPr="00CC1556">
              <w:rPr>
                <w:rStyle w:val="Hyperlink"/>
                <w:noProof/>
              </w:rPr>
              <w:t>cloud</w:t>
            </w:r>
            <w:r w:rsidRPr="00CC1556">
              <w:rPr>
                <w:rStyle w:val="Hyperlink"/>
                <w:noProof/>
                <w:spacing w:val="2"/>
              </w:rPr>
              <w:t xml:space="preserve"> </w:t>
            </w:r>
            <w:r w:rsidRPr="00CC1556">
              <w:rPr>
                <w:rStyle w:val="Hyperlink"/>
                <w:noProof/>
                <w:spacing w:val="-4"/>
              </w:rPr>
              <w:t>réel</w:t>
            </w:r>
            <w:r>
              <w:rPr>
                <w:noProof/>
                <w:webHidden/>
              </w:rPr>
              <w:tab/>
            </w:r>
            <w:r>
              <w:rPr>
                <w:noProof/>
                <w:webHidden/>
              </w:rPr>
              <w:fldChar w:fldCharType="begin"/>
            </w:r>
            <w:r>
              <w:rPr>
                <w:noProof/>
                <w:webHidden/>
              </w:rPr>
              <w:instrText xml:space="preserve"> PAGEREF _Toc236479594 \h </w:instrText>
            </w:r>
            <w:r>
              <w:rPr>
                <w:noProof/>
                <w:webHidden/>
              </w:rPr>
            </w:r>
            <w:r>
              <w:rPr>
                <w:noProof/>
                <w:webHidden/>
              </w:rPr>
              <w:fldChar w:fldCharType="separate"/>
            </w:r>
            <w:r w:rsidR="004E5ED4">
              <w:rPr>
                <w:noProof/>
                <w:webHidden/>
              </w:rPr>
              <w:t>12</w:t>
            </w:r>
            <w:r>
              <w:rPr>
                <w:noProof/>
                <w:webHidden/>
              </w:rPr>
              <w:fldChar w:fldCharType="end"/>
            </w:r>
          </w:hyperlink>
        </w:p>
        <w:p w14:paraId="3531DC9B" w14:textId="2DDA6393"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5" w:history="1">
            <w:r w:rsidRPr="00CC1556">
              <w:rPr>
                <w:rStyle w:val="Hyperlink"/>
                <w:bCs/>
                <w:noProof/>
                <w:w w:val="99"/>
              </w:rPr>
              <w:t>4.1</w:t>
            </w:r>
            <w:r>
              <w:rPr>
                <w:rFonts w:asciiTheme="minorHAnsi" w:eastAsiaTheme="minorEastAsia" w:hAnsiTheme="minorHAnsi" w:cstheme="minorBidi"/>
                <w:noProof/>
                <w:kern w:val="2"/>
                <w:lang w:eastAsia="fr-FR"/>
                <w14:ligatures w14:val="standardContextual"/>
              </w:rPr>
              <w:tab/>
            </w:r>
            <w:r w:rsidRPr="00CC1556">
              <w:rPr>
                <w:rStyle w:val="Hyperlink"/>
                <w:noProof/>
              </w:rPr>
              <w:t>MinIO</w:t>
            </w:r>
            <w:r w:rsidRPr="00CC1556">
              <w:rPr>
                <w:rStyle w:val="Hyperlink"/>
                <w:noProof/>
                <w:spacing w:val="-9"/>
              </w:rPr>
              <w:t xml:space="preserve"> </w:t>
            </w:r>
            <w:r w:rsidRPr="00CC1556">
              <w:rPr>
                <w:rStyle w:val="Hyperlink"/>
                <w:noProof/>
              </w:rPr>
              <w:t>→</w:t>
            </w:r>
            <w:r w:rsidRPr="00CC1556">
              <w:rPr>
                <w:rStyle w:val="Hyperlink"/>
                <w:noProof/>
                <w:spacing w:val="-6"/>
              </w:rPr>
              <w:t xml:space="preserve"> </w:t>
            </w:r>
            <w:r w:rsidRPr="00CC1556">
              <w:rPr>
                <w:rStyle w:val="Hyperlink"/>
                <w:noProof/>
              </w:rPr>
              <w:t>Amazon</w:t>
            </w:r>
            <w:r w:rsidRPr="00CC1556">
              <w:rPr>
                <w:rStyle w:val="Hyperlink"/>
                <w:noProof/>
                <w:spacing w:val="-5"/>
              </w:rPr>
              <w:t xml:space="preserve"> S3</w:t>
            </w:r>
            <w:r>
              <w:rPr>
                <w:noProof/>
                <w:webHidden/>
              </w:rPr>
              <w:tab/>
            </w:r>
            <w:r>
              <w:rPr>
                <w:noProof/>
                <w:webHidden/>
              </w:rPr>
              <w:fldChar w:fldCharType="begin"/>
            </w:r>
            <w:r>
              <w:rPr>
                <w:noProof/>
                <w:webHidden/>
              </w:rPr>
              <w:instrText xml:space="preserve"> PAGEREF _Toc236479595 \h </w:instrText>
            </w:r>
            <w:r>
              <w:rPr>
                <w:noProof/>
                <w:webHidden/>
              </w:rPr>
            </w:r>
            <w:r>
              <w:rPr>
                <w:noProof/>
                <w:webHidden/>
              </w:rPr>
              <w:fldChar w:fldCharType="separate"/>
            </w:r>
            <w:r w:rsidR="004E5ED4">
              <w:rPr>
                <w:noProof/>
                <w:webHidden/>
              </w:rPr>
              <w:t>12</w:t>
            </w:r>
            <w:r>
              <w:rPr>
                <w:noProof/>
                <w:webHidden/>
              </w:rPr>
              <w:fldChar w:fldCharType="end"/>
            </w:r>
          </w:hyperlink>
        </w:p>
        <w:p w14:paraId="54E90312" w14:textId="3C3DD9A1"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6" w:history="1">
            <w:r w:rsidRPr="00CC1556">
              <w:rPr>
                <w:rStyle w:val="Hyperlink"/>
                <w:bCs/>
                <w:noProof/>
                <w:w w:val="99"/>
              </w:rPr>
              <w:t>4.2</w:t>
            </w:r>
            <w:r>
              <w:rPr>
                <w:rFonts w:asciiTheme="minorHAnsi" w:eastAsiaTheme="minorEastAsia" w:hAnsiTheme="minorHAnsi" w:cstheme="minorBidi"/>
                <w:noProof/>
                <w:kern w:val="2"/>
                <w:lang w:eastAsia="fr-FR"/>
                <w14:ligatures w14:val="standardContextual"/>
              </w:rPr>
              <w:tab/>
            </w:r>
            <w:r w:rsidRPr="00CC1556">
              <w:rPr>
                <w:rStyle w:val="Hyperlink"/>
                <w:noProof/>
              </w:rPr>
              <w:t>Kind</w:t>
            </w:r>
            <w:r w:rsidRPr="00CC1556">
              <w:rPr>
                <w:rStyle w:val="Hyperlink"/>
                <w:noProof/>
                <w:spacing w:val="-2"/>
              </w:rPr>
              <w:t xml:space="preserve"> </w:t>
            </w:r>
            <w:r w:rsidRPr="00CC1556">
              <w:rPr>
                <w:rStyle w:val="Hyperlink"/>
                <w:noProof/>
              </w:rPr>
              <w:t>→</w:t>
            </w:r>
            <w:r w:rsidRPr="00CC1556">
              <w:rPr>
                <w:rStyle w:val="Hyperlink"/>
                <w:noProof/>
                <w:spacing w:val="-3"/>
              </w:rPr>
              <w:t xml:space="preserve"> </w:t>
            </w:r>
            <w:r w:rsidRPr="00CC1556">
              <w:rPr>
                <w:rStyle w:val="Hyperlink"/>
                <w:noProof/>
              </w:rPr>
              <w:t>EKS</w:t>
            </w:r>
            <w:r w:rsidRPr="00CC1556">
              <w:rPr>
                <w:rStyle w:val="Hyperlink"/>
                <w:noProof/>
                <w:spacing w:val="-1"/>
              </w:rPr>
              <w:t xml:space="preserve"> </w:t>
            </w:r>
            <w:r w:rsidRPr="00CC1556">
              <w:rPr>
                <w:rStyle w:val="Hyperlink"/>
                <w:noProof/>
              </w:rPr>
              <w:t>/</w:t>
            </w:r>
            <w:r w:rsidRPr="00CC1556">
              <w:rPr>
                <w:rStyle w:val="Hyperlink"/>
                <w:noProof/>
                <w:spacing w:val="-2"/>
              </w:rPr>
              <w:t xml:space="preserve"> </w:t>
            </w:r>
            <w:r w:rsidRPr="00CC1556">
              <w:rPr>
                <w:rStyle w:val="Hyperlink"/>
                <w:noProof/>
                <w:spacing w:val="-5"/>
              </w:rPr>
              <w:t>GKE</w:t>
            </w:r>
            <w:r>
              <w:rPr>
                <w:noProof/>
                <w:webHidden/>
              </w:rPr>
              <w:tab/>
            </w:r>
            <w:r>
              <w:rPr>
                <w:noProof/>
                <w:webHidden/>
              </w:rPr>
              <w:fldChar w:fldCharType="begin"/>
            </w:r>
            <w:r>
              <w:rPr>
                <w:noProof/>
                <w:webHidden/>
              </w:rPr>
              <w:instrText xml:space="preserve"> PAGEREF _Toc236479596 \h </w:instrText>
            </w:r>
            <w:r>
              <w:rPr>
                <w:noProof/>
                <w:webHidden/>
              </w:rPr>
            </w:r>
            <w:r>
              <w:rPr>
                <w:noProof/>
                <w:webHidden/>
              </w:rPr>
              <w:fldChar w:fldCharType="separate"/>
            </w:r>
            <w:r w:rsidR="004E5ED4">
              <w:rPr>
                <w:noProof/>
                <w:webHidden/>
              </w:rPr>
              <w:t>13</w:t>
            </w:r>
            <w:r>
              <w:rPr>
                <w:noProof/>
                <w:webHidden/>
              </w:rPr>
              <w:fldChar w:fldCharType="end"/>
            </w:r>
          </w:hyperlink>
        </w:p>
        <w:p w14:paraId="0A279E70" w14:textId="4E88BC4B"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7" w:history="1">
            <w:r w:rsidRPr="00CC1556">
              <w:rPr>
                <w:rStyle w:val="Hyperlink"/>
                <w:bCs/>
                <w:noProof/>
                <w:w w:val="99"/>
              </w:rPr>
              <w:t>4.3</w:t>
            </w:r>
            <w:r>
              <w:rPr>
                <w:rFonts w:asciiTheme="minorHAnsi" w:eastAsiaTheme="minorEastAsia" w:hAnsiTheme="minorHAnsi" w:cstheme="minorBidi"/>
                <w:noProof/>
                <w:kern w:val="2"/>
                <w:lang w:eastAsia="fr-FR"/>
                <w14:ligatures w14:val="standardContextual"/>
              </w:rPr>
              <w:tab/>
            </w:r>
            <w:r w:rsidRPr="00CC1556">
              <w:rPr>
                <w:rStyle w:val="Hyperlink"/>
                <w:noProof/>
              </w:rPr>
              <w:t>Spark</w:t>
            </w:r>
            <w:r w:rsidRPr="00CC1556">
              <w:rPr>
                <w:rStyle w:val="Hyperlink"/>
                <w:noProof/>
                <w:spacing w:val="-13"/>
              </w:rPr>
              <w:t xml:space="preserve"> </w:t>
            </w:r>
            <w:r w:rsidRPr="00CC1556">
              <w:rPr>
                <w:rStyle w:val="Hyperlink"/>
                <w:noProof/>
              </w:rPr>
              <w:t>standalone</w:t>
            </w:r>
            <w:r w:rsidRPr="00CC1556">
              <w:rPr>
                <w:rStyle w:val="Hyperlink"/>
                <w:noProof/>
                <w:spacing w:val="-4"/>
              </w:rPr>
              <w:t xml:space="preserve"> </w:t>
            </w:r>
            <w:r w:rsidRPr="00CC1556">
              <w:rPr>
                <w:rStyle w:val="Hyperlink"/>
                <w:noProof/>
              </w:rPr>
              <w:t>→</w:t>
            </w:r>
            <w:r w:rsidRPr="00CC1556">
              <w:rPr>
                <w:rStyle w:val="Hyperlink"/>
                <w:noProof/>
                <w:spacing w:val="-5"/>
              </w:rPr>
              <w:t xml:space="preserve"> </w:t>
            </w:r>
            <w:r w:rsidRPr="00CC1556">
              <w:rPr>
                <w:rStyle w:val="Hyperlink"/>
                <w:noProof/>
              </w:rPr>
              <w:t>EMR</w:t>
            </w:r>
            <w:r w:rsidRPr="00CC1556">
              <w:rPr>
                <w:rStyle w:val="Hyperlink"/>
                <w:noProof/>
                <w:spacing w:val="-4"/>
              </w:rPr>
              <w:t xml:space="preserve"> </w:t>
            </w:r>
            <w:r w:rsidRPr="00CC1556">
              <w:rPr>
                <w:rStyle w:val="Hyperlink"/>
                <w:noProof/>
              </w:rPr>
              <w:t>/</w:t>
            </w:r>
            <w:r w:rsidRPr="00CC1556">
              <w:rPr>
                <w:rStyle w:val="Hyperlink"/>
                <w:noProof/>
                <w:spacing w:val="1"/>
              </w:rPr>
              <w:t xml:space="preserve"> </w:t>
            </w:r>
            <w:r w:rsidRPr="00CC1556">
              <w:rPr>
                <w:rStyle w:val="Hyperlink"/>
                <w:noProof/>
                <w:spacing w:val="-2"/>
              </w:rPr>
              <w:t>Dataproc</w:t>
            </w:r>
            <w:r>
              <w:rPr>
                <w:noProof/>
                <w:webHidden/>
              </w:rPr>
              <w:tab/>
            </w:r>
            <w:r>
              <w:rPr>
                <w:noProof/>
                <w:webHidden/>
              </w:rPr>
              <w:fldChar w:fldCharType="begin"/>
            </w:r>
            <w:r>
              <w:rPr>
                <w:noProof/>
                <w:webHidden/>
              </w:rPr>
              <w:instrText xml:space="preserve"> PAGEREF _Toc236479597 \h </w:instrText>
            </w:r>
            <w:r>
              <w:rPr>
                <w:noProof/>
                <w:webHidden/>
              </w:rPr>
            </w:r>
            <w:r>
              <w:rPr>
                <w:noProof/>
                <w:webHidden/>
              </w:rPr>
              <w:fldChar w:fldCharType="separate"/>
            </w:r>
            <w:r w:rsidR="004E5ED4">
              <w:rPr>
                <w:noProof/>
                <w:webHidden/>
              </w:rPr>
              <w:t>13</w:t>
            </w:r>
            <w:r>
              <w:rPr>
                <w:noProof/>
                <w:webHidden/>
              </w:rPr>
              <w:fldChar w:fldCharType="end"/>
            </w:r>
          </w:hyperlink>
        </w:p>
        <w:p w14:paraId="2CF5DA72" w14:textId="6930B455"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598" w:history="1">
            <w:r w:rsidRPr="00CC1556">
              <w:rPr>
                <w:rStyle w:val="Hyperlink"/>
                <w:bCs/>
                <w:noProof/>
                <w:w w:val="99"/>
              </w:rPr>
              <w:t>4.4</w:t>
            </w:r>
            <w:r>
              <w:rPr>
                <w:rFonts w:asciiTheme="minorHAnsi" w:eastAsiaTheme="minorEastAsia" w:hAnsiTheme="minorHAnsi" w:cstheme="minorBidi"/>
                <w:noProof/>
                <w:kern w:val="2"/>
                <w:lang w:eastAsia="fr-FR"/>
                <w14:ligatures w14:val="standardContextual"/>
              </w:rPr>
              <w:tab/>
            </w:r>
            <w:r w:rsidRPr="00CC1556">
              <w:rPr>
                <w:rStyle w:val="Hyperlink"/>
                <w:noProof/>
                <w:spacing w:val="-2"/>
              </w:rPr>
              <w:t>Synthèse</w:t>
            </w:r>
            <w:r>
              <w:rPr>
                <w:noProof/>
                <w:webHidden/>
              </w:rPr>
              <w:tab/>
            </w:r>
            <w:r>
              <w:rPr>
                <w:noProof/>
                <w:webHidden/>
              </w:rPr>
              <w:fldChar w:fldCharType="begin"/>
            </w:r>
            <w:r>
              <w:rPr>
                <w:noProof/>
                <w:webHidden/>
              </w:rPr>
              <w:instrText xml:space="preserve"> PAGEREF _Toc236479598 \h </w:instrText>
            </w:r>
            <w:r>
              <w:rPr>
                <w:noProof/>
                <w:webHidden/>
              </w:rPr>
            </w:r>
            <w:r>
              <w:rPr>
                <w:noProof/>
                <w:webHidden/>
              </w:rPr>
              <w:fldChar w:fldCharType="separate"/>
            </w:r>
            <w:r w:rsidR="004E5ED4">
              <w:rPr>
                <w:noProof/>
                <w:webHidden/>
              </w:rPr>
              <w:t>14</w:t>
            </w:r>
            <w:r>
              <w:rPr>
                <w:noProof/>
                <w:webHidden/>
              </w:rPr>
              <w:fldChar w:fldCharType="end"/>
            </w:r>
          </w:hyperlink>
        </w:p>
        <w:p w14:paraId="6ECA243F" w14:textId="189CADB9" w:rsidR="00B337B0" w:rsidRDefault="00B337B0">
          <w:pPr>
            <w:pStyle w:val="TOC1"/>
            <w:tabs>
              <w:tab w:val="right" w:leader="dot" w:pos="9680"/>
            </w:tabs>
            <w:rPr>
              <w:rFonts w:asciiTheme="minorHAnsi" w:eastAsiaTheme="minorEastAsia" w:hAnsiTheme="minorHAnsi" w:cstheme="minorBidi"/>
              <w:noProof/>
              <w:kern w:val="2"/>
              <w:lang w:eastAsia="fr-FR"/>
              <w14:ligatures w14:val="standardContextual"/>
            </w:rPr>
          </w:pPr>
          <w:hyperlink w:anchor="_Toc236479599" w:history="1">
            <w:r w:rsidRPr="00CC1556">
              <w:rPr>
                <w:rStyle w:val="Hyperlink"/>
                <w:noProof/>
              </w:rPr>
              <w:t>Partie</w:t>
            </w:r>
            <w:r w:rsidRPr="00CC1556">
              <w:rPr>
                <w:rStyle w:val="Hyperlink"/>
                <w:noProof/>
                <w:spacing w:val="-2"/>
              </w:rPr>
              <w:t xml:space="preserve"> </w:t>
            </w:r>
            <w:r w:rsidRPr="00CC1556">
              <w:rPr>
                <w:rStyle w:val="Hyperlink"/>
                <w:noProof/>
              </w:rPr>
              <w:t>5</w:t>
            </w:r>
            <w:r w:rsidRPr="00CC1556">
              <w:rPr>
                <w:rStyle w:val="Hyperlink"/>
                <w:noProof/>
                <w:spacing w:val="1"/>
              </w:rPr>
              <w:t xml:space="preserve"> </w:t>
            </w:r>
            <w:r w:rsidRPr="00CC1556">
              <w:rPr>
                <w:rStyle w:val="Hyperlink"/>
                <w:noProof/>
              </w:rPr>
              <w:t>—</w:t>
            </w:r>
            <w:r w:rsidRPr="00CC1556">
              <w:rPr>
                <w:rStyle w:val="Hyperlink"/>
                <w:noProof/>
                <w:spacing w:val="-3"/>
              </w:rPr>
              <w:t xml:space="preserve"> </w:t>
            </w:r>
            <w:r w:rsidRPr="00CC1556">
              <w:rPr>
                <w:rStyle w:val="Hyperlink"/>
                <w:noProof/>
              </w:rPr>
              <w:t>Souveraineté et</w:t>
            </w:r>
            <w:r w:rsidRPr="00CC1556">
              <w:rPr>
                <w:rStyle w:val="Hyperlink"/>
                <w:noProof/>
                <w:spacing w:val="-3"/>
              </w:rPr>
              <w:t xml:space="preserve"> </w:t>
            </w:r>
            <w:r w:rsidRPr="00CC1556">
              <w:rPr>
                <w:rStyle w:val="Hyperlink"/>
                <w:noProof/>
                <w:spacing w:val="-2"/>
              </w:rPr>
              <w:t>conformité</w:t>
            </w:r>
            <w:r>
              <w:rPr>
                <w:noProof/>
                <w:webHidden/>
              </w:rPr>
              <w:tab/>
            </w:r>
            <w:r>
              <w:rPr>
                <w:noProof/>
                <w:webHidden/>
              </w:rPr>
              <w:fldChar w:fldCharType="begin"/>
            </w:r>
            <w:r>
              <w:rPr>
                <w:noProof/>
                <w:webHidden/>
              </w:rPr>
              <w:instrText xml:space="preserve"> PAGEREF _Toc236479599 \h </w:instrText>
            </w:r>
            <w:r>
              <w:rPr>
                <w:noProof/>
                <w:webHidden/>
              </w:rPr>
            </w:r>
            <w:r>
              <w:rPr>
                <w:noProof/>
                <w:webHidden/>
              </w:rPr>
              <w:fldChar w:fldCharType="separate"/>
            </w:r>
            <w:r w:rsidR="004E5ED4">
              <w:rPr>
                <w:noProof/>
                <w:webHidden/>
              </w:rPr>
              <w:t>14</w:t>
            </w:r>
            <w:r>
              <w:rPr>
                <w:noProof/>
                <w:webHidden/>
              </w:rPr>
              <w:fldChar w:fldCharType="end"/>
            </w:r>
          </w:hyperlink>
        </w:p>
        <w:p w14:paraId="5BDD871C" w14:textId="0E892EFC"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600" w:history="1">
            <w:r w:rsidRPr="00CC1556">
              <w:rPr>
                <w:rStyle w:val="Hyperlink"/>
                <w:bCs/>
                <w:noProof/>
                <w:w w:val="99"/>
              </w:rPr>
              <w:t>5.1</w:t>
            </w:r>
            <w:r>
              <w:rPr>
                <w:rFonts w:asciiTheme="minorHAnsi" w:eastAsiaTheme="minorEastAsia" w:hAnsiTheme="minorHAnsi" w:cstheme="minorBidi"/>
                <w:noProof/>
                <w:kern w:val="2"/>
                <w:lang w:eastAsia="fr-FR"/>
                <w14:ligatures w14:val="standardContextual"/>
              </w:rPr>
              <w:tab/>
            </w:r>
            <w:r w:rsidRPr="00CC1556">
              <w:rPr>
                <w:rStyle w:val="Hyperlink"/>
                <w:noProof/>
              </w:rPr>
              <w:t>Le</w:t>
            </w:r>
            <w:r w:rsidRPr="00CC1556">
              <w:rPr>
                <w:rStyle w:val="Hyperlink"/>
                <w:noProof/>
                <w:spacing w:val="-5"/>
              </w:rPr>
              <w:t xml:space="preserve"> </w:t>
            </w:r>
            <w:r w:rsidRPr="00CC1556">
              <w:rPr>
                <w:rStyle w:val="Hyperlink"/>
                <w:noProof/>
                <w:spacing w:val="-2"/>
              </w:rPr>
              <w:t>scénario</w:t>
            </w:r>
            <w:r>
              <w:rPr>
                <w:noProof/>
                <w:webHidden/>
              </w:rPr>
              <w:tab/>
            </w:r>
            <w:r>
              <w:rPr>
                <w:noProof/>
                <w:webHidden/>
              </w:rPr>
              <w:fldChar w:fldCharType="begin"/>
            </w:r>
            <w:r>
              <w:rPr>
                <w:noProof/>
                <w:webHidden/>
              </w:rPr>
              <w:instrText xml:space="preserve"> PAGEREF _Toc236479600 \h </w:instrText>
            </w:r>
            <w:r>
              <w:rPr>
                <w:noProof/>
                <w:webHidden/>
              </w:rPr>
            </w:r>
            <w:r>
              <w:rPr>
                <w:noProof/>
                <w:webHidden/>
              </w:rPr>
              <w:fldChar w:fldCharType="separate"/>
            </w:r>
            <w:r w:rsidR="004E5ED4">
              <w:rPr>
                <w:noProof/>
                <w:webHidden/>
              </w:rPr>
              <w:t>14</w:t>
            </w:r>
            <w:r>
              <w:rPr>
                <w:noProof/>
                <w:webHidden/>
              </w:rPr>
              <w:fldChar w:fldCharType="end"/>
            </w:r>
          </w:hyperlink>
        </w:p>
        <w:p w14:paraId="5C9531AF" w14:textId="7EF6F6FC"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601" w:history="1">
            <w:r w:rsidRPr="00CC1556">
              <w:rPr>
                <w:rStyle w:val="Hyperlink"/>
                <w:bCs/>
                <w:noProof/>
                <w:w w:val="99"/>
              </w:rPr>
              <w:t>5.2</w:t>
            </w:r>
            <w:r>
              <w:rPr>
                <w:rFonts w:asciiTheme="minorHAnsi" w:eastAsiaTheme="minorEastAsia" w:hAnsiTheme="minorHAnsi" w:cstheme="minorBidi"/>
                <w:noProof/>
                <w:kern w:val="2"/>
                <w:lang w:eastAsia="fr-FR"/>
                <w14:ligatures w14:val="standardContextual"/>
              </w:rPr>
              <w:tab/>
            </w:r>
            <w:r w:rsidRPr="00CC1556">
              <w:rPr>
                <w:rStyle w:val="Hyperlink"/>
                <w:noProof/>
              </w:rPr>
              <w:t>Où</w:t>
            </w:r>
            <w:r w:rsidRPr="00CC1556">
              <w:rPr>
                <w:rStyle w:val="Hyperlink"/>
                <w:noProof/>
                <w:spacing w:val="-3"/>
              </w:rPr>
              <w:t xml:space="preserve"> </w:t>
            </w:r>
            <w:r w:rsidRPr="00CC1556">
              <w:rPr>
                <w:rStyle w:val="Hyperlink"/>
                <w:noProof/>
              </w:rPr>
              <w:t>héberger</w:t>
            </w:r>
            <w:r w:rsidRPr="00CC1556">
              <w:rPr>
                <w:rStyle w:val="Hyperlink"/>
                <w:noProof/>
                <w:spacing w:val="-9"/>
              </w:rPr>
              <w:t xml:space="preserve"> </w:t>
            </w:r>
            <w:r w:rsidRPr="00CC1556">
              <w:rPr>
                <w:rStyle w:val="Hyperlink"/>
                <w:noProof/>
              </w:rPr>
              <w:t>ces</w:t>
            </w:r>
            <w:r w:rsidRPr="00CC1556">
              <w:rPr>
                <w:rStyle w:val="Hyperlink"/>
                <w:noProof/>
                <w:spacing w:val="-5"/>
              </w:rPr>
              <w:t xml:space="preserve"> </w:t>
            </w:r>
            <w:r w:rsidRPr="00CC1556">
              <w:rPr>
                <w:rStyle w:val="Hyperlink"/>
                <w:noProof/>
              </w:rPr>
              <w:t>données</w:t>
            </w:r>
            <w:r w:rsidRPr="00CC1556">
              <w:rPr>
                <w:rStyle w:val="Hyperlink"/>
                <w:noProof/>
                <w:spacing w:val="-5"/>
              </w:rPr>
              <w:t xml:space="preserve"> </w:t>
            </w:r>
            <w:r w:rsidRPr="00CC1556">
              <w:rPr>
                <w:rStyle w:val="Hyperlink"/>
                <w:noProof/>
                <w:spacing w:val="-10"/>
              </w:rPr>
              <w:t>?</w:t>
            </w:r>
            <w:r>
              <w:rPr>
                <w:noProof/>
                <w:webHidden/>
              </w:rPr>
              <w:tab/>
            </w:r>
            <w:r>
              <w:rPr>
                <w:noProof/>
                <w:webHidden/>
              </w:rPr>
              <w:fldChar w:fldCharType="begin"/>
            </w:r>
            <w:r>
              <w:rPr>
                <w:noProof/>
                <w:webHidden/>
              </w:rPr>
              <w:instrText xml:space="preserve"> PAGEREF _Toc236479601 \h </w:instrText>
            </w:r>
            <w:r>
              <w:rPr>
                <w:noProof/>
                <w:webHidden/>
              </w:rPr>
            </w:r>
            <w:r>
              <w:rPr>
                <w:noProof/>
                <w:webHidden/>
              </w:rPr>
              <w:fldChar w:fldCharType="separate"/>
            </w:r>
            <w:r w:rsidR="004E5ED4">
              <w:rPr>
                <w:noProof/>
                <w:webHidden/>
              </w:rPr>
              <w:t>14</w:t>
            </w:r>
            <w:r>
              <w:rPr>
                <w:noProof/>
                <w:webHidden/>
              </w:rPr>
              <w:fldChar w:fldCharType="end"/>
            </w:r>
          </w:hyperlink>
        </w:p>
        <w:p w14:paraId="629FF1B8" w14:textId="10377559" w:rsidR="00B337B0" w:rsidRDefault="00B337B0">
          <w:pPr>
            <w:pStyle w:val="TOC2"/>
            <w:tabs>
              <w:tab w:val="left" w:pos="1200"/>
              <w:tab w:val="right" w:leader="dot" w:pos="9680"/>
            </w:tabs>
            <w:rPr>
              <w:rFonts w:asciiTheme="minorHAnsi" w:eastAsiaTheme="minorEastAsia" w:hAnsiTheme="minorHAnsi" w:cstheme="minorBidi"/>
              <w:noProof/>
              <w:kern w:val="2"/>
              <w:lang w:eastAsia="fr-FR"/>
              <w14:ligatures w14:val="standardContextual"/>
            </w:rPr>
          </w:pPr>
          <w:hyperlink w:anchor="_Toc236479602" w:history="1">
            <w:r w:rsidRPr="00CC1556">
              <w:rPr>
                <w:rStyle w:val="Hyperlink"/>
                <w:bCs/>
                <w:noProof/>
                <w:w w:val="99"/>
              </w:rPr>
              <w:t>5.3</w:t>
            </w:r>
            <w:r>
              <w:rPr>
                <w:rFonts w:asciiTheme="minorHAnsi" w:eastAsiaTheme="minorEastAsia" w:hAnsiTheme="minorHAnsi" w:cstheme="minorBidi"/>
                <w:noProof/>
                <w:kern w:val="2"/>
                <w:lang w:eastAsia="fr-FR"/>
                <w14:ligatures w14:val="standardContextual"/>
              </w:rPr>
              <w:tab/>
            </w:r>
            <w:r w:rsidRPr="00CC1556">
              <w:rPr>
                <w:rStyle w:val="Hyperlink"/>
                <w:noProof/>
              </w:rPr>
              <w:t>Ce</w:t>
            </w:r>
            <w:r w:rsidRPr="00CC1556">
              <w:rPr>
                <w:rStyle w:val="Hyperlink"/>
                <w:noProof/>
                <w:spacing w:val="-5"/>
              </w:rPr>
              <w:t xml:space="preserve"> </w:t>
            </w:r>
            <w:r w:rsidRPr="00CC1556">
              <w:rPr>
                <w:rStyle w:val="Hyperlink"/>
                <w:noProof/>
              </w:rPr>
              <w:t>qui</w:t>
            </w:r>
            <w:r w:rsidRPr="00CC1556">
              <w:rPr>
                <w:rStyle w:val="Hyperlink"/>
                <w:noProof/>
                <w:spacing w:val="-4"/>
              </w:rPr>
              <w:t xml:space="preserve"> </w:t>
            </w:r>
            <w:r w:rsidRPr="00CC1556">
              <w:rPr>
                <w:rStyle w:val="Hyperlink"/>
                <w:noProof/>
              </w:rPr>
              <w:t>manque</w:t>
            </w:r>
            <w:r w:rsidRPr="00CC1556">
              <w:rPr>
                <w:rStyle w:val="Hyperlink"/>
                <w:noProof/>
                <w:spacing w:val="-4"/>
              </w:rPr>
              <w:t xml:space="preserve"> </w:t>
            </w:r>
            <w:r w:rsidRPr="00CC1556">
              <w:rPr>
                <w:rStyle w:val="Hyperlink"/>
                <w:noProof/>
                <w:spacing w:val="-2"/>
              </w:rPr>
              <w:t>encore</w:t>
            </w:r>
            <w:r>
              <w:rPr>
                <w:noProof/>
                <w:webHidden/>
              </w:rPr>
              <w:tab/>
            </w:r>
            <w:r>
              <w:rPr>
                <w:noProof/>
                <w:webHidden/>
              </w:rPr>
              <w:fldChar w:fldCharType="begin"/>
            </w:r>
            <w:r>
              <w:rPr>
                <w:noProof/>
                <w:webHidden/>
              </w:rPr>
              <w:instrText xml:space="preserve"> PAGEREF _Toc236479602 \h </w:instrText>
            </w:r>
            <w:r>
              <w:rPr>
                <w:noProof/>
                <w:webHidden/>
              </w:rPr>
            </w:r>
            <w:r>
              <w:rPr>
                <w:noProof/>
                <w:webHidden/>
              </w:rPr>
              <w:fldChar w:fldCharType="separate"/>
            </w:r>
            <w:r w:rsidR="004E5ED4">
              <w:rPr>
                <w:noProof/>
                <w:webHidden/>
              </w:rPr>
              <w:t>15</w:t>
            </w:r>
            <w:r>
              <w:rPr>
                <w:noProof/>
                <w:webHidden/>
              </w:rPr>
              <w:fldChar w:fldCharType="end"/>
            </w:r>
          </w:hyperlink>
        </w:p>
        <w:p w14:paraId="2D09164F" w14:textId="4B80BABD" w:rsidR="00B337B0" w:rsidRDefault="00B337B0">
          <w:pPr>
            <w:pStyle w:val="TOC1"/>
            <w:tabs>
              <w:tab w:val="right" w:leader="dot" w:pos="9680"/>
            </w:tabs>
            <w:rPr>
              <w:rFonts w:asciiTheme="minorHAnsi" w:eastAsiaTheme="minorEastAsia" w:hAnsiTheme="minorHAnsi" w:cstheme="minorBidi"/>
              <w:noProof/>
              <w:kern w:val="2"/>
              <w:lang w:eastAsia="fr-FR"/>
              <w14:ligatures w14:val="standardContextual"/>
            </w:rPr>
          </w:pPr>
          <w:hyperlink w:anchor="_Toc236479603" w:history="1">
            <w:r w:rsidRPr="00CC1556">
              <w:rPr>
                <w:rStyle w:val="Hyperlink"/>
                <w:noProof/>
                <w:spacing w:val="-2"/>
              </w:rPr>
              <w:t>Conclusion</w:t>
            </w:r>
            <w:r>
              <w:rPr>
                <w:noProof/>
                <w:webHidden/>
              </w:rPr>
              <w:tab/>
            </w:r>
            <w:r>
              <w:rPr>
                <w:noProof/>
                <w:webHidden/>
              </w:rPr>
              <w:fldChar w:fldCharType="begin"/>
            </w:r>
            <w:r>
              <w:rPr>
                <w:noProof/>
                <w:webHidden/>
              </w:rPr>
              <w:instrText xml:space="preserve"> PAGEREF _Toc236479603 \h </w:instrText>
            </w:r>
            <w:r>
              <w:rPr>
                <w:noProof/>
                <w:webHidden/>
              </w:rPr>
            </w:r>
            <w:r>
              <w:rPr>
                <w:noProof/>
                <w:webHidden/>
              </w:rPr>
              <w:fldChar w:fldCharType="separate"/>
            </w:r>
            <w:r w:rsidR="004E5ED4">
              <w:rPr>
                <w:noProof/>
                <w:webHidden/>
              </w:rPr>
              <w:t>15</w:t>
            </w:r>
            <w:r>
              <w:rPr>
                <w:noProof/>
                <w:webHidden/>
              </w:rPr>
              <w:fldChar w:fldCharType="end"/>
            </w:r>
          </w:hyperlink>
        </w:p>
        <w:p w14:paraId="2BFB8BD1" w14:textId="50A98ED8" w:rsidR="009F52D7" w:rsidRDefault="00000000">
          <w:pPr>
            <w:pStyle w:val="TOC1"/>
            <w:tabs>
              <w:tab w:val="right" w:leader="dot" w:pos="9689"/>
            </w:tabs>
          </w:pPr>
          <w:r>
            <w:rPr>
              <w:rStyle w:val="IndexLink"/>
            </w:rPr>
            <w:fldChar w:fldCharType="end"/>
          </w:r>
        </w:p>
      </w:sdtContent>
    </w:sdt>
    <w:p w14:paraId="6C2FA179" w14:textId="77777777" w:rsidR="009F52D7" w:rsidRDefault="009F52D7">
      <w:pPr>
        <w:pStyle w:val="TOC1"/>
        <w:rPr>
          <w:rFonts w:ascii="Cambria" w:hAnsi="Cambria"/>
        </w:rPr>
      </w:pPr>
    </w:p>
    <w:p w14:paraId="4A97057F" w14:textId="77777777" w:rsidR="002D0043" w:rsidRDefault="002D0043">
      <w:pPr>
        <w:pStyle w:val="Heading1"/>
        <w:spacing w:before="73"/>
        <w:ind w:left="141"/>
        <w:rPr>
          <w:spacing w:val="-2"/>
        </w:rPr>
      </w:pPr>
      <w:bookmarkStart w:id="0" w:name="Introduction"/>
      <w:bookmarkStart w:id="1" w:name="_Toc236415580"/>
      <w:bookmarkEnd w:id="0"/>
    </w:p>
    <w:p w14:paraId="3BAD9D28" w14:textId="77777777" w:rsidR="002D0043" w:rsidRDefault="002D0043">
      <w:pPr>
        <w:pStyle w:val="Heading1"/>
        <w:spacing w:before="73"/>
        <w:ind w:left="141"/>
        <w:rPr>
          <w:spacing w:val="-2"/>
        </w:rPr>
      </w:pPr>
    </w:p>
    <w:p w14:paraId="7A5282E8" w14:textId="601C6077" w:rsidR="009F52D7" w:rsidRDefault="00000000">
      <w:pPr>
        <w:pStyle w:val="Heading1"/>
        <w:spacing w:before="73"/>
        <w:ind w:left="141"/>
      </w:pPr>
      <w:bookmarkStart w:id="2" w:name="_Toc236479579"/>
      <w:r>
        <w:rPr>
          <w:spacing w:val="-2"/>
        </w:rPr>
        <w:t>Introduction</w:t>
      </w:r>
      <w:bookmarkEnd w:id="1"/>
      <w:bookmarkEnd w:id="2"/>
    </w:p>
    <w:p w14:paraId="4A750A79" w14:textId="77777777" w:rsidR="009F52D7" w:rsidRDefault="00000000">
      <w:pPr>
        <w:pStyle w:val="BodyText"/>
        <w:spacing w:before="170"/>
        <w:ind w:left="141" w:right="132"/>
        <w:jc w:val="both"/>
      </w:pPr>
      <w:r>
        <w:t>Anfa est une société fictive de transport public urbain à Lomé qui exploite environ une centaine de bus</w:t>
      </w:r>
      <w:r>
        <w:rPr>
          <w:spacing w:val="-2"/>
        </w:rPr>
        <w:t xml:space="preserve"> </w:t>
      </w:r>
      <w:r>
        <w:t>sur une douzaine de lignes. Ce semestre,</w:t>
      </w:r>
      <w:r>
        <w:rPr>
          <w:spacing w:val="-2"/>
        </w:rPr>
        <w:t xml:space="preserve"> </w:t>
      </w:r>
      <w:r>
        <w:t>on</w:t>
      </w:r>
      <w:r>
        <w:rPr>
          <w:spacing w:val="-4"/>
        </w:rPr>
        <w:t xml:space="preserve"> </w:t>
      </w:r>
      <w:r>
        <w:t>m’a demandé de construire, brique par</w:t>
      </w:r>
      <w:r>
        <w:rPr>
          <w:spacing w:val="-3"/>
        </w:rPr>
        <w:t xml:space="preserve"> </w:t>
      </w:r>
      <w:r>
        <w:t>brique, la plateforme data</w:t>
      </w:r>
      <w:r>
        <w:rPr>
          <w:spacing w:val="-3"/>
        </w:rPr>
        <w:t xml:space="preserve"> </w:t>
      </w:r>
      <w:r>
        <w:t>qui</w:t>
      </w:r>
      <w:r>
        <w:rPr>
          <w:spacing w:val="-6"/>
        </w:rPr>
        <w:t xml:space="preserve"> </w:t>
      </w:r>
      <w:r>
        <w:t>doit lui</w:t>
      </w:r>
      <w:r>
        <w:rPr>
          <w:spacing w:val="-6"/>
        </w:rPr>
        <w:t xml:space="preserve"> </w:t>
      </w:r>
      <w:r>
        <w:t>permettre</w:t>
      </w:r>
      <w:r>
        <w:rPr>
          <w:spacing w:val="-3"/>
        </w:rPr>
        <w:t xml:space="preserve"> </w:t>
      </w:r>
      <w:r>
        <w:t>de</w:t>
      </w:r>
      <w:r>
        <w:rPr>
          <w:spacing w:val="-3"/>
        </w:rPr>
        <w:t xml:space="preserve"> </w:t>
      </w:r>
      <w:r>
        <w:t>passer</w:t>
      </w:r>
      <w:r>
        <w:rPr>
          <w:spacing w:val="-1"/>
        </w:rPr>
        <w:t xml:space="preserve"> </w:t>
      </w:r>
      <w:r>
        <w:t>d’une exploitation</w:t>
      </w:r>
      <w:r>
        <w:rPr>
          <w:spacing w:val="-2"/>
        </w:rPr>
        <w:t xml:space="preserve"> </w:t>
      </w:r>
      <w:r>
        <w:t>à l’aveugle à un</w:t>
      </w:r>
      <w:r>
        <w:rPr>
          <w:spacing w:val="-2"/>
        </w:rPr>
        <w:t xml:space="preserve"> </w:t>
      </w:r>
      <w:r>
        <w:t>pilotage par la donnée : savoir où sont les</w:t>
      </w:r>
      <w:r>
        <w:rPr>
          <w:spacing w:val="40"/>
        </w:rPr>
        <w:t xml:space="preserve"> </w:t>
      </w:r>
      <w:r>
        <w:t>heures de pointe, prévoir</w:t>
      </w:r>
      <w:r>
        <w:rPr>
          <w:spacing w:val="32"/>
        </w:rPr>
        <w:t xml:space="preserve"> </w:t>
      </w:r>
      <w:r>
        <w:t>l’affluence, réagir en temps réel, et</w:t>
      </w:r>
      <w:r>
        <w:rPr>
          <w:spacing w:val="31"/>
        </w:rPr>
        <w:t xml:space="preserve"> </w:t>
      </w:r>
      <w:r>
        <w:t>le faire sans jamais perdre de vue que ce qu’on construit doit rester légal, gouverné et défendable devant un conseil d’administration.</w:t>
      </w:r>
    </w:p>
    <w:p w14:paraId="071F981B" w14:textId="77777777" w:rsidR="009F52D7" w:rsidRDefault="00000000">
      <w:pPr>
        <w:pStyle w:val="BodyText"/>
        <w:spacing w:before="183"/>
        <w:ind w:left="141" w:right="130"/>
        <w:jc w:val="both"/>
      </w:pPr>
      <w:r>
        <w:t xml:space="preserve">Ce rapport n’est pas un résumé de cours. C’est mon bilan d’ingénieur sur </w:t>
      </w:r>
      <w:r>
        <w:rPr>
          <w:i/>
        </w:rPr>
        <w:t xml:space="preserve">ma </w:t>
      </w:r>
      <w:r>
        <w:t>plateforme — celle que j’ai réellement déployée, cassée, réparée et documentée séance après séance, avec mes propres noms de ressources, mes propres captures d’écran et mes propres pannes. Il répond aux cinq parties demandées : la cartographie de ce que j’ai construit, le journal des choix techniques que j’ai dû trancher, une analyse des pannes silencieuses que j’ai moi-même provoquées, un test de la promesse « transposable tel quel vers le cloud », et enfin un jugement argumenté sur l’hébergement et la conformité des données sensibles d’Anfa.</w:t>
      </w:r>
    </w:p>
    <w:p w14:paraId="621AF69C" w14:textId="77777777" w:rsidR="009F52D7" w:rsidRDefault="009F52D7">
      <w:pPr>
        <w:pStyle w:val="BodyText"/>
      </w:pPr>
    </w:p>
    <w:p w14:paraId="3F739E5B" w14:textId="77777777" w:rsidR="009F52D7" w:rsidRDefault="009F52D7">
      <w:pPr>
        <w:pStyle w:val="BodyText"/>
        <w:spacing w:before="66"/>
      </w:pPr>
    </w:p>
    <w:p w14:paraId="518EE12C" w14:textId="77777777" w:rsidR="009F52D7" w:rsidRDefault="00000000">
      <w:pPr>
        <w:pStyle w:val="Heading1"/>
        <w:ind w:left="141"/>
      </w:pPr>
      <w:bookmarkStart w:id="3" w:name="Partie_1_-_Cartographie_de_ma_plateforme"/>
      <w:bookmarkStart w:id="4" w:name="_Toc236415581"/>
      <w:bookmarkStart w:id="5" w:name="_Toc236479580"/>
      <w:bookmarkEnd w:id="3"/>
      <w:r>
        <w:t>Partie</w:t>
      </w:r>
      <w:r>
        <w:rPr>
          <w:spacing w:val="-1"/>
        </w:rPr>
        <w:t xml:space="preserve"> </w:t>
      </w:r>
      <w:r>
        <w:t>1</w:t>
      </w:r>
      <w:r>
        <w:rPr>
          <w:spacing w:val="-6"/>
        </w:rPr>
        <w:t xml:space="preserve"> </w:t>
      </w:r>
      <w:r>
        <w:t>— Cartographie de</w:t>
      </w:r>
      <w:r>
        <w:rPr>
          <w:spacing w:val="-2"/>
        </w:rPr>
        <w:t xml:space="preserve"> </w:t>
      </w:r>
      <w:r>
        <w:t>ma</w:t>
      </w:r>
      <w:r>
        <w:rPr>
          <w:spacing w:val="-5"/>
        </w:rPr>
        <w:t xml:space="preserve"> </w:t>
      </w:r>
      <w:r>
        <w:rPr>
          <w:spacing w:val="-2"/>
        </w:rPr>
        <w:t>plateforme</w:t>
      </w:r>
      <w:bookmarkEnd w:id="4"/>
      <w:bookmarkEnd w:id="5"/>
    </w:p>
    <w:p w14:paraId="71614633" w14:textId="77777777" w:rsidR="009F52D7" w:rsidRDefault="00000000">
      <w:pPr>
        <w:pStyle w:val="Heading21"/>
        <w:numPr>
          <w:ilvl w:val="1"/>
          <w:numId w:val="6"/>
        </w:numPr>
        <w:tabs>
          <w:tab w:val="left" w:pos="563"/>
        </w:tabs>
        <w:spacing w:before="201"/>
        <w:ind w:hanging="422"/>
      </w:pPr>
      <w:bookmarkStart w:id="6" w:name="1.1_Le_chemin_de_la_donnée"/>
      <w:bookmarkStart w:id="7" w:name="_Toc236415582"/>
      <w:bookmarkStart w:id="8" w:name="_Toc236479581"/>
      <w:bookmarkEnd w:id="6"/>
      <w:r>
        <w:t>Le</w:t>
      </w:r>
      <w:r>
        <w:rPr>
          <w:spacing w:val="-7"/>
        </w:rPr>
        <w:t xml:space="preserve"> </w:t>
      </w:r>
      <w:r>
        <w:t>chemin</w:t>
      </w:r>
      <w:r>
        <w:rPr>
          <w:spacing w:val="1"/>
        </w:rPr>
        <w:t xml:space="preserve"> </w:t>
      </w:r>
      <w:r>
        <w:t>de</w:t>
      </w:r>
      <w:r>
        <w:rPr>
          <w:spacing w:val="-2"/>
        </w:rPr>
        <w:t xml:space="preserve"> </w:t>
      </w:r>
      <w:r>
        <w:t>la</w:t>
      </w:r>
      <w:r>
        <w:rPr>
          <w:spacing w:val="-6"/>
        </w:rPr>
        <w:t xml:space="preserve"> </w:t>
      </w:r>
      <w:r>
        <w:rPr>
          <w:spacing w:val="-2"/>
        </w:rPr>
        <w:t>donnée</w:t>
      </w:r>
      <w:bookmarkEnd w:id="7"/>
      <w:bookmarkEnd w:id="8"/>
    </w:p>
    <w:p w14:paraId="3BCEFDFA" w14:textId="77777777" w:rsidR="009F52D7" w:rsidRDefault="00000000">
      <w:pPr>
        <w:pStyle w:val="BodyText"/>
        <w:spacing w:before="161"/>
        <w:ind w:left="141" w:right="136"/>
        <w:jc w:val="both"/>
      </w:pPr>
      <w:r>
        <w:t>Tout part de quatre fichiers CSV : lignes.csv, arrets.csv, bus.csv, tarifs.csv — le référentiel de base d’Anfa (11 lignes, 92 arrêts, 99 bus, 11 tarifs). Depuis ce socle, la donnée traverse dix briques que j’ai assemblées une à une :</w:t>
      </w:r>
    </w:p>
    <w:p w14:paraId="0EF22595" w14:textId="77777777" w:rsidR="009F52D7" w:rsidRDefault="009F52D7">
      <w:pPr>
        <w:pStyle w:val="BodyText"/>
        <w:jc w:val="both"/>
      </w:pPr>
    </w:p>
    <w:p w14:paraId="7A987CB9" w14:textId="77777777" w:rsidR="009F52D7" w:rsidRDefault="00000000">
      <w:pPr>
        <w:pStyle w:val="BodyText"/>
        <w:spacing w:before="4"/>
        <w:rPr>
          <w:sz w:val="17"/>
        </w:rPr>
      </w:pPr>
      <w:r>
        <w:rPr>
          <w:noProof/>
        </w:rPr>
        <w:lastRenderedPageBreak/>
        <w:drawing>
          <wp:inline distT="0" distB="0" distL="0" distR="0" wp14:anchorId="5A029A5E" wp14:editId="47DD7AB5">
            <wp:extent cx="4764142" cy="6515100"/>
            <wp:effectExtent l="0" t="0" r="0" b="0"/>
            <wp:docPr id="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80938" cy="6538069"/>
                    </a:xfrm>
                    <a:prstGeom prst="rect">
                      <a:avLst/>
                    </a:prstGeom>
                    <a:noFill/>
                  </pic:spPr>
                </pic:pic>
              </a:graphicData>
            </a:graphic>
          </wp:inline>
        </w:drawing>
      </w:r>
    </w:p>
    <w:p w14:paraId="46F5BCDE" w14:textId="77777777" w:rsidR="009F52D7" w:rsidRDefault="009F52D7">
      <w:pPr>
        <w:pStyle w:val="BodyText"/>
        <w:rPr>
          <w:sz w:val="17"/>
        </w:rPr>
      </w:pPr>
    </w:p>
    <w:p w14:paraId="5C5B6DA2" w14:textId="77777777" w:rsidR="009F52D7" w:rsidRDefault="00000000">
      <w:pPr>
        <w:pStyle w:val="BodyText"/>
        <w:spacing w:before="65" w:line="238" w:lineRule="auto"/>
        <w:ind w:left="141" w:right="142"/>
        <w:jc w:val="both"/>
      </w:pPr>
      <w:r>
        <w:t>Ce</w:t>
      </w:r>
      <w:r>
        <w:rPr>
          <w:spacing w:val="-4"/>
        </w:rPr>
        <w:t xml:space="preserve"> </w:t>
      </w:r>
      <w:r>
        <w:t>chemin illustre</w:t>
      </w:r>
      <w:r>
        <w:rPr>
          <w:spacing w:val="-4"/>
        </w:rPr>
        <w:t xml:space="preserve"> </w:t>
      </w:r>
      <w:r>
        <w:t>une</w:t>
      </w:r>
      <w:r>
        <w:rPr>
          <w:spacing w:val="-4"/>
        </w:rPr>
        <w:t xml:space="preserve"> </w:t>
      </w:r>
      <w:r>
        <w:t>chose</w:t>
      </w:r>
      <w:r>
        <w:rPr>
          <w:spacing w:val="-4"/>
        </w:rPr>
        <w:t xml:space="preserve"> </w:t>
      </w:r>
      <w:r>
        <w:t>que je n’avais</w:t>
      </w:r>
      <w:r>
        <w:rPr>
          <w:spacing w:val="-6"/>
        </w:rPr>
        <w:t xml:space="preserve"> </w:t>
      </w:r>
      <w:r>
        <w:t>pas</w:t>
      </w:r>
      <w:r>
        <w:rPr>
          <w:spacing w:val="-6"/>
        </w:rPr>
        <w:t xml:space="preserve"> </w:t>
      </w:r>
      <w:r>
        <w:t>anticipée</w:t>
      </w:r>
      <w:r>
        <w:rPr>
          <w:spacing w:val="-4"/>
        </w:rPr>
        <w:t xml:space="preserve"> </w:t>
      </w:r>
      <w:r>
        <w:t>en</w:t>
      </w:r>
      <w:r>
        <w:rPr>
          <w:spacing w:val="-8"/>
        </w:rPr>
        <w:t xml:space="preserve"> </w:t>
      </w:r>
      <w:r>
        <w:t>séance</w:t>
      </w:r>
      <w:r>
        <w:rPr>
          <w:spacing w:val="-4"/>
        </w:rPr>
        <w:t xml:space="preserve"> </w:t>
      </w:r>
      <w:r>
        <w:t>1</w:t>
      </w:r>
      <w:r>
        <w:rPr>
          <w:spacing w:val="-3"/>
        </w:rPr>
        <w:t xml:space="preserve"> </w:t>
      </w:r>
      <w:r>
        <w:t>: chaque brique ne</w:t>
      </w:r>
      <w:r>
        <w:rPr>
          <w:spacing w:val="-4"/>
        </w:rPr>
        <w:t xml:space="preserve"> </w:t>
      </w:r>
      <w:r>
        <w:t>remplace pas</w:t>
      </w:r>
      <w:r>
        <w:rPr>
          <w:spacing w:val="12"/>
        </w:rPr>
        <w:t xml:space="preserve"> </w:t>
      </w:r>
      <w:r>
        <w:t>la</w:t>
      </w:r>
      <w:r>
        <w:rPr>
          <w:spacing w:val="11"/>
        </w:rPr>
        <w:t xml:space="preserve"> </w:t>
      </w:r>
      <w:r>
        <w:t>précédente,</w:t>
      </w:r>
      <w:r>
        <w:rPr>
          <w:spacing w:val="14"/>
        </w:rPr>
        <w:t xml:space="preserve"> </w:t>
      </w:r>
      <w:r>
        <w:t>elle</w:t>
      </w:r>
      <w:r>
        <w:rPr>
          <w:spacing w:val="11"/>
        </w:rPr>
        <w:t xml:space="preserve"> </w:t>
      </w:r>
      <w:r>
        <w:t>s’appuie</w:t>
      </w:r>
      <w:r>
        <w:rPr>
          <w:spacing w:val="10"/>
        </w:rPr>
        <w:t xml:space="preserve"> </w:t>
      </w:r>
      <w:r>
        <w:t>dessus.</w:t>
      </w:r>
      <w:r>
        <w:rPr>
          <w:spacing w:val="14"/>
        </w:rPr>
        <w:t xml:space="preserve"> </w:t>
      </w:r>
      <w:r>
        <w:t>Le</w:t>
      </w:r>
      <w:r>
        <w:rPr>
          <w:spacing w:val="11"/>
        </w:rPr>
        <w:t xml:space="preserve"> </w:t>
      </w:r>
      <w:r>
        <w:t>MinIO</w:t>
      </w:r>
      <w:r>
        <w:rPr>
          <w:spacing w:val="15"/>
        </w:rPr>
        <w:t xml:space="preserve"> </w:t>
      </w:r>
      <w:r>
        <w:t>de</w:t>
      </w:r>
      <w:r>
        <w:rPr>
          <w:spacing w:val="11"/>
        </w:rPr>
        <w:t xml:space="preserve"> </w:t>
      </w:r>
      <w:r>
        <w:t>la</w:t>
      </w:r>
      <w:r>
        <w:rPr>
          <w:spacing w:val="11"/>
        </w:rPr>
        <w:t xml:space="preserve"> </w:t>
      </w:r>
      <w:r>
        <w:t>séance</w:t>
      </w:r>
      <w:r>
        <w:rPr>
          <w:spacing w:val="65"/>
          <w:w w:val="150"/>
        </w:rPr>
        <w:t xml:space="preserve"> </w:t>
      </w:r>
      <w:r>
        <w:t>1</w:t>
      </w:r>
      <w:r>
        <w:rPr>
          <w:spacing w:val="12"/>
        </w:rPr>
        <w:t xml:space="preserve"> </w:t>
      </w:r>
      <w:r>
        <w:t>sert</w:t>
      </w:r>
      <w:r>
        <w:rPr>
          <w:spacing w:val="13"/>
        </w:rPr>
        <w:t xml:space="preserve"> </w:t>
      </w:r>
      <w:r>
        <w:t>encore</w:t>
      </w:r>
      <w:r>
        <w:rPr>
          <w:spacing w:val="10"/>
        </w:rPr>
        <w:t xml:space="preserve"> </w:t>
      </w:r>
      <w:r>
        <w:t>de</w:t>
      </w:r>
      <w:r>
        <w:rPr>
          <w:spacing w:val="7"/>
        </w:rPr>
        <w:t xml:space="preserve"> </w:t>
      </w:r>
      <w:r>
        <w:t>socle</w:t>
      </w:r>
      <w:r>
        <w:rPr>
          <w:spacing w:val="10"/>
        </w:rPr>
        <w:t xml:space="preserve"> </w:t>
      </w:r>
      <w:r>
        <w:t>en</w:t>
      </w:r>
      <w:r>
        <w:rPr>
          <w:spacing w:val="8"/>
        </w:rPr>
        <w:t xml:space="preserve"> </w:t>
      </w:r>
      <w:r>
        <w:rPr>
          <w:spacing w:val="-2"/>
        </w:rPr>
        <w:t>séance</w:t>
      </w:r>
    </w:p>
    <w:p w14:paraId="3A89C9A7" w14:textId="77777777" w:rsidR="009F52D7" w:rsidRDefault="00000000">
      <w:pPr>
        <w:pStyle w:val="BodyText"/>
        <w:spacing w:before="6" w:line="238" w:lineRule="auto"/>
        <w:ind w:left="141"/>
      </w:pPr>
      <w:r>
        <w:t>10.</w:t>
      </w:r>
      <w:r>
        <w:rPr>
          <w:spacing w:val="39"/>
        </w:rPr>
        <w:t xml:space="preserve"> </w:t>
      </w:r>
      <w:r>
        <w:t>Le</w:t>
      </w:r>
      <w:r>
        <w:rPr>
          <w:spacing w:val="36"/>
        </w:rPr>
        <w:t xml:space="preserve"> </w:t>
      </w:r>
      <w:r>
        <w:t>heures_de_pointe.py</w:t>
      </w:r>
      <w:r>
        <w:rPr>
          <w:spacing w:val="27"/>
        </w:rPr>
        <w:t xml:space="preserve"> </w:t>
      </w:r>
      <w:r>
        <w:t>écrit</w:t>
      </w:r>
      <w:r>
        <w:rPr>
          <w:spacing w:val="40"/>
        </w:rPr>
        <w:t xml:space="preserve"> </w:t>
      </w:r>
      <w:r>
        <w:t>en</w:t>
      </w:r>
      <w:r>
        <w:rPr>
          <w:spacing w:val="32"/>
        </w:rPr>
        <w:t xml:space="preserve"> </w:t>
      </w:r>
      <w:r>
        <w:t>séance</w:t>
      </w:r>
      <w:r>
        <w:rPr>
          <w:spacing w:val="36"/>
        </w:rPr>
        <w:t xml:space="preserve"> </w:t>
      </w:r>
      <w:r>
        <w:t>5</w:t>
      </w:r>
      <w:r>
        <w:rPr>
          <w:spacing w:val="37"/>
        </w:rPr>
        <w:t xml:space="preserve"> </w:t>
      </w:r>
      <w:r>
        <w:t>est</w:t>
      </w:r>
      <w:r>
        <w:rPr>
          <w:spacing w:val="37"/>
        </w:rPr>
        <w:t xml:space="preserve"> </w:t>
      </w:r>
      <w:r>
        <w:t>réutilisé</w:t>
      </w:r>
      <w:r>
        <w:rPr>
          <w:spacing w:val="36"/>
        </w:rPr>
        <w:t xml:space="preserve"> </w:t>
      </w:r>
      <w:r>
        <w:t>tel</w:t>
      </w:r>
      <w:r>
        <w:rPr>
          <w:spacing w:val="28"/>
        </w:rPr>
        <w:t xml:space="preserve"> </w:t>
      </w:r>
      <w:r>
        <w:t>quel</w:t>
      </w:r>
      <w:r>
        <w:rPr>
          <w:spacing w:val="33"/>
        </w:rPr>
        <w:t xml:space="preserve"> </w:t>
      </w:r>
      <w:r>
        <w:t>par</w:t>
      </w:r>
      <w:r>
        <w:rPr>
          <w:spacing w:val="40"/>
        </w:rPr>
        <w:t xml:space="preserve"> </w:t>
      </w:r>
      <w:r>
        <w:t>le</w:t>
      </w:r>
      <w:r>
        <w:rPr>
          <w:spacing w:val="36"/>
        </w:rPr>
        <w:t xml:space="preserve"> </w:t>
      </w:r>
      <w:r>
        <w:t>DAG</w:t>
      </w:r>
      <w:r>
        <w:rPr>
          <w:spacing w:val="40"/>
        </w:rPr>
        <w:t xml:space="preserve"> </w:t>
      </w:r>
      <w:r>
        <w:t>Airflow</w:t>
      </w:r>
      <w:r>
        <w:rPr>
          <w:spacing w:val="37"/>
        </w:rPr>
        <w:t xml:space="preserve"> </w:t>
      </w:r>
      <w:r>
        <w:t>de</w:t>
      </w:r>
      <w:r>
        <w:rPr>
          <w:spacing w:val="40"/>
        </w:rPr>
        <w:t xml:space="preserve"> </w:t>
      </w:r>
      <w:r>
        <w:t>la séance 6. C’est une vraie plateforme cumulative, pas dix TP indépendants.</w:t>
      </w:r>
    </w:p>
    <w:p w14:paraId="5309D16D" w14:textId="77777777" w:rsidR="009F52D7" w:rsidRDefault="00000000">
      <w:pPr>
        <w:pStyle w:val="Heading21"/>
        <w:numPr>
          <w:ilvl w:val="1"/>
          <w:numId w:val="6"/>
        </w:numPr>
        <w:tabs>
          <w:tab w:val="left" w:pos="563"/>
        </w:tabs>
        <w:spacing w:before="216"/>
        <w:ind w:hanging="422"/>
      </w:pPr>
      <w:bookmarkStart w:id="9" w:name="1.2_Preuves_par_brique"/>
      <w:bookmarkStart w:id="10" w:name="_Toc236415583"/>
      <w:bookmarkStart w:id="11" w:name="_Toc236479582"/>
      <w:bookmarkEnd w:id="9"/>
      <w:r>
        <w:t>Preuves</w:t>
      </w:r>
      <w:r>
        <w:rPr>
          <w:spacing w:val="-6"/>
        </w:rPr>
        <w:t xml:space="preserve"> </w:t>
      </w:r>
      <w:r>
        <w:t>par</w:t>
      </w:r>
      <w:r>
        <w:rPr>
          <w:spacing w:val="-9"/>
        </w:rPr>
        <w:t xml:space="preserve"> </w:t>
      </w:r>
      <w:r>
        <w:rPr>
          <w:spacing w:val="-2"/>
        </w:rPr>
        <w:t>brique</w:t>
      </w:r>
      <w:bookmarkEnd w:id="10"/>
      <w:bookmarkEnd w:id="11"/>
    </w:p>
    <w:p w14:paraId="039F7AFE" w14:textId="77777777" w:rsidR="00B9268F" w:rsidRDefault="00000000" w:rsidP="00B9268F">
      <w:pPr>
        <w:pStyle w:val="BodyText"/>
        <w:spacing w:before="164" w:line="238" w:lineRule="auto"/>
        <w:ind w:left="141" w:right="141"/>
        <w:jc w:val="both"/>
      </w:pPr>
      <w:r>
        <w:t>Une capture par brique, prise dans mon propre environnement, avec mes propres noms de ressources (fichiers sources dans rapport-final/captures/). Chaque figure est insérée à la suite de</w:t>
      </w:r>
      <w:r>
        <w:rPr>
          <w:spacing w:val="40"/>
        </w:rPr>
        <w:t xml:space="preserve"> </w:t>
      </w:r>
      <w:r>
        <w:t>sa légende.</w:t>
      </w:r>
    </w:p>
    <w:p w14:paraId="2B51DF3F" w14:textId="47C8F658" w:rsidR="009F52D7" w:rsidRPr="00B9268F" w:rsidRDefault="00000000" w:rsidP="00B9268F">
      <w:pPr>
        <w:pStyle w:val="BodyText"/>
        <w:spacing w:before="164" w:line="238" w:lineRule="auto"/>
        <w:ind w:left="141" w:right="141"/>
        <w:jc w:val="both"/>
      </w:pPr>
      <w:r>
        <w:rPr>
          <w:b/>
          <w:lang w:val="en-US"/>
        </w:rPr>
        <w:lastRenderedPageBreak/>
        <w:t>Figure</w:t>
      </w:r>
      <w:r>
        <w:rPr>
          <w:b/>
          <w:spacing w:val="-10"/>
          <w:lang w:val="en-US"/>
        </w:rPr>
        <w:t xml:space="preserve"> </w:t>
      </w:r>
      <w:r>
        <w:rPr>
          <w:b/>
          <w:lang w:val="en-US"/>
        </w:rPr>
        <w:t>1</w:t>
      </w:r>
      <w:r>
        <w:rPr>
          <w:b/>
          <w:spacing w:val="-2"/>
          <w:lang w:val="en-US"/>
        </w:rPr>
        <w:t xml:space="preserve"> </w:t>
      </w:r>
      <w:r>
        <w:rPr>
          <w:b/>
          <w:lang w:val="en-US"/>
        </w:rPr>
        <w:t>—</w:t>
      </w:r>
      <w:r>
        <w:rPr>
          <w:b/>
          <w:spacing w:val="-12"/>
          <w:lang w:val="en-US"/>
        </w:rPr>
        <w:t xml:space="preserve"> </w:t>
      </w:r>
      <w:proofErr w:type="spellStart"/>
      <w:r>
        <w:rPr>
          <w:b/>
          <w:lang w:val="en-US"/>
        </w:rPr>
        <w:t>MinIO</w:t>
      </w:r>
      <w:proofErr w:type="spellEnd"/>
      <w:r>
        <w:rPr>
          <w:b/>
          <w:spacing w:val="-5"/>
          <w:lang w:val="en-US"/>
        </w:rPr>
        <w:t xml:space="preserve"> </w:t>
      </w:r>
      <w:r>
        <w:rPr>
          <w:b/>
          <w:lang w:val="en-US"/>
        </w:rPr>
        <w:t>(S1).</w:t>
      </w:r>
      <w:r>
        <w:rPr>
          <w:b/>
          <w:spacing w:val="-5"/>
          <w:lang w:val="en-US"/>
        </w:rPr>
        <w:t xml:space="preserve"> </w:t>
      </w:r>
      <w:r>
        <w:rPr>
          <w:lang w:val="en-US"/>
        </w:rPr>
        <w:t>Bucket</w:t>
      </w:r>
      <w:r>
        <w:rPr>
          <w:spacing w:val="-2"/>
          <w:lang w:val="en-US"/>
        </w:rPr>
        <w:t xml:space="preserve"> </w:t>
      </w:r>
      <w:r>
        <w:rPr>
          <w:lang w:val="en-US"/>
        </w:rPr>
        <w:t>anfa-raw,</w:t>
      </w:r>
      <w:r>
        <w:rPr>
          <w:spacing w:val="-5"/>
          <w:lang w:val="en-US"/>
        </w:rPr>
        <w:t xml:space="preserve"> </w:t>
      </w:r>
      <w:r>
        <w:rPr>
          <w:lang w:val="en-US"/>
        </w:rPr>
        <w:t>préfixe</w:t>
      </w:r>
      <w:r>
        <w:rPr>
          <w:spacing w:val="-2"/>
          <w:lang w:val="en-US"/>
        </w:rPr>
        <w:t xml:space="preserve"> </w:t>
      </w:r>
      <w:r>
        <w:rPr>
          <w:lang w:val="en-US"/>
        </w:rPr>
        <w:t>referentiel/,</w:t>
      </w:r>
      <w:r>
        <w:rPr>
          <w:spacing w:val="-3"/>
          <w:lang w:val="en-US"/>
        </w:rPr>
        <w:t xml:space="preserve"> </w:t>
      </w:r>
      <w:r>
        <w:rPr>
          <w:lang w:val="en-US"/>
        </w:rPr>
        <w:t>4</w:t>
      </w:r>
      <w:r>
        <w:rPr>
          <w:spacing w:val="-3"/>
          <w:lang w:val="en-US"/>
        </w:rPr>
        <w:t xml:space="preserve"> </w:t>
      </w:r>
      <w:r>
        <w:rPr>
          <w:lang w:val="en-US"/>
        </w:rPr>
        <w:t>CSV</w:t>
      </w:r>
      <w:r>
        <w:rPr>
          <w:spacing w:val="-11"/>
          <w:lang w:val="en-US"/>
        </w:rPr>
        <w:t xml:space="preserve"> </w:t>
      </w:r>
      <w:r>
        <w:rPr>
          <w:spacing w:val="-2"/>
          <w:lang w:val="en-US"/>
        </w:rPr>
        <w:t>uploadés.</w:t>
      </w:r>
    </w:p>
    <w:p w14:paraId="7EEE50CB" w14:textId="77777777" w:rsidR="009F52D7" w:rsidRDefault="00000000">
      <w:pPr>
        <w:pStyle w:val="BodyText"/>
        <w:spacing w:before="7"/>
        <w:rPr>
          <w:sz w:val="14"/>
          <w:lang w:val="en-US"/>
        </w:rPr>
      </w:pPr>
      <w:r>
        <w:rPr>
          <w:noProof/>
          <w:sz w:val="14"/>
          <w:lang w:val="en-US"/>
        </w:rPr>
        <w:drawing>
          <wp:anchor distT="0" distB="0" distL="0" distR="0" simplePos="0" relativeHeight="9" behindDoc="1" locked="0" layoutInCell="0" allowOverlap="1" wp14:anchorId="70BC9DE2" wp14:editId="0F01D001">
            <wp:simplePos x="0" y="0"/>
            <wp:positionH relativeFrom="page">
              <wp:posOffset>901700</wp:posOffset>
            </wp:positionH>
            <wp:positionV relativeFrom="paragraph">
              <wp:posOffset>122555</wp:posOffset>
            </wp:positionV>
            <wp:extent cx="5995670" cy="2406650"/>
            <wp:effectExtent l="0" t="0" r="0" b="0"/>
            <wp:wrapTopAndBottom/>
            <wp:docPr id="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9"/>
                    <pic:cNvPicPr>
                      <a:picLocks noChangeAspect="1" noChangeArrowheads="1"/>
                    </pic:cNvPicPr>
                  </pic:nvPicPr>
                  <pic:blipFill>
                    <a:blip r:embed="rId11"/>
                    <a:stretch>
                      <a:fillRect/>
                    </a:stretch>
                  </pic:blipFill>
                  <pic:spPr bwMode="auto">
                    <a:xfrm>
                      <a:off x="0" y="0"/>
                      <a:ext cx="5995670" cy="2406650"/>
                    </a:xfrm>
                    <a:prstGeom prst="rect">
                      <a:avLst/>
                    </a:prstGeom>
                    <a:noFill/>
                  </pic:spPr>
                </pic:pic>
              </a:graphicData>
            </a:graphic>
          </wp:anchor>
        </w:drawing>
      </w:r>
    </w:p>
    <w:p w14:paraId="179E84F1" w14:textId="77777777" w:rsidR="009F52D7" w:rsidRDefault="009F52D7">
      <w:pPr>
        <w:pStyle w:val="BodyText"/>
        <w:rPr>
          <w:lang w:val="en-US"/>
        </w:rPr>
      </w:pPr>
    </w:p>
    <w:p w14:paraId="375EDB82" w14:textId="77777777" w:rsidR="009F52D7" w:rsidRDefault="009F52D7">
      <w:pPr>
        <w:pStyle w:val="BodyText"/>
        <w:rPr>
          <w:lang w:val="en-US"/>
        </w:rPr>
      </w:pPr>
    </w:p>
    <w:p w14:paraId="4D17C86B" w14:textId="77777777" w:rsidR="009F52D7" w:rsidRDefault="009F52D7">
      <w:pPr>
        <w:pStyle w:val="BodyText"/>
        <w:spacing w:before="55"/>
        <w:rPr>
          <w:lang w:val="en-US"/>
        </w:rPr>
      </w:pPr>
    </w:p>
    <w:p w14:paraId="24708192" w14:textId="77777777" w:rsidR="009F52D7" w:rsidRDefault="00000000">
      <w:pPr>
        <w:ind w:left="141"/>
        <w:jc w:val="both"/>
        <w:rPr>
          <w:sz w:val="24"/>
          <w:lang w:val="en-US"/>
        </w:rPr>
      </w:pPr>
      <w:r>
        <w:rPr>
          <w:b/>
          <w:sz w:val="24"/>
          <w:lang w:val="en-US"/>
        </w:rPr>
        <w:t>Figure</w:t>
      </w:r>
      <w:r>
        <w:rPr>
          <w:b/>
          <w:spacing w:val="-3"/>
          <w:sz w:val="24"/>
          <w:lang w:val="en-US"/>
        </w:rPr>
        <w:t xml:space="preserve"> </w:t>
      </w:r>
      <w:r>
        <w:rPr>
          <w:b/>
          <w:sz w:val="24"/>
          <w:lang w:val="en-US"/>
        </w:rPr>
        <w:t>2</w:t>
      </w:r>
      <w:r>
        <w:rPr>
          <w:b/>
          <w:spacing w:val="2"/>
          <w:sz w:val="24"/>
          <w:lang w:val="en-US"/>
        </w:rPr>
        <w:t xml:space="preserve"> </w:t>
      </w:r>
      <w:r>
        <w:rPr>
          <w:b/>
          <w:sz w:val="24"/>
          <w:lang w:val="en-US"/>
        </w:rPr>
        <w:t>— Docker</w:t>
      </w:r>
      <w:r>
        <w:rPr>
          <w:b/>
          <w:spacing w:val="-5"/>
          <w:sz w:val="24"/>
          <w:lang w:val="en-US"/>
        </w:rPr>
        <w:t xml:space="preserve"> </w:t>
      </w:r>
      <w:r>
        <w:rPr>
          <w:b/>
          <w:sz w:val="24"/>
          <w:lang w:val="en-US"/>
        </w:rPr>
        <w:t>(S2).</w:t>
      </w:r>
      <w:r>
        <w:rPr>
          <w:b/>
          <w:spacing w:val="-1"/>
          <w:sz w:val="24"/>
          <w:lang w:val="en-US"/>
        </w:rPr>
        <w:t xml:space="preserve"> </w:t>
      </w:r>
      <w:r>
        <w:rPr>
          <w:sz w:val="24"/>
          <w:lang w:val="en-US"/>
        </w:rPr>
        <w:t>Stack</w:t>
      </w:r>
      <w:r>
        <w:rPr>
          <w:spacing w:val="1"/>
          <w:sz w:val="24"/>
          <w:lang w:val="en-US"/>
        </w:rPr>
        <w:t xml:space="preserve"> </w:t>
      </w:r>
      <w:r>
        <w:rPr>
          <w:sz w:val="24"/>
          <w:lang w:val="en-US"/>
        </w:rPr>
        <w:t>à</w:t>
      </w:r>
      <w:r>
        <w:rPr>
          <w:spacing w:val="-6"/>
          <w:sz w:val="24"/>
          <w:lang w:val="en-US"/>
        </w:rPr>
        <w:t xml:space="preserve"> </w:t>
      </w:r>
      <w:r>
        <w:rPr>
          <w:sz w:val="24"/>
          <w:lang w:val="en-US"/>
        </w:rPr>
        <w:t>3</w:t>
      </w:r>
      <w:r>
        <w:rPr>
          <w:spacing w:val="1"/>
          <w:sz w:val="24"/>
          <w:lang w:val="en-US"/>
        </w:rPr>
        <w:t xml:space="preserve"> </w:t>
      </w:r>
      <w:r>
        <w:rPr>
          <w:sz w:val="24"/>
          <w:lang w:val="en-US"/>
        </w:rPr>
        <w:t>services</w:t>
      </w:r>
      <w:r>
        <w:rPr>
          <w:spacing w:val="-2"/>
          <w:sz w:val="24"/>
          <w:lang w:val="en-US"/>
        </w:rPr>
        <w:t xml:space="preserve"> </w:t>
      </w:r>
      <w:r>
        <w:rPr>
          <w:sz w:val="24"/>
          <w:lang w:val="en-US"/>
        </w:rPr>
        <w:t>(MinIO +</w:t>
      </w:r>
      <w:r>
        <w:rPr>
          <w:spacing w:val="-1"/>
          <w:sz w:val="24"/>
          <w:lang w:val="en-US"/>
        </w:rPr>
        <w:t xml:space="preserve"> </w:t>
      </w:r>
      <w:r>
        <w:rPr>
          <w:sz w:val="24"/>
          <w:lang w:val="en-US"/>
        </w:rPr>
        <w:t>Jupyter</w:t>
      </w:r>
      <w:r>
        <w:rPr>
          <w:spacing w:val="2"/>
          <w:sz w:val="24"/>
          <w:lang w:val="en-US"/>
        </w:rPr>
        <w:t xml:space="preserve"> </w:t>
      </w:r>
      <w:r>
        <w:rPr>
          <w:sz w:val="24"/>
          <w:lang w:val="en-US"/>
        </w:rPr>
        <w:t>+</w:t>
      </w:r>
      <w:r>
        <w:rPr>
          <w:spacing w:val="-1"/>
          <w:sz w:val="24"/>
          <w:lang w:val="en-US"/>
        </w:rPr>
        <w:t xml:space="preserve"> </w:t>
      </w:r>
      <w:r>
        <w:rPr>
          <w:sz w:val="24"/>
          <w:lang w:val="en-US"/>
        </w:rPr>
        <w:t>anfa-app),</w:t>
      </w:r>
      <w:r>
        <w:rPr>
          <w:spacing w:val="-2"/>
          <w:sz w:val="24"/>
          <w:lang w:val="en-US"/>
        </w:rPr>
        <w:t xml:space="preserve"> </w:t>
      </w:r>
      <w:r>
        <w:rPr>
          <w:sz w:val="24"/>
          <w:lang w:val="en-US"/>
        </w:rPr>
        <w:t xml:space="preserve">tous </w:t>
      </w:r>
      <w:r>
        <w:rPr>
          <w:spacing w:val="-2"/>
          <w:sz w:val="24"/>
          <w:lang w:val="en-US"/>
        </w:rPr>
        <w:t>healthy.</w:t>
      </w:r>
    </w:p>
    <w:p w14:paraId="0B278992" w14:textId="77777777" w:rsidR="009F52D7" w:rsidRDefault="00000000">
      <w:pPr>
        <w:pStyle w:val="BodyText"/>
        <w:spacing w:before="5"/>
        <w:rPr>
          <w:sz w:val="14"/>
          <w:lang w:val="en-US"/>
        </w:rPr>
      </w:pPr>
      <w:r>
        <w:rPr>
          <w:noProof/>
          <w:sz w:val="14"/>
          <w:lang w:val="en-US"/>
        </w:rPr>
        <w:drawing>
          <wp:anchor distT="0" distB="0" distL="0" distR="0" simplePos="0" relativeHeight="10" behindDoc="1" locked="0" layoutInCell="0" allowOverlap="1" wp14:anchorId="5395753A" wp14:editId="27BF1B1F">
            <wp:simplePos x="0" y="0"/>
            <wp:positionH relativeFrom="page">
              <wp:posOffset>899160</wp:posOffset>
            </wp:positionH>
            <wp:positionV relativeFrom="paragraph">
              <wp:posOffset>120650</wp:posOffset>
            </wp:positionV>
            <wp:extent cx="5755640" cy="1755775"/>
            <wp:effectExtent l="0" t="0" r="0" b="0"/>
            <wp:wrapTopAndBottom/>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0"/>
                    <pic:cNvPicPr>
                      <a:picLocks noChangeAspect="1" noChangeArrowheads="1"/>
                    </pic:cNvPicPr>
                  </pic:nvPicPr>
                  <pic:blipFill>
                    <a:blip r:embed="rId12"/>
                    <a:stretch>
                      <a:fillRect/>
                    </a:stretch>
                  </pic:blipFill>
                  <pic:spPr bwMode="auto">
                    <a:xfrm>
                      <a:off x="0" y="0"/>
                      <a:ext cx="5755640" cy="1755775"/>
                    </a:xfrm>
                    <a:prstGeom prst="rect">
                      <a:avLst/>
                    </a:prstGeom>
                    <a:noFill/>
                  </pic:spPr>
                </pic:pic>
              </a:graphicData>
            </a:graphic>
          </wp:anchor>
        </w:drawing>
      </w:r>
    </w:p>
    <w:p w14:paraId="06D55D1D" w14:textId="77777777" w:rsidR="009F52D7" w:rsidRDefault="009F52D7">
      <w:pPr>
        <w:pStyle w:val="BodyText"/>
        <w:rPr>
          <w:sz w:val="14"/>
          <w:lang w:val="en-US"/>
        </w:rPr>
      </w:pPr>
    </w:p>
    <w:p w14:paraId="4261E86B" w14:textId="77777777" w:rsidR="009F52D7" w:rsidRDefault="00000000">
      <w:pPr>
        <w:spacing w:before="63"/>
        <w:ind w:left="141"/>
        <w:rPr>
          <w:sz w:val="24"/>
        </w:rPr>
      </w:pPr>
      <w:r>
        <w:rPr>
          <w:b/>
          <w:sz w:val="24"/>
          <w:lang w:val="en-US"/>
        </w:rPr>
        <w:t>Figure</w:t>
      </w:r>
      <w:r>
        <w:rPr>
          <w:b/>
          <w:spacing w:val="-7"/>
          <w:sz w:val="24"/>
          <w:lang w:val="en-US"/>
        </w:rPr>
        <w:t xml:space="preserve"> </w:t>
      </w:r>
      <w:r>
        <w:rPr>
          <w:b/>
          <w:sz w:val="24"/>
          <w:lang w:val="en-US"/>
        </w:rPr>
        <w:t>3</w:t>
      </w:r>
      <w:r>
        <w:rPr>
          <w:b/>
          <w:spacing w:val="-2"/>
          <w:sz w:val="24"/>
          <w:lang w:val="en-US"/>
        </w:rPr>
        <w:t xml:space="preserve"> </w:t>
      </w:r>
      <w:r>
        <w:rPr>
          <w:b/>
          <w:sz w:val="24"/>
          <w:lang w:val="en-US"/>
        </w:rPr>
        <w:t>—</w:t>
      </w:r>
      <w:r>
        <w:rPr>
          <w:b/>
          <w:spacing w:val="-12"/>
          <w:sz w:val="24"/>
          <w:lang w:val="en-US"/>
        </w:rPr>
        <w:t xml:space="preserve"> </w:t>
      </w:r>
      <w:r>
        <w:rPr>
          <w:b/>
          <w:sz w:val="24"/>
          <w:lang w:val="en-US"/>
        </w:rPr>
        <w:t>Kubernetes</w:t>
      </w:r>
      <w:r>
        <w:rPr>
          <w:b/>
          <w:spacing w:val="-6"/>
          <w:sz w:val="24"/>
          <w:lang w:val="en-US"/>
        </w:rPr>
        <w:t xml:space="preserve"> </w:t>
      </w:r>
      <w:r>
        <w:rPr>
          <w:b/>
          <w:sz w:val="24"/>
          <w:lang w:val="en-US"/>
        </w:rPr>
        <w:t>/</w:t>
      </w:r>
      <w:r>
        <w:rPr>
          <w:b/>
          <w:spacing w:val="-6"/>
          <w:sz w:val="24"/>
          <w:lang w:val="en-US"/>
        </w:rPr>
        <w:t xml:space="preserve"> </w:t>
      </w:r>
      <w:r>
        <w:rPr>
          <w:b/>
          <w:sz w:val="24"/>
          <w:lang w:val="en-US"/>
        </w:rPr>
        <w:t>Kind</w:t>
      </w:r>
      <w:r>
        <w:rPr>
          <w:b/>
          <w:spacing w:val="-5"/>
          <w:sz w:val="24"/>
          <w:lang w:val="en-US"/>
        </w:rPr>
        <w:t xml:space="preserve"> </w:t>
      </w:r>
      <w:r>
        <w:rPr>
          <w:b/>
          <w:sz w:val="24"/>
          <w:lang w:val="en-US"/>
        </w:rPr>
        <w:t>(S3).</w:t>
      </w:r>
      <w:r>
        <w:rPr>
          <w:b/>
          <w:spacing w:val="-4"/>
          <w:sz w:val="24"/>
          <w:lang w:val="en-US"/>
        </w:rPr>
        <w:t xml:space="preserve"> </w:t>
      </w:r>
      <w:r>
        <w:rPr>
          <w:sz w:val="24"/>
        </w:rPr>
        <w:t>Deployment</w:t>
      </w:r>
      <w:r>
        <w:rPr>
          <w:spacing w:val="4"/>
          <w:sz w:val="24"/>
        </w:rPr>
        <w:t xml:space="preserve"> </w:t>
      </w:r>
      <w:r>
        <w:rPr>
          <w:sz w:val="24"/>
        </w:rPr>
        <w:t>minio</w:t>
      </w:r>
      <w:r>
        <w:rPr>
          <w:spacing w:val="-2"/>
          <w:sz w:val="24"/>
        </w:rPr>
        <w:t xml:space="preserve"> </w:t>
      </w:r>
      <w:r>
        <w:rPr>
          <w:sz w:val="24"/>
        </w:rPr>
        <w:t>scalé</w:t>
      </w:r>
      <w:r>
        <w:rPr>
          <w:spacing w:val="-7"/>
          <w:sz w:val="24"/>
        </w:rPr>
        <w:t xml:space="preserve"> </w:t>
      </w:r>
      <w:r>
        <w:rPr>
          <w:sz w:val="24"/>
        </w:rPr>
        <w:t>à</w:t>
      </w:r>
      <w:r>
        <w:rPr>
          <w:spacing w:val="-7"/>
          <w:sz w:val="24"/>
        </w:rPr>
        <w:t xml:space="preserve"> </w:t>
      </w:r>
      <w:r>
        <w:rPr>
          <w:sz w:val="24"/>
        </w:rPr>
        <w:t>3</w:t>
      </w:r>
      <w:r>
        <w:rPr>
          <w:spacing w:val="-2"/>
          <w:sz w:val="24"/>
        </w:rPr>
        <w:t xml:space="preserve"> replicas.</w:t>
      </w:r>
    </w:p>
    <w:p w14:paraId="1C2EE12E" w14:textId="183E20C4" w:rsidR="009F52D7" w:rsidRPr="00B9268F" w:rsidRDefault="00000000" w:rsidP="00B9268F">
      <w:pPr>
        <w:pStyle w:val="BodyText"/>
        <w:spacing w:before="10"/>
        <w:rPr>
          <w:sz w:val="14"/>
        </w:rPr>
      </w:pPr>
      <w:r>
        <w:rPr>
          <w:noProof/>
          <w:sz w:val="14"/>
        </w:rPr>
        <w:drawing>
          <wp:anchor distT="0" distB="0" distL="0" distR="0" simplePos="0" relativeHeight="11" behindDoc="1" locked="0" layoutInCell="0" allowOverlap="1" wp14:anchorId="69804110" wp14:editId="784CE39E">
            <wp:simplePos x="0" y="0"/>
            <wp:positionH relativeFrom="page">
              <wp:posOffset>899160</wp:posOffset>
            </wp:positionH>
            <wp:positionV relativeFrom="paragraph">
              <wp:posOffset>123825</wp:posOffset>
            </wp:positionV>
            <wp:extent cx="5962015" cy="2655570"/>
            <wp:effectExtent l="0" t="0" r="0" b="0"/>
            <wp:wrapTopAndBottom/>
            <wp:docPr id="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1"/>
                    <pic:cNvPicPr>
                      <a:picLocks noChangeAspect="1" noChangeArrowheads="1"/>
                    </pic:cNvPicPr>
                  </pic:nvPicPr>
                  <pic:blipFill>
                    <a:blip r:embed="rId13"/>
                    <a:stretch>
                      <a:fillRect/>
                    </a:stretch>
                  </pic:blipFill>
                  <pic:spPr bwMode="auto">
                    <a:xfrm>
                      <a:off x="0" y="0"/>
                      <a:ext cx="5962015" cy="2655570"/>
                    </a:xfrm>
                    <a:prstGeom prst="rect">
                      <a:avLst/>
                    </a:prstGeom>
                    <a:noFill/>
                  </pic:spPr>
                </pic:pic>
              </a:graphicData>
            </a:graphic>
          </wp:anchor>
        </w:drawing>
      </w:r>
    </w:p>
    <w:p w14:paraId="4D814FB7" w14:textId="77777777" w:rsidR="009F52D7" w:rsidRDefault="009F52D7">
      <w:pPr>
        <w:pStyle w:val="BodyText"/>
        <w:spacing w:before="36"/>
      </w:pPr>
    </w:p>
    <w:p w14:paraId="74DC0D8C" w14:textId="77777777" w:rsidR="009F52D7" w:rsidRDefault="00000000">
      <w:pPr>
        <w:ind w:left="141"/>
        <w:rPr>
          <w:sz w:val="24"/>
          <w:lang w:val="en-US"/>
        </w:rPr>
      </w:pPr>
      <w:r>
        <w:rPr>
          <w:b/>
          <w:sz w:val="24"/>
          <w:lang w:val="en-US"/>
        </w:rPr>
        <w:t>Figure</w:t>
      </w:r>
      <w:r>
        <w:rPr>
          <w:b/>
          <w:spacing w:val="20"/>
          <w:sz w:val="24"/>
          <w:lang w:val="en-US"/>
        </w:rPr>
        <w:t xml:space="preserve"> </w:t>
      </w:r>
      <w:r>
        <w:rPr>
          <w:b/>
          <w:sz w:val="24"/>
          <w:lang w:val="en-US"/>
        </w:rPr>
        <w:t>4</w:t>
      </w:r>
      <w:r>
        <w:rPr>
          <w:b/>
          <w:spacing w:val="28"/>
          <w:sz w:val="24"/>
          <w:lang w:val="en-US"/>
        </w:rPr>
        <w:t xml:space="preserve"> </w:t>
      </w:r>
      <w:r>
        <w:rPr>
          <w:b/>
          <w:sz w:val="24"/>
          <w:lang w:val="en-US"/>
        </w:rPr>
        <w:t>—</w:t>
      </w:r>
      <w:r>
        <w:rPr>
          <w:b/>
          <w:spacing w:val="23"/>
          <w:sz w:val="24"/>
          <w:lang w:val="en-US"/>
        </w:rPr>
        <w:t xml:space="preserve"> </w:t>
      </w:r>
      <w:r>
        <w:rPr>
          <w:b/>
          <w:sz w:val="24"/>
          <w:lang w:val="en-US"/>
        </w:rPr>
        <w:t>Terraform</w:t>
      </w:r>
      <w:r>
        <w:rPr>
          <w:b/>
          <w:spacing w:val="21"/>
          <w:sz w:val="24"/>
          <w:lang w:val="en-US"/>
        </w:rPr>
        <w:t xml:space="preserve"> </w:t>
      </w:r>
      <w:r>
        <w:rPr>
          <w:b/>
          <w:sz w:val="24"/>
          <w:lang w:val="en-US"/>
        </w:rPr>
        <w:t>(S4).</w:t>
      </w:r>
      <w:r>
        <w:rPr>
          <w:b/>
          <w:spacing w:val="26"/>
          <w:sz w:val="24"/>
          <w:lang w:val="en-US"/>
        </w:rPr>
        <w:t xml:space="preserve"> </w:t>
      </w:r>
      <w:r>
        <w:rPr>
          <w:sz w:val="24"/>
          <w:lang w:val="en-US"/>
        </w:rPr>
        <w:t>Plan:</w:t>
      </w:r>
      <w:r>
        <w:rPr>
          <w:spacing w:val="24"/>
          <w:sz w:val="24"/>
          <w:lang w:val="en-US"/>
        </w:rPr>
        <w:t xml:space="preserve"> </w:t>
      </w:r>
      <w:r>
        <w:rPr>
          <w:sz w:val="24"/>
          <w:lang w:val="en-US"/>
        </w:rPr>
        <w:t>3</w:t>
      </w:r>
      <w:r>
        <w:rPr>
          <w:spacing w:val="23"/>
          <w:sz w:val="24"/>
          <w:lang w:val="en-US"/>
        </w:rPr>
        <w:t xml:space="preserve"> </w:t>
      </w:r>
      <w:r>
        <w:rPr>
          <w:sz w:val="24"/>
          <w:lang w:val="en-US"/>
        </w:rPr>
        <w:t>to</w:t>
      </w:r>
      <w:r>
        <w:rPr>
          <w:spacing w:val="28"/>
          <w:sz w:val="24"/>
          <w:lang w:val="en-US"/>
        </w:rPr>
        <w:t xml:space="preserve"> </w:t>
      </w:r>
      <w:r>
        <w:rPr>
          <w:sz w:val="24"/>
          <w:lang w:val="en-US"/>
        </w:rPr>
        <w:t>add,</w:t>
      </w:r>
      <w:r>
        <w:rPr>
          <w:spacing w:val="26"/>
          <w:sz w:val="24"/>
          <w:lang w:val="en-US"/>
        </w:rPr>
        <w:t xml:space="preserve"> </w:t>
      </w:r>
      <w:r>
        <w:rPr>
          <w:sz w:val="24"/>
          <w:lang w:val="en-US"/>
        </w:rPr>
        <w:t>0</w:t>
      </w:r>
      <w:r>
        <w:rPr>
          <w:spacing w:val="18"/>
          <w:sz w:val="24"/>
          <w:lang w:val="en-US"/>
        </w:rPr>
        <w:t xml:space="preserve"> </w:t>
      </w:r>
      <w:r>
        <w:rPr>
          <w:sz w:val="24"/>
          <w:lang w:val="en-US"/>
        </w:rPr>
        <w:t>to</w:t>
      </w:r>
      <w:r>
        <w:rPr>
          <w:spacing w:val="27"/>
          <w:sz w:val="24"/>
          <w:lang w:val="en-US"/>
        </w:rPr>
        <w:t xml:space="preserve"> </w:t>
      </w:r>
      <w:r>
        <w:rPr>
          <w:sz w:val="24"/>
          <w:lang w:val="en-US"/>
        </w:rPr>
        <w:t>change,</w:t>
      </w:r>
      <w:r>
        <w:rPr>
          <w:spacing w:val="26"/>
          <w:sz w:val="24"/>
          <w:lang w:val="en-US"/>
        </w:rPr>
        <w:t xml:space="preserve"> </w:t>
      </w:r>
      <w:r>
        <w:rPr>
          <w:sz w:val="24"/>
          <w:lang w:val="en-US"/>
        </w:rPr>
        <w:t>0</w:t>
      </w:r>
      <w:r>
        <w:rPr>
          <w:spacing w:val="23"/>
          <w:sz w:val="24"/>
          <w:lang w:val="en-US"/>
        </w:rPr>
        <w:t xml:space="preserve"> </w:t>
      </w:r>
      <w:r>
        <w:rPr>
          <w:sz w:val="24"/>
          <w:lang w:val="en-US"/>
        </w:rPr>
        <w:t>to</w:t>
      </w:r>
      <w:r>
        <w:rPr>
          <w:spacing w:val="23"/>
          <w:sz w:val="24"/>
          <w:lang w:val="en-US"/>
        </w:rPr>
        <w:t xml:space="preserve"> </w:t>
      </w:r>
      <w:r>
        <w:rPr>
          <w:sz w:val="24"/>
          <w:lang w:val="en-US"/>
        </w:rPr>
        <w:t>destroy</w:t>
      </w:r>
      <w:r>
        <w:rPr>
          <w:spacing w:val="19"/>
          <w:sz w:val="24"/>
          <w:lang w:val="en-US"/>
        </w:rPr>
        <w:t xml:space="preserve"> </w:t>
      </w:r>
      <w:r>
        <w:rPr>
          <w:sz w:val="24"/>
          <w:lang w:val="en-US"/>
        </w:rPr>
        <w:t>→</w:t>
      </w:r>
      <w:r>
        <w:rPr>
          <w:spacing w:val="27"/>
          <w:sz w:val="24"/>
          <w:lang w:val="en-US"/>
        </w:rPr>
        <w:t xml:space="preserve"> </w:t>
      </w:r>
      <w:r>
        <w:rPr>
          <w:sz w:val="24"/>
          <w:lang w:val="en-US"/>
        </w:rPr>
        <w:t>Apply</w:t>
      </w:r>
      <w:r>
        <w:rPr>
          <w:spacing w:val="-8"/>
          <w:sz w:val="24"/>
          <w:lang w:val="en-US"/>
        </w:rPr>
        <w:t xml:space="preserve"> </w:t>
      </w:r>
      <w:r>
        <w:rPr>
          <w:spacing w:val="-2"/>
          <w:sz w:val="24"/>
          <w:lang w:val="en-US"/>
        </w:rPr>
        <w:t>complete!</w:t>
      </w:r>
    </w:p>
    <w:p w14:paraId="3900AD8B" w14:textId="77777777" w:rsidR="009F52D7" w:rsidRDefault="00000000">
      <w:pPr>
        <w:pStyle w:val="BodyText"/>
        <w:spacing w:before="7"/>
        <w:rPr>
          <w:sz w:val="14"/>
          <w:lang w:val="en-US"/>
        </w:rPr>
      </w:pPr>
      <w:r>
        <w:rPr>
          <w:noProof/>
          <w:sz w:val="14"/>
          <w:lang w:val="en-US"/>
        </w:rPr>
        <w:drawing>
          <wp:anchor distT="0" distB="0" distL="0" distR="0" simplePos="0" relativeHeight="12" behindDoc="1" locked="0" layoutInCell="0" allowOverlap="1" wp14:anchorId="38C51850" wp14:editId="7C428EE6">
            <wp:simplePos x="0" y="0"/>
            <wp:positionH relativeFrom="page">
              <wp:posOffset>899160</wp:posOffset>
            </wp:positionH>
            <wp:positionV relativeFrom="paragraph">
              <wp:posOffset>121920</wp:posOffset>
            </wp:positionV>
            <wp:extent cx="6012815" cy="3117850"/>
            <wp:effectExtent l="0" t="0" r="0" b="0"/>
            <wp:wrapTopAndBottom/>
            <wp:docPr id="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2"/>
                    <pic:cNvPicPr>
                      <a:picLocks noChangeAspect="1" noChangeArrowheads="1"/>
                    </pic:cNvPicPr>
                  </pic:nvPicPr>
                  <pic:blipFill>
                    <a:blip r:embed="rId14"/>
                    <a:stretch>
                      <a:fillRect/>
                    </a:stretch>
                  </pic:blipFill>
                  <pic:spPr bwMode="auto">
                    <a:xfrm>
                      <a:off x="0" y="0"/>
                      <a:ext cx="6012815" cy="3117850"/>
                    </a:xfrm>
                    <a:prstGeom prst="rect">
                      <a:avLst/>
                    </a:prstGeom>
                    <a:noFill/>
                  </pic:spPr>
                </pic:pic>
              </a:graphicData>
            </a:graphic>
          </wp:anchor>
        </w:drawing>
      </w:r>
    </w:p>
    <w:p w14:paraId="6A0E86BC" w14:textId="77777777" w:rsidR="009F52D7" w:rsidRDefault="009F52D7">
      <w:pPr>
        <w:pStyle w:val="BodyText"/>
        <w:rPr>
          <w:lang w:val="en-US"/>
        </w:rPr>
      </w:pPr>
    </w:p>
    <w:p w14:paraId="4A53C0F3" w14:textId="77777777" w:rsidR="009F52D7" w:rsidRDefault="009F52D7">
      <w:pPr>
        <w:pStyle w:val="BodyText"/>
        <w:rPr>
          <w:lang w:val="en-US"/>
        </w:rPr>
      </w:pPr>
    </w:p>
    <w:p w14:paraId="0A1DFE47" w14:textId="77777777" w:rsidR="009F52D7" w:rsidRDefault="009F52D7">
      <w:pPr>
        <w:pStyle w:val="BodyText"/>
        <w:rPr>
          <w:lang w:val="en-US"/>
        </w:rPr>
      </w:pPr>
    </w:p>
    <w:p w14:paraId="3BB08EA9" w14:textId="77777777" w:rsidR="009F52D7" w:rsidRDefault="009F52D7">
      <w:pPr>
        <w:pStyle w:val="BodyText"/>
        <w:spacing w:before="177"/>
        <w:rPr>
          <w:lang w:val="en-US"/>
        </w:rPr>
      </w:pPr>
    </w:p>
    <w:p w14:paraId="7F5DAAF4" w14:textId="77777777" w:rsidR="009F52D7" w:rsidRDefault="00000000">
      <w:pPr>
        <w:ind w:left="141"/>
        <w:rPr>
          <w:sz w:val="24"/>
          <w:lang w:val="en-US"/>
        </w:rPr>
      </w:pPr>
      <w:r>
        <w:rPr>
          <w:b/>
          <w:sz w:val="24"/>
          <w:lang w:val="en-US"/>
        </w:rPr>
        <w:t>Figure</w:t>
      </w:r>
      <w:r>
        <w:rPr>
          <w:b/>
          <w:spacing w:val="34"/>
          <w:sz w:val="24"/>
          <w:lang w:val="en-US"/>
        </w:rPr>
        <w:t xml:space="preserve"> </w:t>
      </w:r>
      <w:r>
        <w:rPr>
          <w:b/>
          <w:sz w:val="24"/>
          <w:lang w:val="en-US"/>
        </w:rPr>
        <w:t>5</w:t>
      </w:r>
      <w:r>
        <w:rPr>
          <w:b/>
          <w:spacing w:val="36"/>
          <w:sz w:val="24"/>
          <w:lang w:val="en-US"/>
        </w:rPr>
        <w:t xml:space="preserve"> </w:t>
      </w:r>
      <w:r>
        <w:rPr>
          <w:b/>
          <w:sz w:val="24"/>
          <w:lang w:val="en-US"/>
        </w:rPr>
        <w:t>—</w:t>
      </w:r>
      <w:r>
        <w:rPr>
          <w:b/>
          <w:spacing w:val="36"/>
          <w:sz w:val="24"/>
          <w:lang w:val="en-US"/>
        </w:rPr>
        <w:t xml:space="preserve"> </w:t>
      </w:r>
      <w:r>
        <w:rPr>
          <w:b/>
          <w:sz w:val="24"/>
          <w:lang w:val="en-US"/>
        </w:rPr>
        <w:t>Spark</w:t>
      </w:r>
      <w:r>
        <w:rPr>
          <w:b/>
          <w:spacing w:val="34"/>
          <w:sz w:val="24"/>
          <w:lang w:val="en-US"/>
        </w:rPr>
        <w:t xml:space="preserve"> </w:t>
      </w:r>
      <w:r>
        <w:rPr>
          <w:b/>
          <w:sz w:val="24"/>
          <w:lang w:val="en-US"/>
        </w:rPr>
        <w:t>(S5).</w:t>
      </w:r>
      <w:r>
        <w:rPr>
          <w:b/>
          <w:spacing w:val="39"/>
          <w:sz w:val="24"/>
          <w:lang w:val="en-US"/>
        </w:rPr>
        <w:t xml:space="preserve"> </w:t>
      </w:r>
      <w:r>
        <w:rPr>
          <w:sz w:val="24"/>
          <w:lang w:val="en-US"/>
        </w:rPr>
        <w:t>Cluster</w:t>
      </w:r>
      <w:r>
        <w:rPr>
          <w:spacing w:val="39"/>
          <w:sz w:val="24"/>
          <w:lang w:val="en-US"/>
        </w:rPr>
        <w:t xml:space="preserve"> </w:t>
      </w:r>
      <w:r>
        <w:rPr>
          <w:sz w:val="24"/>
          <w:lang w:val="en-US"/>
        </w:rPr>
        <w:t>standalone,</w:t>
      </w:r>
      <w:r>
        <w:rPr>
          <w:spacing w:val="40"/>
          <w:sz w:val="24"/>
          <w:lang w:val="en-US"/>
        </w:rPr>
        <w:t xml:space="preserve"> </w:t>
      </w:r>
      <w:r>
        <w:rPr>
          <w:sz w:val="24"/>
          <w:lang w:val="en-US"/>
        </w:rPr>
        <w:t>2</w:t>
      </w:r>
      <w:r>
        <w:rPr>
          <w:spacing w:val="36"/>
          <w:sz w:val="24"/>
          <w:lang w:val="en-US"/>
        </w:rPr>
        <w:t xml:space="preserve"> </w:t>
      </w:r>
      <w:r>
        <w:rPr>
          <w:sz w:val="24"/>
          <w:lang w:val="en-US"/>
        </w:rPr>
        <w:t>workers</w:t>
      </w:r>
      <w:r>
        <w:rPr>
          <w:spacing w:val="35"/>
          <w:sz w:val="24"/>
          <w:lang w:val="en-US"/>
        </w:rPr>
        <w:t xml:space="preserve"> </w:t>
      </w:r>
      <w:r>
        <w:rPr>
          <w:sz w:val="24"/>
          <w:lang w:val="en-US"/>
        </w:rPr>
        <w:t>actifs</w:t>
      </w:r>
      <w:r>
        <w:rPr>
          <w:spacing w:val="36"/>
          <w:sz w:val="24"/>
          <w:lang w:val="en-US"/>
        </w:rPr>
        <w:t xml:space="preserve"> </w:t>
      </w:r>
      <w:r>
        <w:rPr>
          <w:sz w:val="24"/>
          <w:lang w:val="en-US"/>
        </w:rPr>
        <w:t>sur</w:t>
      </w:r>
      <w:r>
        <w:rPr>
          <w:spacing w:val="43"/>
          <w:sz w:val="24"/>
          <w:lang w:val="en-US"/>
        </w:rPr>
        <w:t xml:space="preserve"> </w:t>
      </w:r>
      <w:r>
        <w:rPr>
          <w:sz w:val="24"/>
          <w:lang w:val="en-US"/>
        </w:rPr>
        <w:t>le</w:t>
      </w:r>
      <w:r>
        <w:rPr>
          <w:spacing w:val="36"/>
          <w:sz w:val="24"/>
          <w:lang w:val="en-US"/>
        </w:rPr>
        <w:t xml:space="preserve"> </w:t>
      </w:r>
      <w:r>
        <w:rPr>
          <w:sz w:val="24"/>
          <w:lang w:val="en-US"/>
        </w:rPr>
        <w:t>dashboard</w:t>
      </w:r>
      <w:r>
        <w:rPr>
          <w:spacing w:val="1"/>
          <w:sz w:val="24"/>
          <w:lang w:val="en-US"/>
        </w:rPr>
        <w:t xml:space="preserve"> </w:t>
      </w:r>
      <w:r>
        <w:rPr>
          <w:sz w:val="24"/>
          <w:lang w:val="en-US"/>
        </w:rPr>
        <w:t>spark-</w:t>
      </w:r>
      <w:r>
        <w:rPr>
          <w:spacing w:val="-2"/>
          <w:sz w:val="24"/>
          <w:lang w:val="en-US"/>
        </w:rPr>
        <w:t>master.</w:t>
      </w:r>
    </w:p>
    <w:p w14:paraId="4774505F" w14:textId="77777777" w:rsidR="009F52D7" w:rsidRDefault="009F52D7">
      <w:pPr>
        <w:rPr>
          <w:sz w:val="24"/>
          <w:lang w:val="en-US"/>
        </w:rPr>
      </w:pPr>
    </w:p>
    <w:p w14:paraId="543C1E8F" w14:textId="77777777" w:rsidR="009F52D7" w:rsidRDefault="00000000">
      <w:pPr>
        <w:ind w:left="142"/>
        <w:rPr>
          <w:sz w:val="20"/>
        </w:rPr>
      </w:pPr>
      <w:r>
        <w:rPr>
          <w:noProof/>
        </w:rPr>
        <w:drawing>
          <wp:inline distT="0" distB="0" distL="0" distR="0" wp14:anchorId="20710598" wp14:editId="2AF04B65">
            <wp:extent cx="5977890" cy="2350135"/>
            <wp:effectExtent l="0" t="0" r="0" b="0"/>
            <wp:docPr id="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3"/>
                    <pic:cNvPicPr>
                      <a:picLocks noChangeAspect="1" noChangeArrowheads="1"/>
                    </pic:cNvPicPr>
                  </pic:nvPicPr>
                  <pic:blipFill>
                    <a:blip r:embed="rId15"/>
                    <a:stretch>
                      <a:fillRect/>
                    </a:stretch>
                  </pic:blipFill>
                  <pic:spPr bwMode="auto">
                    <a:xfrm>
                      <a:off x="0" y="0"/>
                      <a:ext cx="5977890" cy="2350135"/>
                    </a:xfrm>
                    <a:prstGeom prst="rect">
                      <a:avLst/>
                    </a:prstGeom>
                    <a:noFill/>
                  </pic:spPr>
                </pic:pic>
              </a:graphicData>
            </a:graphic>
          </wp:inline>
        </w:drawing>
      </w:r>
    </w:p>
    <w:p w14:paraId="216D29D2" w14:textId="77777777" w:rsidR="009F52D7" w:rsidRDefault="009F52D7">
      <w:pPr>
        <w:pStyle w:val="BodyText"/>
      </w:pPr>
    </w:p>
    <w:p w14:paraId="73EA16E8" w14:textId="77777777" w:rsidR="009F52D7" w:rsidRDefault="009F52D7">
      <w:pPr>
        <w:pStyle w:val="BodyText"/>
        <w:spacing w:before="21"/>
      </w:pPr>
    </w:p>
    <w:p w14:paraId="01512E8E" w14:textId="77777777" w:rsidR="00B9268F" w:rsidRDefault="00B9268F">
      <w:pPr>
        <w:ind w:left="141"/>
        <w:rPr>
          <w:b/>
          <w:sz w:val="24"/>
        </w:rPr>
      </w:pPr>
    </w:p>
    <w:p w14:paraId="4C1FFBB1" w14:textId="77777777" w:rsidR="00B9268F" w:rsidRDefault="00B9268F">
      <w:pPr>
        <w:ind w:left="141"/>
        <w:rPr>
          <w:b/>
          <w:sz w:val="24"/>
        </w:rPr>
      </w:pPr>
    </w:p>
    <w:p w14:paraId="76F2BAE2" w14:textId="77777777" w:rsidR="00B9268F" w:rsidRDefault="00B9268F">
      <w:pPr>
        <w:ind w:left="141"/>
        <w:rPr>
          <w:b/>
          <w:sz w:val="24"/>
        </w:rPr>
      </w:pPr>
    </w:p>
    <w:p w14:paraId="4DEDC987" w14:textId="77777777" w:rsidR="00B9268F" w:rsidRDefault="00B9268F">
      <w:pPr>
        <w:ind w:left="141"/>
        <w:rPr>
          <w:b/>
          <w:sz w:val="24"/>
        </w:rPr>
      </w:pPr>
    </w:p>
    <w:p w14:paraId="144E18C0" w14:textId="77777777" w:rsidR="00B9268F" w:rsidRDefault="00B9268F">
      <w:pPr>
        <w:ind w:left="141"/>
        <w:rPr>
          <w:b/>
          <w:sz w:val="24"/>
        </w:rPr>
      </w:pPr>
    </w:p>
    <w:p w14:paraId="767DB644" w14:textId="365920DA" w:rsidR="009F52D7" w:rsidRDefault="00000000">
      <w:pPr>
        <w:ind w:left="141"/>
        <w:rPr>
          <w:sz w:val="24"/>
        </w:rPr>
      </w:pPr>
      <w:r>
        <w:rPr>
          <w:b/>
          <w:sz w:val="24"/>
        </w:rPr>
        <w:lastRenderedPageBreak/>
        <w:t>Figure</w:t>
      </w:r>
      <w:r>
        <w:rPr>
          <w:b/>
          <w:spacing w:val="-9"/>
          <w:sz w:val="24"/>
        </w:rPr>
        <w:t xml:space="preserve"> </w:t>
      </w:r>
      <w:r>
        <w:rPr>
          <w:b/>
          <w:sz w:val="24"/>
        </w:rPr>
        <w:t>6</w:t>
      </w:r>
      <w:r>
        <w:rPr>
          <w:b/>
          <w:spacing w:val="-6"/>
          <w:sz w:val="24"/>
        </w:rPr>
        <w:t xml:space="preserve"> </w:t>
      </w:r>
      <w:r>
        <w:rPr>
          <w:b/>
          <w:sz w:val="24"/>
        </w:rPr>
        <w:t>—</w:t>
      </w:r>
      <w:r>
        <w:rPr>
          <w:b/>
          <w:spacing w:val="-7"/>
          <w:sz w:val="24"/>
        </w:rPr>
        <w:t xml:space="preserve"> </w:t>
      </w:r>
      <w:proofErr w:type="spellStart"/>
      <w:r>
        <w:rPr>
          <w:b/>
          <w:sz w:val="24"/>
        </w:rPr>
        <w:t>Airflow</w:t>
      </w:r>
      <w:proofErr w:type="spellEnd"/>
      <w:r>
        <w:rPr>
          <w:b/>
          <w:spacing w:val="-6"/>
          <w:sz w:val="24"/>
        </w:rPr>
        <w:t xml:space="preserve"> </w:t>
      </w:r>
      <w:r>
        <w:rPr>
          <w:b/>
          <w:sz w:val="24"/>
        </w:rPr>
        <w:t>(S6).</w:t>
      </w:r>
      <w:r>
        <w:rPr>
          <w:b/>
          <w:spacing w:val="-9"/>
          <w:sz w:val="24"/>
        </w:rPr>
        <w:t xml:space="preserve"> </w:t>
      </w:r>
      <w:r>
        <w:rPr>
          <w:sz w:val="24"/>
        </w:rPr>
        <w:t>DAG</w:t>
      </w:r>
      <w:r>
        <w:rPr>
          <w:spacing w:val="-6"/>
          <w:sz w:val="24"/>
        </w:rPr>
        <w:t xml:space="preserve"> </w:t>
      </w:r>
      <w:r>
        <w:rPr>
          <w:sz w:val="24"/>
        </w:rPr>
        <w:t>anfa_pipeline_quotidien,</w:t>
      </w:r>
      <w:r>
        <w:rPr>
          <w:spacing w:val="-2"/>
          <w:sz w:val="24"/>
        </w:rPr>
        <w:t xml:space="preserve"> </w:t>
      </w:r>
      <w:r>
        <w:rPr>
          <w:sz w:val="24"/>
        </w:rPr>
        <w:t>4</w:t>
      </w:r>
      <w:r>
        <w:rPr>
          <w:spacing w:val="-10"/>
          <w:sz w:val="24"/>
        </w:rPr>
        <w:t xml:space="preserve"> </w:t>
      </w:r>
      <w:r>
        <w:rPr>
          <w:sz w:val="24"/>
        </w:rPr>
        <w:t>tâches</w:t>
      </w:r>
      <w:r>
        <w:rPr>
          <w:spacing w:val="-8"/>
          <w:sz w:val="24"/>
        </w:rPr>
        <w:t xml:space="preserve"> </w:t>
      </w:r>
      <w:r>
        <w:rPr>
          <w:sz w:val="24"/>
        </w:rPr>
        <w:t>en</w:t>
      </w:r>
      <w:r>
        <w:rPr>
          <w:spacing w:val="-11"/>
          <w:sz w:val="24"/>
        </w:rPr>
        <w:t xml:space="preserve"> </w:t>
      </w:r>
      <w:r>
        <w:rPr>
          <w:spacing w:val="-2"/>
          <w:sz w:val="24"/>
        </w:rPr>
        <w:t>succès.</w:t>
      </w:r>
    </w:p>
    <w:p w14:paraId="4FC655CC" w14:textId="77777777" w:rsidR="009F52D7" w:rsidRDefault="00000000">
      <w:pPr>
        <w:pStyle w:val="BodyText"/>
        <w:spacing w:before="5"/>
        <w:rPr>
          <w:sz w:val="14"/>
        </w:rPr>
      </w:pPr>
      <w:r>
        <w:rPr>
          <w:noProof/>
          <w:sz w:val="14"/>
        </w:rPr>
        <w:drawing>
          <wp:anchor distT="0" distB="0" distL="0" distR="0" simplePos="0" relativeHeight="13" behindDoc="1" locked="0" layoutInCell="0" allowOverlap="1" wp14:anchorId="5F893DDA" wp14:editId="2F16BE12">
            <wp:simplePos x="0" y="0"/>
            <wp:positionH relativeFrom="page">
              <wp:posOffset>901700</wp:posOffset>
            </wp:positionH>
            <wp:positionV relativeFrom="paragraph">
              <wp:posOffset>120650</wp:posOffset>
            </wp:positionV>
            <wp:extent cx="5881370" cy="2290445"/>
            <wp:effectExtent l="0" t="0" r="0" b="0"/>
            <wp:wrapTopAndBottom/>
            <wp:docPr id="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4"/>
                    <pic:cNvPicPr>
                      <a:picLocks noChangeAspect="1" noChangeArrowheads="1"/>
                    </pic:cNvPicPr>
                  </pic:nvPicPr>
                  <pic:blipFill>
                    <a:blip r:embed="rId16"/>
                    <a:stretch>
                      <a:fillRect/>
                    </a:stretch>
                  </pic:blipFill>
                  <pic:spPr bwMode="auto">
                    <a:xfrm>
                      <a:off x="0" y="0"/>
                      <a:ext cx="5881370" cy="2290445"/>
                    </a:xfrm>
                    <a:prstGeom prst="rect">
                      <a:avLst/>
                    </a:prstGeom>
                    <a:noFill/>
                  </pic:spPr>
                </pic:pic>
              </a:graphicData>
            </a:graphic>
          </wp:anchor>
        </w:drawing>
      </w:r>
    </w:p>
    <w:p w14:paraId="06D66022" w14:textId="77777777" w:rsidR="009F52D7" w:rsidRDefault="009F52D7">
      <w:pPr>
        <w:pStyle w:val="BodyText"/>
        <w:rPr>
          <w:sz w:val="14"/>
        </w:rPr>
      </w:pPr>
    </w:p>
    <w:p w14:paraId="6932B6D7" w14:textId="77777777" w:rsidR="009F52D7" w:rsidRDefault="00000000">
      <w:pPr>
        <w:spacing w:before="63"/>
        <w:ind w:left="141"/>
        <w:rPr>
          <w:sz w:val="24"/>
          <w:lang w:val="en-US"/>
        </w:rPr>
      </w:pPr>
      <w:r>
        <w:rPr>
          <w:b/>
          <w:sz w:val="24"/>
          <w:lang w:val="en-US"/>
        </w:rPr>
        <w:t>Figure</w:t>
      </w:r>
      <w:r>
        <w:rPr>
          <w:b/>
          <w:spacing w:val="-9"/>
          <w:sz w:val="24"/>
          <w:lang w:val="en-US"/>
        </w:rPr>
        <w:t xml:space="preserve"> </w:t>
      </w:r>
      <w:r>
        <w:rPr>
          <w:b/>
          <w:sz w:val="24"/>
          <w:lang w:val="en-US"/>
        </w:rPr>
        <w:t>7</w:t>
      </w:r>
      <w:r>
        <w:rPr>
          <w:b/>
          <w:spacing w:val="-1"/>
          <w:sz w:val="24"/>
          <w:lang w:val="en-US"/>
        </w:rPr>
        <w:t xml:space="preserve"> </w:t>
      </w:r>
      <w:r>
        <w:rPr>
          <w:b/>
          <w:sz w:val="24"/>
          <w:lang w:val="en-US"/>
        </w:rPr>
        <w:t>—</w:t>
      </w:r>
      <w:r>
        <w:rPr>
          <w:b/>
          <w:spacing w:val="-11"/>
          <w:sz w:val="24"/>
          <w:lang w:val="en-US"/>
        </w:rPr>
        <w:t xml:space="preserve"> </w:t>
      </w:r>
      <w:r>
        <w:rPr>
          <w:b/>
          <w:sz w:val="24"/>
          <w:lang w:val="en-US"/>
        </w:rPr>
        <w:t>Kafka</w:t>
      </w:r>
      <w:r>
        <w:rPr>
          <w:b/>
          <w:spacing w:val="-1"/>
          <w:sz w:val="24"/>
          <w:lang w:val="en-US"/>
        </w:rPr>
        <w:t xml:space="preserve"> </w:t>
      </w:r>
      <w:r>
        <w:rPr>
          <w:b/>
          <w:sz w:val="24"/>
          <w:lang w:val="en-US"/>
        </w:rPr>
        <w:t>(S7).</w:t>
      </w:r>
      <w:r>
        <w:rPr>
          <w:b/>
          <w:spacing w:val="-3"/>
          <w:sz w:val="24"/>
          <w:lang w:val="en-US"/>
        </w:rPr>
        <w:t xml:space="preserve"> </w:t>
      </w:r>
      <w:r>
        <w:rPr>
          <w:sz w:val="24"/>
          <w:lang w:val="en-US"/>
        </w:rPr>
        <w:t>Cluster</w:t>
      </w:r>
      <w:r>
        <w:rPr>
          <w:spacing w:val="-3"/>
          <w:sz w:val="24"/>
          <w:lang w:val="en-US"/>
        </w:rPr>
        <w:t xml:space="preserve"> </w:t>
      </w:r>
      <w:r>
        <w:rPr>
          <w:sz w:val="24"/>
          <w:lang w:val="en-US"/>
        </w:rPr>
        <w:t>KRaft,</w:t>
      </w:r>
      <w:r>
        <w:rPr>
          <w:spacing w:val="-4"/>
          <w:sz w:val="24"/>
          <w:lang w:val="en-US"/>
        </w:rPr>
        <w:t xml:space="preserve"> </w:t>
      </w:r>
      <w:r>
        <w:rPr>
          <w:sz w:val="24"/>
          <w:lang w:val="en-US"/>
        </w:rPr>
        <w:t>3</w:t>
      </w:r>
      <w:r>
        <w:rPr>
          <w:spacing w:val="-6"/>
          <w:sz w:val="24"/>
          <w:lang w:val="en-US"/>
        </w:rPr>
        <w:t xml:space="preserve"> </w:t>
      </w:r>
      <w:r>
        <w:rPr>
          <w:sz w:val="24"/>
          <w:lang w:val="en-US"/>
        </w:rPr>
        <w:t>brokers</w:t>
      </w:r>
      <w:r>
        <w:rPr>
          <w:spacing w:val="-12"/>
          <w:sz w:val="24"/>
          <w:lang w:val="en-US"/>
        </w:rPr>
        <w:t xml:space="preserve"> </w:t>
      </w:r>
      <w:r>
        <w:rPr>
          <w:sz w:val="24"/>
          <w:lang w:val="en-US"/>
        </w:rPr>
        <w:t>actifs</w:t>
      </w:r>
      <w:r>
        <w:rPr>
          <w:spacing w:val="-8"/>
          <w:sz w:val="24"/>
          <w:lang w:val="en-US"/>
        </w:rPr>
        <w:t xml:space="preserve"> </w:t>
      </w:r>
      <w:r>
        <w:rPr>
          <w:sz w:val="24"/>
          <w:lang w:val="en-US"/>
        </w:rPr>
        <w:t>dans</w:t>
      </w:r>
      <w:r>
        <w:rPr>
          <w:spacing w:val="2"/>
          <w:sz w:val="24"/>
          <w:lang w:val="en-US"/>
        </w:rPr>
        <w:t xml:space="preserve"> </w:t>
      </w:r>
      <w:r>
        <w:rPr>
          <w:sz w:val="24"/>
          <w:lang w:val="en-US"/>
        </w:rPr>
        <w:t>Kafka</w:t>
      </w:r>
      <w:r>
        <w:rPr>
          <w:spacing w:val="-6"/>
          <w:sz w:val="24"/>
          <w:lang w:val="en-US"/>
        </w:rPr>
        <w:t xml:space="preserve"> </w:t>
      </w:r>
      <w:r>
        <w:rPr>
          <w:spacing w:val="-5"/>
          <w:sz w:val="24"/>
          <w:lang w:val="en-US"/>
        </w:rPr>
        <w:t>UI.</w:t>
      </w:r>
    </w:p>
    <w:p w14:paraId="599D42AD" w14:textId="77777777" w:rsidR="009F52D7" w:rsidRDefault="00000000">
      <w:pPr>
        <w:pStyle w:val="BodyText"/>
        <w:spacing w:before="10"/>
        <w:rPr>
          <w:sz w:val="14"/>
          <w:lang w:val="en-US"/>
        </w:rPr>
      </w:pPr>
      <w:r>
        <w:rPr>
          <w:noProof/>
          <w:sz w:val="14"/>
          <w:lang w:val="en-US"/>
        </w:rPr>
        <w:drawing>
          <wp:anchor distT="0" distB="0" distL="0" distR="0" simplePos="0" relativeHeight="14" behindDoc="1" locked="0" layoutInCell="0" allowOverlap="1" wp14:anchorId="16868545" wp14:editId="41B35B8B">
            <wp:simplePos x="0" y="0"/>
            <wp:positionH relativeFrom="page">
              <wp:posOffset>901700</wp:posOffset>
            </wp:positionH>
            <wp:positionV relativeFrom="paragraph">
              <wp:posOffset>123825</wp:posOffset>
            </wp:positionV>
            <wp:extent cx="6009640" cy="1938655"/>
            <wp:effectExtent l="0" t="0" r="0" b="0"/>
            <wp:wrapTopAndBottom/>
            <wp:docPr id="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5"/>
                    <pic:cNvPicPr>
                      <a:picLocks noChangeAspect="1" noChangeArrowheads="1"/>
                    </pic:cNvPicPr>
                  </pic:nvPicPr>
                  <pic:blipFill>
                    <a:blip r:embed="rId17"/>
                    <a:stretch>
                      <a:fillRect/>
                    </a:stretch>
                  </pic:blipFill>
                  <pic:spPr bwMode="auto">
                    <a:xfrm>
                      <a:off x="0" y="0"/>
                      <a:ext cx="6009640" cy="1938655"/>
                    </a:xfrm>
                    <a:prstGeom prst="rect">
                      <a:avLst/>
                    </a:prstGeom>
                    <a:noFill/>
                  </pic:spPr>
                </pic:pic>
              </a:graphicData>
            </a:graphic>
          </wp:anchor>
        </w:drawing>
      </w:r>
    </w:p>
    <w:p w14:paraId="0113C842" w14:textId="77777777" w:rsidR="009F52D7" w:rsidRDefault="009F52D7">
      <w:pPr>
        <w:pStyle w:val="BodyText"/>
        <w:rPr>
          <w:lang w:val="en-US"/>
        </w:rPr>
      </w:pPr>
    </w:p>
    <w:p w14:paraId="6EF6448B" w14:textId="77777777" w:rsidR="009F52D7" w:rsidRDefault="009F52D7">
      <w:pPr>
        <w:pStyle w:val="BodyText"/>
        <w:rPr>
          <w:lang w:val="en-US"/>
        </w:rPr>
      </w:pPr>
    </w:p>
    <w:p w14:paraId="78B08E04" w14:textId="77777777" w:rsidR="009F52D7" w:rsidRDefault="009F52D7">
      <w:pPr>
        <w:pStyle w:val="BodyText"/>
        <w:spacing w:before="37"/>
        <w:rPr>
          <w:lang w:val="en-US"/>
        </w:rPr>
      </w:pPr>
    </w:p>
    <w:p w14:paraId="28452F0F" w14:textId="77777777" w:rsidR="009F52D7" w:rsidRDefault="00000000">
      <w:pPr>
        <w:tabs>
          <w:tab w:val="left" w:pos="1173"/>
          <w:tab w:val="left" w:pos="1548"/>
          <w:tab w:val="left" w:pos="2067"/>
          <w:tab w:val="left" w:pos="3089"/>
          <w:tab w:val="left" w:pos="3882"/>
          <w:tab w:val="left" w:pos="5264"/>
          <w:tab w:val="left" w:pos="7973"/>
        </w:tabs>
        <w:spacing w:line="242" w:lineRule="auto"/>
        <w:ind w:left="141" w:right="525"/>
        <w:rPr>
          <w:sz w:val="24"/>
          <w:lang w:val="en-US"/>
        </w:rPr>
      </w:pPr>
      <w:r>
        <w:rPr>
          <w:b/>
          <w:spacing w:val="-3"/>
          <w:sz w:val="24"/>
          <w:lang w:val="en-US"/>
        </w:rPr>
        <w:t>F</w:t>
      </w:r>
      <w:r>
        <w:rPr>
          <w:b/>
          <w:sz w:val="24"/>
          <w:lang w:val="en-US"/>
        </w:rPr>
        <w:t>ig</w:t>
      </w:r>
      <w:r>
        <w:rPr>
          <w:b/>
          <w:spacing w:val="1"/>
          <w:sz w:val="24"/>
          <w:lang w:val="en-US"/>
        </w:rPr>
        <w:t>u</w:t>
      </w:r>
      <w:r>
        <w:rPr>
          <w:b/>
          <w:spacing w:val="-6"/>
          <w:sz w:val="24"/>
          <w:lang w:val="en-US"/>
        </w:rPr>
        <w:t>r</w:t>
      </w:r>
      <w:r>
        <w:rPr>
          <w:b/>
          <w:sz w:val="24"/>
          <w:lang w:val="en-US"/>
        </w:rPr>
        <w:t>e 8 — C</w:t>
      </w:r>
      <w:r>
        <w:rPr>
          <w:b/>
          <w:spacing w:val="-3"/>
          <w:sz w:val="24"/>
          <w:lang w:val="en-US"/>
        </w:rPr>
        <w:t>I</w:t>
      </w:r>
      <w:r>
        <w:rPr>
          <w:b/>
          <w:sz w:val="24"/>
          <w:lang w:val="en-US"/>
        </w:rPr>
        <w:t xml:space="preserve">/CD </w:t>
      </w:r>
      <w:r>
        <w:rPr>
          <w:b/>
          <w:spacing w:val="1"/>
          <w:sz w:val="24"/>
          <w:lang w:val="en-US"/>
        </w:rPr>
        <w:t>(</w:t>
      </w:r>
      <w:r>
        <w:rPr>
          <w:b/>
          <w:spacing w:val="-4"/>
          <w:sz w:val="24"/>
          <w:lang w:val="en-US"/>
        </w:rPr>
        <w:t>S</w:t>
      </w:r>
      <w:r>
        <w:rPr>
          <w:b/>
          <w:spacing w:val="-5"/>
          <w:sz w:val="24"/>
          <w:lang w:val="en-US"/>
        </w:rPr>
        <w:t>8</w:t>
      </w:r>
      <w:r>
        <w:rPr>
          <w:b/>
          <w:spacing w:val="1"/>
          <w:sz w:val="24"/>
          <w:lang w:val="en-US"/>
        </w:rPr>
        <w:t>)</w:t>
      </w:r>
      <w:r>
        <w:rPr>
          <w:b/>
          <w:sz w:val="24"/>
          <w:lang w:val="en-US"/>
        </w:rPr>
        <w:t xml:space="preserve">. </w:t>
      </w:r>
      <w:r>
        <w:rPr>
          <w:spacing w:val="-6"/>
          <w:sz w:val="24"/>
          <w:lang w:val="en-US"/>
        </w:rPr>
        <w:t>W</w:t>
      </w:r>
      <w:r>
        <w:rPr>
          <w:spacing w:val="4"/>
          <w:sz w:val="24"/>
          <w:lang w:val="en-US"/>
        </w:rPr>
        <w:t>o</w:t>
      </w:r>
      <w:r>
        <w:rPr>
          <w:spacing w:val="-4"/>
          <w:sz w:val="24"/>
          <w:lang w:val="en-US"/>
        </w:rPr>
        <w:t>r</w:t>
      </w:r>
      <w:r>
        <w:rPr>
          <w:sz w:val="24"/>
          <w:lang w:val="en-US"/>
        </w:rPr>
        <w:t>k</w:t>
      </w:r>
      <w:r>
        <w:rPr>
          <w:spacing w:val="-4"/>
          <w:sz w:val="24"/>
          <w:lang w:val="en-US"/>
        </w:rPr>
        <w:t>f</w:t>
      </w:r>
      <w:r>
        <w:rPr>
          <w:spacing w:val="-10"/>
          <w:sz w:val="24"/>
          <w:lang w:val="en-US"/>
        </w:rPr>
        <w:t>l</w:t>
      </w:r>
      <w:r>
        <w:rPr>
          <w:spacing w:val="4"/>
          <w:sz w:val="24"/>
          <w:lang w:val="en-US"/>
        </w:rPr>
        <w:t>o</w:t>
      </w:r>
      <w:r>
        <w:rPr>
          <w:sz w:val="24"/>
          <w:lang w:val="en-US"/>
        </w:rPr>
        <w:t xml:space="preserve">w </w:t>
      </w:r>
      <w:r>
        <w:rPr>
          <w:spacing w:val="-1"/>
          <w:sz w:val="24"/>
          <w:lang w:val="en-US"/>
        </w:rPr>
        <w:t>c</w:t>
      </w:r>
      <w:r>
        <w:rPr>
          <w:spacing w:val="-10"/>
          <w:sz w:val="24"/>
          <w:lang w:val="en-US"/>
        </w:rPr>
        <w:t>i</w:t>
      </w:r>
      <w:r>
        <w:rPr>
          <w:spacing w:val="1"/>
          <w:sz w:val="24"/>
          <w:lang w:val="en-US"/>
        </w:rPr>
        <w:t>-</w:t>
      </w:r>
      <w:r>
        <w:rPr>
          <w:spacing w:val="-1"/>
          <w:sz w:val="24"/>
          <w:lang w:val="en-US"/>
        </w:rPr>
        <w:t>a</w:t>
      </w:r>
      <w:r>
        <w:rPr>
          <w:sz w:val="24"/>
          <w:lang w:val="en-US"/>
        </w:rPr>
        <w:t>n</w:t>
      </w:r>
      <w:r>
        <w:rPr>
          <w:spacing w:val="-8"/>
          <w:sz w:val="24"/>
          <w:lang w:val="en-US"/>
        </w:rPr>
        <w:t>f</w:t>
      </w:r>
      <w:r>
        <w:rPr>
          <w:spacing w:val="-1"/>
          <w:sz w:val="24"/>
          <w:lang w:val="en-US"/>
        </w:rPr>
        <w:t>a</w:t>
      </w:r>
      <w:r>
        <w:rPr>
          <w:spacing w:val="1"/>
          <w:sz w:val="24"/>
          <w:lang w:val="en-US"/>
        </w:rPr>
        <w:t>-</w:t>
      </w:r>
      <w:r>
        <w:rPr>
          <w:spacing w:val="-3"/>
          <w:sz w:val="24"/>
          <w:lang w:val="en-US"/>
        </w:rPr>
        <w:t>s</w:t>
      </w:r>
      <w:r>
        <w:rPr>
          <w:spacing w:val="-1"/>
          <w:sz w:val="24"/>
          <w:lang w:val="en-US"/>
        </w:rPr>
        <w:t>ea</w:t>
      </w:r>
      <w:r>
        <w:rPr>
          <w:spacing w:val="-5"/>
          <w:sz w:val="24"/>
          <w:lang w:val="en-US"/>
        </w:rPr>
        <w:t>n</w:t>
      </w:r>
      <w:r>
        <w:rPr>
          <w:spacing w:val="-1"/>
          <w:sz w:val="24"/>
          <w:lang w:val="en-US"/>
        </w:rPr>
        <w:t>ce</w:t>
      </w:r>
      <w:r>
        <w:rPr>
          <w:sz w:val="24"/>
          <w:lang w:val="en-US"/>
        </w:rPr>
        <w:t>0</w:t>
      </w:r>
      <w:r>
        <w:rPr>
          <w:spacing w:val="-5"/>
          <w:sz w:val="24"/>
          <w:lang w:val="en-US"/>
        </w:rPr>
        <w:t>8</w:t>
      </w:r>
      <w:r>
        <w:rPr>
          <w:spacing w:val="2"/>
          <w:sz w:val="24"/>
          <w:lang w:val="en-US"/>
        </w:rPr>
        <w:t>.</w:t>
      </w:r>
      <w:r>
        <w:rPr>
          <w:spacing w:val="-5"/>
          <w:sz w:val="24"/>
          <w:lang w:val="en-US"/>
        </w:rPr>
        <w:t>ym</w:t>
      </w:r>
      <w:r>
        <w:rPr>
          <w:spacing w:val="-10"/>
          <w:sz w:val="24"/>
          <w:lang w:val="en-US"/>
        </w:rPr>
        <w:t>l</w:t>
      </w:r>
      <w:r>
        <w:rPr>
          <w:sz w:val="24"/>
          <w:lang w:val="en-US"/>
        </w:rPr>
        <w:t xml:space="preserve">, </w:t>
      </w:r>
      <w:r>
        <w:rPr>
          <w:spacing w:val="-14"/>
          <w:sz w:val="24"/>
          <w:lang w:val="en-US"/>
        </w:rPr>
        <w:t>j</w:t>
      </w:r>
      <w:r>
        <w:rPr>
          <w:spacing w:val="4"/>
          <w:sz w:val="24"/>
          <w:lang w:val="en-US"/>
        </w:rPr>
        <w:t>o</w:t>
      </w:r>
      <w:r>
        <w:rPr>
          <w:spacing w:val="-5"/>
          <w:sz w:val="24"/>
          <w:lang w:val="en-US"/>
        </w:rPr>
        <w:t>b</w:t>
      </w:r>
      <w:r>
        <w:rPr>
          <w:sz w:val="24"/>
          <w:lang w:val="en-US"/>
        </w:rPr>
        <w:t>s</w:t>
      </w:r>
      <w:r>
        <w:rPr>
          <w:spacing w:val="-4"/>
          <w:sz w:val="24"/>
          <w:lang w:val="en-US"/>
        </w:rPr>
        <w:t xml:space="preserve"> </w:t>
      </w:r>
      <w:r>
        <w:rPr>
          <w:spacing w:val="-2"/>
          <w:sz w:val="24"/>
          <w:lang w:val="en-US"/>
        </w:rPr>
        <w:t>v</w:t>
      </w:r>
      <w:r>
        <w:rPr>
          <w:spacing w:val="1"/>
          <w:sz w:val="24"/>
          <w:lang w:val="en-US"/>
        </w:rPr>
        <w:t>a</w:t>
      </w:r>
      <w:r>
        <w:rPr>
          <w:spacing w:val="-7"/>
          <w:sz w:val="24"/>
          <w:lang w:val="en-US"/>
        </w:rPr>
        <w:t>li</w:t>
      </w:r>
      <w:r>
        <w:rPr>
          <w:spacing w:val="2"/>
          <w:sz w:val="24"/>
          <w:lang w:val="en-US"/>
        </w:rPr>
        <w:t>d</w:t>
      </w:r>
      <w:r>
        <w:rPr>
          <w:spacing w:val="-3"/>
          <w:sz w:val="24"/>
          <w:lang w:val="en-US"/>
        </w:rPr>
        <w:t>e</w:t>
      </w:r>
      <w:r>
        <w:rPr>
          <w:sz w:val="24"/>
          <w:lang w:val="en-US"/>
        </w:rPr>
        <w:t>r</w:t>
      </w:r>
      <w:r>
        <w:rPr>
          <w:spacing w:val="-2"/>
          <w:sz w:val="24"/>
          <w:lang w:val="en-US"/>
        </w:rPr>
        <w:t>-</w:t>
      </w:r>
      <w:r>
        <w:rPr>
          <w:sz w:val="24"/>
          <w:lang w:val="en-US"/>
        </w:rPr>
        <w:t>d</w:t>
      </w:r>
      <w:r>
        <w:rPr>
          <w:spacing w:val="-1"/>
          <w:sz w:val="24"/>
          <w:lang w:val="en-US"/>
        </w:rPr>
        <w:t>a</w:t>
      </w:r>
      <w:r>
        <w:rPr>
          <w:sz w:val="24"/>
          <w:lang w:val="en-US"/>
        </w:rPr>
        <w:t>g/de</w:t>
      </w:r>
      <w:r>
        <w:rPr>
          <w:spacing w:val="4"/>
          <w:sz w:val="24"/>
          <w:lang w:val="en-US"/>
        </w:rPr>
        <w:t>p</w:t>
      </w:r>
      <w:r>
        <w:rPr>
          <w:spacing w:val="-10"/>
          <w:sz w:val="24"/>
          <w:lang w:val="en-US"/>
        </w:rPr>
        <w:t>l</w:t>
      </w:r>
      <w:r>
        <w:rPr>
          <w:spacing w:val="9"/>
          <w:sz w:val="24"/>
          <w:lang w:val="en-US"/>
        </w:rPr>
        <w:t>o</w:t>
      </w:r>
      <w:r>
        <w:rPr>
          <w:spacing w:val="-10"/>
          <w:sz w:val="24"/>
          <w:lang w:val="en-US"/>
        </w:rPr>
        <w:t>y</w:t>
      </w:r>
      <w:r>
        <w:rPr>
          <w:spacing w:val="-1"/>
          <w:sz w:val="24"/>
          <w:lang w:val="en-US"/>
        </w:rPr>
        <w:t>e</w:t>
      </w:r>
      <w:r>
        <w:rPr>
          <w:sz w:val="24"/>
          <w:lang w:val="en-US"/>
        </w:rPr>
        <w:t>r</w:t>
      </w:r>
      <w:r>
        <w:rPr>
          <w:spacing w:val="3"/>
          <w:sz w:val="24"/>
          <w:lang w:val="en-US"/>
        </w:rPr>
        <w:t xml:space="preserve"> </w:t>
      </w:r>
      <w:r>
        <w:rPr>
          <w:sz w:val="24"/>
          <w:lang w:val="en-US"/>
        </w:rPr>
        <w:t>v</w:t>
      </w:r>
      <w:r>
        <w:rPr>
          <w:spacing w:val="-1"/>
          <w:sz w:val="24"/>
          <w:lang w:val="en-US"/>
        </w:rPr>
        <w:t>e</w:t>
      </w:r>
      <w:r>
        <w:rPr>
          <w:spacing w:val="1"/>
          <w:sz w:val="24"/>
          <w:lang w:val="en-US"/>
        </w:rPr>
        <w:t>r</w:t>
      </w:r>
      <w:r>
        <w:rPr>
          <w:spacing w:val="5"/>
          <w:sz w:val="24"/>
          <w:lang w:val="en-US"/>
        </w:rPr>
        <w:t>t</w:t>
      </w:r>
      <w:r>
        <w:rPr>
          <w:spacing w:val="-3"/>
          <w:sz w:val="24"/>
          <w:lang w:val="en-US"/>
        </w:rPr>
        <w:t>s</w:t>
      </w:r>
      <w:r>
        <w:rPr>
          <w:sz w:val="24"/>
          <w:lang w:val="en-US"/>
        </w:rPr>
        <w:t>.</w:t>
      </w:r>
    </w:p>
    <w:p w14:paraId="012B12D1" w14:textId="77777777" w:rsidR="009F52D7" w:rsidRDefault="00000000">
      <w:pPr>
        <w:pStyle w:val="BodyText"/>
        <w:spacing w:before="102"/>
        <w:rPr>
          <w:sz w:val="20"/>
          <w:lang w:val="en-US"/>
        </w:rPr>
      </w:pPr>
      <w:r>
        <w:rPr>
          <w:noProof/>
          <w:sz w:val="20"/>
          <w:lang w:val="en-US"/>
        </w:rPr>
        <w:drawing>
          <wp:anchor distT="0" distB="0" distL="0" distR="0" simplePos="0" relativeHeight="15" behindDoc="1" locked="0" layoutInCell="0" allowOverlap="1" wp14:anchorId="18CBB52C" wp14:editId="59F20C02">
            <wp:simplePos x="0" y="0"/>
            <wp:positionH relativeFrom="page">
              <wp:posOffset>971550</wp:posOffset>
            </wp:positionH>
            <wp:positionV relativeFrom="paragraph">
              <wp:posOffset>226695</wp:posOffset>
            </wp:positionV>
            <wp:extent cx="5699760" cy="2241550"/>
            <wp:effectExtent l="0" t="0" r="0" b="0"/>
            <wp:wrapTopAndBottom/>
            <wp:docPr id="1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6"/>
                    <pic:cNvPicPr>
                      <a:picLocks noChangeAspect="1" noChangeArrowheads="1"/>
                    </pic:cNvPicPr>
                  </pic:nvPicPr>
                  <pic:blipFill>
                    <a:blip r:embed="rId18"/>
                    <a:stretch>
                      <a:fillRect/>
                    </a:stretch>
                  </pic:blipFill>
                  <pic:spPr bwMode="auto">
                    <a:xfrm>
                      <a:off x="0" y="0"/>
                      <a:ext cx="5699760" cy="2241550"/>
                    </a:xfrm>
                    <a:prstGeom prst="rect">
                      <a:avLst/>
                    </a:prstGeom>
                    <a:noFill/>
                  </pic:spPr>
                </pic:pic>
              </a:graphicData>
            </a:graphic>
          </wp:anchor>
        </w:drawing>
      </w:r>
    </w:p>
    <w:p w14:paraId="6C7D9086" w14:textId="77777777" w:rsidR="009F52D7" w:rsidRDefault="009F52D7">
      <w:pPr>
        <w:pStyle w:val="BodyText"/>
        <w:rPr>
          <w:sz w:val="20"/>
          <w:lang w:val="en-US"/>
        </w:rPr>
      </w:pPr>
    </w:p>
    <w:p w14:paraId="281E5227" w14:textId="77777777" w:rsidR="009F52D7" w:rsidRDefault="00000000">
      <w:pPr>
        <w:spacing w:before="63"/>
        <w:ind w:left="141"/>
        <w:rPr>
          <w:sz w:val="24"/>
          <w:lang w:val="en-US"/>
        </w:rPr>
      </w:pPr>
      <w:r>
        <w:rPr>
          <w:b/>
          <w:sz w:val="24"/>
          <w:lang w:val="en-US"/>
        </w:rPr>
        <w:lastRenderedPageBreak/>
        <w:t>Figure</w:t>
      </w:r>
      <w:r>
        <w:rPr>
          <w:b/>
          <w:spacing w:val="-7"/>
          <w:sz w:val="24"/>
          <w:lang w:val="en-US"/>
        </w:rPr>
        <w:t xml:space="preserve"> </w:t>
      </w:r>
      <w:r>
        <w:rPr>
          <w:b/>
          <w:sz w:val="24"/>
          <w:lang w:val="en-US"/>
        </w:rPr>
        <w:t>9</w:t>
      </w:r>
      <w:r>
        <w:rPr>
          <w:b/>
          <w:spacing w:val="-6"/>
          <w:sz w:val="24"/>
          <w:lang w:val="en-US"/>
        </w:rPr>
        <w:t xml:space="preserve"> </w:t>
      </w:r>
      <w:r>
        <w:rPr>
          <w:b/>
          <w:sz w:val="24"/>
          <w:lang w:val="en-US"/>
        </w:rPr>
        <w:t>—</w:t>
      </w:r>
      <w:r>
        <w:rPr>
          <w:b/>
          <w:spacing w:val="-7"/>
          <w:sz w:val="24"/>
          <w:lang w:val="en-US"/>
        </w:rPr>
        <w:t xml:space="preserve"> </w:t>
      </w:r>
      <w:r>
        <w:rPr>
          <w:b/>
          <w:sz w:val="24"/>
          <w:lang w:val="en-US"/>
        </w:rPr>
        <w:t>Monitoring</w:t>
      </w:r>
      <w:r>
        <w:rPr>
          <w:b/>
          <w:spacing w:val="-5"/>
          <w:sz w:val="24"/>
          <w:lang w:val="en-US"/>
        </w:rPr>
        <w:t xml:space="preserve"> </w:t>
      </w:r>
      <w:r>
        <w:rPr>
          <w:b/>
          <w:sz w:val="24"/>
          <w:lang w:val="en-US"/>
        </w:rPr>
        <w:t>(S9).</w:t>
      </w:r>
      <w:r>
        <w:rPr>
          <w:b/>
          <w:spacing w:val="-8"/>
          <w:sz w:val="24"/>
          <w:lang w:val="en-US"/>
        </w:rPr>
        <w:t xml:space="preserve"> </w:t>
      </w:r>
      <w:r>
        <w:rPr>
          <w:sz w:val="24"/>
          <w:lang w:val="en-US"/>
        </w:rPr>
        <w:t>4</w:t>
      </w:r>
      <w:r>
        <w:rPr>
          <w:spacing w:val="-5"/>
          <w:sz w:val="24"/>
          <w:lang w:val="en-US"/>
        </w:rPr>
        <w:t xml:space="preserve"> </w:t>
      </w:r>
      <w:r>
        <w:rPr>
          <w:sz w:val="24"/>
          <w:lang w:val="en-US"/>
        </w:rPr>
        <w:t>cibles</w:t>
      </w:r>
      <w:r>
        <w:rPr>
          <w:spacing w:val="-9"/>
          <w:sz w:val="24"/>
          <w:lang w:val="en-US"/>
        </w:rPr>
        <w:t xml:space="preserve"> </w:t>
      </w:r>
      <w:r>
        <w:rPr>
          <w:sz w:val="24"/>
          <w:lang w:val="en-US"/>
        </w:rPr>
        <w:t>Prometheus</w:t>
      </w:r>
      <w:r>
        <w:rPr>
          <w:spacing w:val="-3"/>
          <w:sz w:val="24"/>
          <w:lang w:val="en-US"/>
        </w:rPr>
        <w:t xml:space="preserve"> </w:t>
      </w:r>
      <w:r>
        <w:rPr>
          <w:sz w:val="24"/>
          <w:lang w:val="en-US"/>
        </w:rPr>
        <w:t>à</w:t>
      </w:r>
      <w:r>
        <w:rPr>
          <w:spacing w:val="-7"/>
          <w:sz w:val="24"/>
          <w:lang w:val="en-US"/>
        </w:rPr>
        <w:t xml:space="preserve"> </w:t>
      </w:r>
      <w:r>
        <w:rPr>
          <w:sz w:val="24"/>
          <w:lang w:val="en-US"/>
        </w:rPr>
        <w:t>l’état</w:t>
      </w:r>
      <w:r>
        <w:rPr>
          <w:spacing w:val="-2"/>
          <w:sz w:val="24"/>
          <w:lang w:val="en-US"/>
        </w:rPr>
        <w:t xml:space="preserve"> </w:t>
      </w:r>
      <w:r>
        <w:rPr>
          <w:sz w:val="24"/>
          <w:lang w:val="en-US"/>
        </w:rPr>
        <w:t>UP</w:t>
      </w:r>
      <w:r>
        <w:rPr>
          <w:spacing w:val="-9"/>
          <w:sz w:val="24"/>
          <w:lang w:val="en-US"/>
        </w:rPr>
        <w:t xml:space="preserve"> </w:t>
      </w:r>
      <w:r>
        <w:rPr>
          <w:sz w:val="24"/>
          <w:lang w:val="en-US"/>
        </w:rPr>
        <w:t>(modèle</w:t>
      </w:r>
      <w:r>
        <w:rPr>
          <w:spacing w:val="-6"/>
          <w:sz w:val="24"/>
          <w:lang w:val="en-US"/>
        </w:rPr>
        <w:t xml:space="preserve"> </w:t>
      </w:r>
      <w:r>
        <w:rPr>
          <w:i/>
          <w:spacing w:val="-2"/>
          <w:sz w:val="24"/>
          <w:lang w:val="en-US"/>
        </w:rPr>
        <w:t>pull</w:t>
      </w:r>
      <w:r>
        <w:rPr>
          <w:spacing w:val="-2"/>
          <w:sz w:val="24"/>
          <w:lang w:val="en-US"/>
        </w:rPr>
        <w:t>).</w:t>
      </w:r>
    </w:p>
    <w:p w14:paraId="2E426FB8" w14:textId="77777777" w:rsidR="009F52D7" w:rsidRDefault="00000000">
      <w:pPr>
        <w:pStyle w:val="BodyText"/>
        <w:spacing w:before="10"/>
        <w:rPr>
          <w:sz w:val="14"/>
          <w:lang w:val="en-US"/>
        </w:rPr>
      </w:pPr>
      <w:r>
        <w:rPr>
          <w:noProof/>
          <w:sz w:val="14"/>
          <w:lang w:val="en-US"/>
        </w:rPr>
        <w:drawing>
          <wp:anchor distT="0" distB="0" distL="0" distR="0" simplePos="0" relativeHeight="16" behindDoc="1" locked="0" layoutInCell="0" allowOverlap="1" wp14:anchorId="35C39D51" wp14:editId="2C76F82E">
            <wp:simplePos x="0" y="0"/>
            <wp:positionH relativeFrom="page">
              <wp:posOffset>899160</wp:posOffset>
            </wp:positionH>
            <wp:positionV relativeFrom="paragraph">
              <wp:posOffset>123825</wp:posOffset>
            </wp:positionV>
            <wp:extent cx="6024880" cy="3218815"/>
            <wp:effectExtent l="0" t="0" r="0" b="0"/>
            <wp:wrapTopAndBottom/>
            <wp:docPr id="1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7"/>
                    <pic:cNvPicPr>
                      <a:picLocks noChangeAspect="1" noChangeArrowheads="1"/>
                    </pic:cNvPicPr>
                  </pic:nvPicPr>
                  <pic:blipFill>
                    <a:blip r:embed="rId19"/>
                    <a:stretch>
                      <a:fillRect/>
                    </a:stretch>
                  </pic:blipFill>
                  <pic:spPr bwMode="auto">
                    <a:xfrm>
                      <a:off x="0" y="0"/>
                      <a:ext cx="6024880" cy="3218815"/>
                    </a:xfrm>
                    <a:prstGeom prst="rect">
                      <a:avLst/>
                    </a:prstGeom>
                    <a:noFill/>
                  </pic:spPr>
                </pic:pic>
              </a:graphicData>
            </a:graphic>
          </wp:anchor>
        </w:drawing>
      </w:r>
    </w:p>
    <w:p w14:paraId="45C4BF9C" w14:textId="77777777" w:rsidR="009F52D7" w:rsidRDefault="009F52D7">
      <w:pPr>
        <w:pStyle w:val="BodyText"/>
        <w:rPr>
          <w:sz w:val="20"/>
          <w:lang w:val="en-US"/>
        </w:rPr>
      </w:pPr>
    </w:p>
    <w:p w14:paraId="27F78E61" w14:textId="77777777" w:rsidR="009F52D7" w:rsidRDefault="009F52D7">
      <w:pPr>
        <w:pStyle w:val="BodyText"/>
        <w:rPr>
          <w:sz w:val="20"/>
          <w:lang w:val="en-US"/>
        </w:rPr>
      </w:pPr>
    </w:p>
    <w:p w14:paraId="5F1DD662" w14:textId="77777777" w:rsidR="009F52D7" w:rsidRDefault="009F52D7">
      <w:pPr>
        <w:pStyle w:val="BodyText"/>
        <w:rPr>
          <w:sz w:val="20"/>
          <w:lang w:val="en-US"/>
        </w:rPr>
      </w:pPr>
    </w:p>
    <w:p w14:paraId="16B661D1" w14:textId="77777777" w:rsidR="009F52D7" w:rsidRDefault="009F52D7">
      <w:pPr>
        <w:pStyle w:val="BodyText"/>
        <w:rPr>
          <w:sz w:val="20"/>
          <w:lang w:val="en-US"/>
        </w:rPr>
      </w:pPr>
    </w:p>
    <w:p w14:paraId="1028B33C" w14:textId="77777777" w:rsidR="00B9268F" w:rsidRDefault="00B9268F" w:rsidP="00B9268F">
      <w:pPr>
        <w:tabs>
          <w:tab w:val="left" w:pos="1169"/>
          <w:tab w:val="left" w:pos="1682"/>
          <w:tab w:val="left" w:pos="2196"/>
          <w:tab w:val="left" w:pos="3358"/>
          <w:tab w:val="left" w:pos="4285"/>
          <w:tab w:val="left" w:pos="5375"/>
          <w:tab w:val="left" w:pos="8453"/>
          <w:tab w:val="left" w:pos="8947"/>
        </w:tabs>
        <w:spacing w:line="238" w:lineRule="auto"/>
        <w:ind w:left="141" w:right="231"/>
        <w:rPr>
          <w:sz w:val="24"/>
        </w:rPr>
      </w:pPr>
      <w:r w:rsidRPr="00B9268F">
        <w:rPr>
          <w:b/>
          <w:spacing w:val="-2"/>
          <w:sz w:val="24"/>
        </w:rPr>
        <w:t>Figure</w:t>
      </w:r>
      <w:r w:rsidRPr="00B9268F">
        <w:rPr>
          <w:b/>
          <w:sz w:val="24"/>
        </w:rPr>
        <w:t xml:space="preserve"> </w:t>
      </w:r>
      <w:r w:rsidRPr="00B9268F">
        <w:rPr>
          <w:b/>
          <w:spacing w:val="-6"/>
          <w:sz w:val="24"/>
        </w:rPr>
        <w:t>10</w:t>
      </w:r>
      <w:r w:rsidRPr="00B9268F">
        <w:rPr>
          <w:b/>
          <w:sz w:val="24"/>
        </w:rPr>
        <w:t xml:space="preserve"> — </w:t>
      </w:r>
      <w:proofErr w:type="spellStart"/>
      <w:r w:rsidRPr="00B9268F">
        <w:rPr>
          <w:b/>
          <w:spacing w:val="-4"/>
          <w:sz w:val="24"/>
        </w:rPr>
        <w:t>MLOps</w:t>
      </w:r>
      <w:proofErr w:type="spellEnd"/>
      <w:r w:rsidRPr="00B9268F">
        <w:rPr>
          <w:b/>
          <w:sz w:val="24"/>
        </w:rPr>
        <w:t xml:space="preserve"> </w:t>
      </w:r>
      <w:r w:rsidRPr="00B9268F">
        <w:rPr>
          <w:b/>
          <w:spacing w:val="-2"/>
          <w:sz w:val="24"/>
        </w:rPr>
        <w:t>(S10).</w:t>
      </w:r>
      <w:r w:rsidRPr="00B9268F">
        <w:rPr>
          <w:b/>
          <w:sz w:val="24"/>
        </w:rPr>
        <w:t xml:space="preserve"> </w:t>
      </w:r>
      <w:r>
        <w:rPr>
          <w:spacing w:val="-2"/>
          <w:sz w:val="24"/>
        </w:rPr>
        <w:t>Modèle</w:t>
      </w:r>
      <w:r>
        <w:rPr>
          <w:sz w:val="24"/>
        </w:rPr>
        <w:t xml:space="preserve"> </w:t>
      </w:r>
      <w:proofErr w:type="spellStart"/>
      <w:r>
        <w:rPr>
          <w:spacing w:val="-2"/>
          <w:sz w:val="24"/>
        </w:rPr>
        <w:t>anfa</w:t>
      </w:r>
      <w:proofErr w:type="spellEnd"/>
      <w:r>
        <w:rPr>
          <w:spacing w:val="-2"/>
          <w:sz w:val="24"/>
        </w:rPr>
        <w:t>-</w:t>
      </w:r>
      <w:proofErr w:type="spellStart"/>
      <w:r>
        <w:rPr>
          <w:spacing w:val="-2"/>
          <w:sz w:val="24"/>
        </w:rPr>
        <w:t>prediction</w:t>
      </w:r>
      <w:proofErr w:type="spellEnd"/>
      <w:r>
        <w:rPr>
          <w:spacing w:val="-2"/>
          <w:sz w:val="24"/>
        </w:rPr>
        <w:t>-affluence</w:t>
      </w:r>
      <w:r>
        <w:rPr>
          <w:sz w:val="24"/>
        </w:rPr>
        <w:t xml:space="preserve"> </w:t>
      </w:r>
      <w:r>
        <w:rPr>
          <w:spacing w:val="-6"/>
          <w:sz w:val="24"/>
        </w:rPr>
        <w:t>en</w:t>
      </w:r>
      <w:r>
        <w:rPr>
          <w:sz w:val="24"/>
        </w:rPr>
        <w:t xml:space="preserve"> </w:t>
      </w:r>
      <w:r>
        <w:rPr>
          <w:spacing w:val="-4"/>
          <w:sz w:val="24"/>
        </w:rPr>
        <w:t xml:space="preserve">statut </w:t>
      </w:r>
      <w:r>
        <w:rPr>
          <w:sz w:val="24"/>
        </w:rPr>
        <w:t xml:space="preserve">Production dans le </w:t>
      </w:r>
      <w:proofErr w:type="spellStart"/>
      <w:r>
        <w:rPr>
          <w:sz w:val="24"/>
        </w:rPr>
        <w:t>Registry</w:t>
      </w:r>
      <w:proofErr w:type="spellEnd"/>
      <w:r>
        <w:rPr>
          <w:sz w:val="24"/>
        </w:rPr>
        <w:t>.</w:t>
      </w:r>
    </w:p>
    <w:p w14:paraId="60D1AB1C" w14:textId="77777777" w:rsidR="009F52D7" w:rsidRPr="00B9268F" w:rsidRDefault="00000000">
      <w:pPr>
        <w:pStyle w:val="BodyText"/>
        <w:keepNext/>
        <w:spacing w:before="57"/>
        <w:rPr>
          <w:sz w:val="20"/>
        </w:rPr>
      </w:pPr>
      <w:r>
        <w:rPr>
          <w:noProof/>
          <w:sz w:val="20"/>
          <w:lang w:val="en-US"/>
        </w:rPr>
        <w:drawing>
          <wp:anchor distT="0" distB="0" distL="0" distR="0" simplePos="0" relativeHeight="17" behindDoc="1" locked="0" layoutInCell="0" allowOverlap="1" wp14:anchorId="6B1BC8B0" wp14:editId="23EEE8D2">
            <wp:simplePos x="0" y="0"/>
            <wp:positionH relativeFrom="page">
              <wp:posOffset>899160</wp:posOffset>
            </wp:positionH>
            <wp:positionV relativeFrom="paragraph">
              <wp:posOffset>197485</wp:posOffset>
            </wp:positionV>
            <wp:extent cx="5886450" cy="1945640"/>
            <wp:effectExtent l="0" t="0" r="0" b="0"/>
            <wp:wrapTopAndBottom/>
            <wp:docPr id="1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8"/>
                    <pic:cNvPicPr>
                      <a:picLocks noChangeAspect="1" noChangeArrowheads="1"/>
                    </pic:cNvPicPr>
                  </pic:nvPicPr>
                  <pic:blipFill>
                    <a:blip r:embed="rId20"/>
                    <a:stretch>
                      <a:fillRect/>
                    </a:stretch>
                  </pic:blipFill>
                  <pic:spPr bwMode="auto">
                    <a:xfrm>
                      <a:off x="0" y="0"/>
                      <a:ext cx="5886450" cy="1945640"/>
                    </a:xfrm>
                    <a:prstGeom prst="rect">
                      <a:avLst/>
                    </a:prstGeom>
                    <a:noFill/>
                  </pic:spPr>
                </pic:pic>
              </a:graphicData>
            </a:graphic>
          </wp:anchor>
        </w:drawing>
      </w:r>
    </w:p>
    <w:p w14:paraId="5DAE1AB5" w14:textId="77777777" w:rsidR="009F52D7" w:rsidRDefault="009F52D7">
      <w:pPr>
        <w:spacing w:line="238" w:lineRule="auto"/>
        <w:rPr>
          <w:sz w:val="24"/>
        </w:rPr>
      </w:pPr>
    </w:p>
    <w:p w14:paraId="7B437D93" w14:textId="77777777" w:rsidR="009F52D7" w:rsidRDefault="00000000">
      <w:pPr>
        <w:pStyle w:val="Heading1"/>
        <w:spacing w:before="116"/>
        <w:ind w:left="141"/>
        <w:rPr>
          <w:color w:val="000000" w:themeColor="text1"/>
        </w:rPr>
      </w:pPr>
      <w:bookmarkStart w:id="12" w:name="Partie_2_-_Journal_des_arbitrages"/>
      <w:bookmarkStart w:id="13" w:name="_Toc236415584"/>
      <w:bookmarkStart w:id="14" w:name="_Toc236479583"/>
      <w:bookmarkEnd w:id="12"/>
      <w:r>
        <w:t>Partie</w:t>
      </w:r>
      <w:r>
        <w:rPr>
          <w:spacing w:val="-2"/>
        </w:rPr>
        <w:t xml:space="preserve"> </w:t>
      </w:r>
      <w:r>
        <w:t>2</w:t>
      </w:r>
      <w:r>
        <w:rPr>
          <w:spacing w:val="1"/>
        </w:rPr>
        <w:t xml:space="preserve"> </w:t>
      </w:r>
      <w:r>
        <w:t>—</w:t>
      </w:r>
      <w:r>
        <w:rPr>
          <w:spacing w:val="-3"/>
        </w:rPr>
        <w:t xml:space="preserve"> </w:t>
      </w:r>
      <w:r>
        <w:t>Journal</w:t>
      </w:r>
      <w:r>
        <w:rPr>
          <w:spacing w:val="-5"/>
        </w:rPr>
        <w:t xml:space="preserve"> </w:t>
      </w:r>
      <w:r>
        <w:t>des</w:t>
      </w:r>
      <w:r>
        <w:rPr>
          <w:spacing w:val="-1"/>
        </w:rPr>
        <w:t xml:space="preserve"> </w:t>
      </w:r>
      <w:r>
        <w:rPr>
          <w:spacing w:val="-2"/>
        </w:rPr>
        <w:t>arbitrages</w:t>
      </w:r>
      <w:bookmarkEnd w:id="13"/>
      <w:bookmarkEnd w:id="14"/>
    </w:p>
    <w:p w14:paraId="673558DA" w14:textId="77777777" w:rsidR="009F52D7" w:rsidRDefault="00000000">
      <w:pPr>
        <w:pStyle w:val="BodyText"/>
        <w:spacing w:before="171" w:line="242" w:lineRule="auto"/>
        <w:ind w:left="141"/>
      </w:pPr>
      <w:r>
        <w:t>Cinq choix techniques réels rencontrés pendant</w:t>
      </w:r>
      <w:r>
        <w:rPr>
          <w:spacing w:val="27"/>
        </w:rPr>
        <w:t xml:space="preserve"> </w:t>
      </w:r>
      <w:r>
        <w:t>le semestre,</w:t>
      </w:r>
      <w:r>
        <w:rPr>
          <w:spacing w:val="24"/>
        </w:rPr>
        <w:t xml:space="preserve"> </w:t>
      </w:r>
      <w:r>
        <w:t>avec</w:t>
      </w:r>
      <w:r>
        <w:rPr>
          <w:spacing w:val="35"/>
        </w:rPr>
        <w:t xml:space="preserve"> </w:t>
      </w:r>
      <w:r>
        <w:t>l’alternative</w:t>
      </w:r>
      <w:r>
        <w:rPr>
          <w:spacing w:val="26"/>
        </w:rPr>
        <w:t xml:space="preserve"> </w:t>
      </w:r>
      <w:r>
        <w:t>écartée et</w:t>
      </w:r>
      <w:r>
        <w:rPr>
          <w:spacing w:val="27"/>
        </w:rPr>
        <w:t xml:space="preserve"> </w:t>
      </w:r>
      <w:r>
        <w:t>ce qui casserait si j’avais fait l’inverse.</w:t>
      </w:r>
    </w:p>
    <w:p w14:paraId="049E8521" w14:textId="77777777" w:rsidR="009F52D7" w:rsidRDefault="00000000">
      <w:pPr>
        <w:pStyle w:val="Heading21"/>
        <w:numPr>
          <w:ilvl w:val="1"/>
          <w:numId w:val="5"/>
        </w:numPr>
        <w:tabs>
          <w:tab w:val="left" w:pos="562"/>
        </w:tabs>
        <w:spacing w:before="201"/>
        <w:ind w:left="562" w:hanging="421"/>
      </w:pPr>
      <w:bookmarkStart w:id="15" w:name="2.1_Kind_plutôt_que_Minikube_(séance_3)"/>
      <w:bookmarkStart w:id="16" w:name="_Toc236415585"/>
      <w:bookmarkStart w:id="17" w:name="_Toc236479584"/>
      <w:bookmarkEnd w:id="15"/>
      <w:r>
        <w:t>Kind</w:t>
      </w:r>
      <w:r>
        <w:rPr>
          <w:spacing w:val="-5"/>
        </w:rPr>
        <w:t xml:space="preserve"> </w:t>
      </w:r>
      <w:r>
        <w:t>plutôt</w:t>
      </w:r>
      <w:r>
        <w:rPr>
          <w:spacing w:val="-6"/>
        </w:rPr>
        <w:t xml:space="preserve"> </w:t>
      </w:r>
      <w:r>
        <w:t>que</w:t>
      </w:r>
      <w:r>
        <w:rPr>
          <w:spacing w:val="-15"/>
        </w:rPr>
        <w:t xml:space="preserve"> </w:t>
      </w:r>
      <w:r>
        <w:t>Minikube</w:t>
      </w:r>
      <w:r>
        <w:rPr>
          <w:spacing w:val="-3"/>
        </w:rPr>
        <w:t xml:space="preserve"> </w:t>
      </w:r>
      <w:r>
        <w:t>(séance</w:t>
      </w:r>
      <w:r>
        <w:rPr>
          <w:spacing w:val="-4"/>
        </w:rPr>
        <w:t xml:space="preserve"> </w:t>
      </w:r>
      <w:r>
        <w:rPr>
          <w:spacing w:val="-5"/>
        </w:rPr>
        <w:t>3)</w:t>
      </w:r>
      <w:bookmarkEnd w:id="16"/>
      <w:bookmarkEnd w:id="17"/>
    </w:p>
    <w:p w14:paraId="506605F9" w14:textId="77777777" w:rsidR="009F52D7" w:rsidRDefault="00000000">
      <w:pPr>
        <w:pStyle w:val="BodyText"/>
        <w:spacing w:before="173" w:line="238" w:lineRule="auto"/>
        <w:ind w:left="141" w:right="216"/>
      </w:pPr>
      <w:r>
        <w:rPr>
          <w:b/>
        </w:rPr>
        <w:t xml:space="preserve">Décision. </w:t>
      </w:r>
      <w:r>
        <w:t>Déployer</w:t>
      </w:r>
      <w:r>
        <w:rPr>
          <w:spacing w:val="-2"/>
        </w:rPr>
        <w:t xml:space="preserve"> </w:t>
      </w:r>
      <w:r>
        <w:t>MinIO</w:t>
      </w:r>
      <w:r>
        <w:rPr>
          <w:spacing w:val="-4"/>
        </w:rPr>
        <w:t xml:space="preserve"> </w:t>
      </w:r>
      <w:r>
        <w:t>sur</w:t>
      </w:r>
      <w:r>
        <w:rPr>
          <w:spacing w:val="-2"/>
        </w:rPr>
        <w:t xml:space="preserve"> </w:t>
      </w:r>
      <w:r>
        <w:t>un</w:t>
      </w:r>
      <w:r>
        <w:rPr>
          <w:spacing w:val="-8"/>
        </w:rPr>
        <w:t xml:space="preserve"> </w:t>
      </w:r>
      <w:r>
        <w:t>cluster</w:t>
      </w:r>
      <w:r>
        <w:rPr>
          <w:spacing w:val="-2"/>
        </w:rPr>
        <w:t xml:space="preserve"> </w:t>
      </w:r>
      <w:r>
        <w:t>Kubernetes</w:t>
      </w:r>
      <w:r>
        <w:rPr>
          <w:spacing w:val="-1"/>
        </w:rPr>
        <w:t xml:space="preserve"> </w:t>
      </w:r>
      <w:r>
        <w:t>local</w:t>
      </w:r>
      <w:r>
        <w:rPr>
          <w:spacing w:val="-11"/>
        </w:rPr>
        <w:t xml:space="preserve"> </w:t>
      </w:r>
      <w:r>
        <w:t xml:space="preserve">avec </w:t>
      </w:r>
      <w:r>
        <w:rPr>
          <w:b/>
        </w:rPr>
        <w:t>Kind</w:t>
      </w:r>
      <w:r>
        <w:rPr>
          <w:b/>
          <w:spacing w:val="-6"/>
        </w:rPr>
        <w:t xml:space="preserve"> </w:t>
      </w:r>
      <w:r>
        <w:t>(Kubernetes</w:t>
      </w:r>
      <w:r>
        <w:rPr>
          <w:spacing w:val="-5"/>
        </w:rPr>
        <w:t xml:space="preserve"> </w:t>
      </w:r>
      <w:r>
        <w:t>IN</w:t>
      </w:r>
      <w:r>
        <w:rPr>
          <w:spacing w:val="-4"/>
        </w:rPr>
        <w:t xml:space="preserve"> </w:t>
      </w:r>
      <w:r>
        <w:t>Docker), où chaque nœud est lui-même un conteneur Docker.</w:t>
      </w:r>
    </w:p>
    <w:p w14:paraId="75000A21" w14:textId="77777777" w:rsidR="009F52D7" w:rsidRDefault="00000000">
      <w:pPr>
        <w:pStyle w:val="BodyText"/>
        <w:spacing w:before="188" w:line="238" w:lineRule="auto"/>
        <w:ind w:left="141"/>
      </w:pPr>
      <w:r>
        <w:rPr>
          <w:b/>
        </w:rPr>
        <w:lastRenderedPageBreak/>
        <w:t>Alternative</w:t>
      </w:r>
      <w:r>
        <w:rPr>
          <w:b/>
          <w:spacing w:val="-2"/>
        </w:rPr>
        <w:t xml:space="preserve"> </w:t>
      </w:r>
      <w:r>
        <w:rPr>
          <w:b/>
        </w:rPr>
        <w:t xml:space="preserve">écartée. </w:t>
      </w:r>
      <w:r>
        <w:t>Minikube,</w:t>
      </w:r>
      <w:r>
        <w:rPr>
          <w:spacing w:val="-1"/>
        </w:rPr>
        <w:t xml:space="preserve"> </w:t>
      </w:r>
      <w:r>
        <w:t>qui</w:t>
      </w:r>
      <w:r>
        <w:rPr>
          <w:spacing w:val="-8"/>
        </w:rPr>
        <w:t xml:space="preserve"> </w:t>
      </w:r>
      <w:r>
        <w:t>fait tourner</w:t>
      </w:r>
      <w:r>
        <w:rPr>
          <w:spacing w:val="-2"/>
        </w:rPr>
        <w:t xml:space="preserve"> </w:t>
      </w:r>
      <w:r>
        <w:t>Kubernetes</w:t>
      </w:r>
      <w:r>
        <w:rPr>
          <w:spacing w:val="-5"/>
        </w:rPr>
        <w:t xml:space="preserve"> </w:t>
      </w:r>
      <w:r>
        <w:t>dans</w:t>
      </w:r>
      <w:r>
        <w:rPr>
          <w:spacing w:val="-5"/>
        </w:rPr>
        <w:t xml:space="preserve"> </w:t>
      </w:r>
      <w:r>
        <w:t>une</w:t>
      </w:r>
      <w:r>
        <w:rPr>
          <w:spacing w:val="-4"/>
        </w:rPr>
        <w:t xml:space="preserve"> </w:t>
      </w:r>
      <w:r>
        <w:t>VM</w:t>
      </w:r>
      <w:r>
        <w:rPr>
          <w:spacing w:val="-6"/>
        </w:rPr>
        <w:t xml:space="preserve"> </w:t>
      </w:r>
      <w:r>
        <w:t>dédiée</w:t>
      </w:r>
      <w:r>
        <w:rPr>
          <w:spacing w:val="80"/>
        </w:rPr>
        <w:t xml:space="preserve"> </w:t>
      </w:r>
      <w:r>
        <w:t>(ou</w:t>
      </w:r>
      <w:r>
        <w:rPr>
          <w:spacing w:val="-3"/>
        </w:rPr>
        <w:t xml:space="preserve"> </w:t>
      </w:r>
      <w:r>
        <w:t>dans</w:t>
      </w:r>
      <w:r>
        <w:rPr>
          <w:spacing w:val="-5"/>
        </w:rPr>
        <w:t xml:space="preserve"> </w:t>
      </w:r>
      <w:r>
        <w:t>un conteneur selon le driver).</w:t>
      </w:r>
    </w:p>
    <w:p w14:paraId="1D918AAD" w14:textId="77777777" w:rsidR="009F52D7" w:rsidRDefault="00000000">
      <w:pPr>
        <w:pStyle w:val="BodyText"/>
        <w:spacing w:before="186"/>
        <w:ind w:left="141" w:right="130"/>
        <w:jc w:val="both"/>
      </w:pPr>
      <w:r>
        <w:rPr>
          <w:b/>
        </w:rPr>
        <w:t xml:space="preserve">Ce qui casserait à l’inverse. </w:t>
      </w:r>
      <w:r>
        <w:t>Avec Minikube, l’accès réseau depuis l’hôte est parfois plus direct selon le driver choisi, mais le modèle mental « les nœuds K8s sont des conteneurs Docker » aurait été moins évident. Kind reste aussi plus léger à instancier/détruire en boucle pendant un</w:t>
      </w:r>
      <w:r>
        <w:rPr>
          <w:spacing w:val="40"/>
        </w:rPr>
        <w:t xml:space="preserve"> </w:t>
      </w:r>
      <w:r>
        <w:t>TP, ce qui</w:t>
      </w:r>
      <w:r>
        <w:rPr>
          <w:spacing w:val="-5"/>
        </w:rPr>
        <w:t xml:space="preserve"> </w:t>
      </w:r>
      <w:r>
        <w:t>compte quand on refait la manipulation plusieurs fois pour un rendu.</w:t>
      </w:r>
    </w:p>
    <w:p w14:paraId="7381DDE5" w14:textId="77777777" w:rsidR="009F52D7" w:rsidRDefault="00000000">
      <w:pPr>
        <w:pStyle w:val="Heading21"/>
        <w:numPr>
          <w:ilvl w:val="1"/>
          <w:numId w:val="5"/>
        </w:numPr>
        <w:tabs>
          <w:tab w:val="left" w:pos="621"/>
        </w:tabs>
        <w:spacing w:before="212"/>
        <w:ind w:left="621" w:hanging="480"/>
      </w:pPr>
      <w:bookmarkStart w:id="18" w:name="2.2_Provider_Docker_de_Terraform_plutôt_"/>
      <w:bookmarkStart w:id="19" w:name="_Toc236415586"/>
      <w:bookmarkStart w:id="20" w:name="_Toc236479585"/>
      <w:bookmarkEnd w:id="18"/>
      <w:r>
        <w:t>Provider</w:t>
      </w:r>
      <w:r>
        <w:rPr>
          <w:spacing w:val="-10"/>
        </w:rPr>
        <w:t xml:space="preserve"> </w:t>
      </w:r>
      <w:r>
        <w:t>Docker</w:t>
      </w:r>
      <w:r>
        <w:rPr>
          <w:spacing w:val="-10"/>
        </w:rPr>
        <w:t xml:space="preserve"> </w:t>
      </w:r>
      <w:r>
        <w:t>de</w:t>
      </w:r>
      <w:r>
        <w:rPr>
          <w:spacing w:val="-6"/>
        </w:rPr>
        <w:t xml:space="preserve"> </w:t>
      </w:r>
      <w:r>
        <w:t>Terraform</w:t>
      </w:r>
      <w:r>
        <w:rPr>
          <w:spacing w:val="-8"/>
        </w:rPr>
        <w:t xml:space="preserve"> </w:t>
      </w:r>
      <w:r>
        <w:t>plutôt</w:t>
      </w:r>
      <w:r>
        <w:rPr>
          <w:spacing w:val="-3"/>
        </w:rPr>
        <w:t xml:space="preserve"> </w:t>
      </w:r>
      <w:r>
        <w:t>qu’un</w:t>
      </w:r>
      <w:r>
        <w:rPr>
          <w:spacing w:val="-7"/>
        </w:rPr>
        <w:t xml:space="preserve"> </w:t>
      </w:r>
      <w:r>
        <w:t>provider</w:t>
      </w:r>
      <w:r>
        <w:rPr>
          <w:spacing w:val="-11"/>
        </w:rPr>
        <w:t xml:space="preserve"> </w:t>
      </w:r>
      <w:r>
        <w:t>cloud</w:t>
      </w:r>
      <w:r>
        <w:rPr>
          <w:spacing w:val="-3"/>
        </w:rPr>
        <w:t xml:space="preserve"> </w:t>
      </w:r>
      <w:r>
        <w:t>(séance</w:t>
      </w:r>
      <w:r>
        <w:rPr>
          <w:spacing w:val="-6"/>
        </w:rPr>
        <w:t xml:space="preserve"> </w:t>
      </w:r>
      <w:r>
        <w:rPr>
          <w:spacing w:val="-5"/>
        </w:rPr>
        <w:t>4)</w:t>
      </w:r>
      <w:bookmarkEnd w:id="19"/>
      <w:bookmarkEnd w:id="20"/>
    </w:p>
    <w:p w14:paraId="582A8C3B" w14:textId="77777777" w:rsidR="009F52D7" w:rsidRDefault="00000000">
      <w:pPr>
        <w:pStyle w:val="BodyText"/>
        <w:spacing w:before="168" w:line="238" w:lineRule="auto"/>
        <w:ind w:left="141"/>
      </w:pPr>
      <w:r>
        <w:rPr>
          <w:b/>
        </w:rPr>
        <w:t>Décision.</w:t>
      </w:r>
      <w:r>
        <w:rPr>
          <w:b/>
          <w:spacing w:val="-4"/>
        </w:rPr>
        <w:t xml:space="preserve"> </w:t>
      </w:r>
      <w:r>
        <w:t>Décrire</w:t>
      </w:r>
      <w:r>
        <w:rPr>
          <w:spacing w:val="-3"/>
        </w:rPr>
        <w:t xml:space="preserve"> </w:t>
      </w:r>
      <w:r>
        <w:t>l’infrastructure</w:t>
      </w:r>
      <w:r>
        <w:rPr>
          <w:spacing w:val="-7"/>
        </w:rPr>
        <w:t xml:space="preserve"> </w:t>
      </w:r>
      <w:r>
        <w:t>MinIO</w:t>
      </w:r>
      <w:r>
        <w:rPr>
          <w:spacing w:val="-7"/>
        </w:rPr>
        <w:t xml:space="preserve"> </w:t>
      </w:r>
      <w:r>
        <w:t>en</w:t>
      </w:r>
      <w:r>
        <w:rPr>
          <w:spacing w:val="-11"/>
        </w:rPr>
        <w:t xml:space="preserve"> </w:t>
      </w:r>
      <w:r>
        <w:t>HCL</w:t>
      </w:r>
      <w:r>
        <w:rPr>
          <w:spacing w:val="-9"/>
        </w:rPr>
        <w:t xml:space="preserve"> </w:t>
      </w:r>
      <w:r>
        <w:t>avec</w:t>
      </w:r>
      <w:r>
        <w:rPr>
          <w:spacing w:val="-3"/>
        </w:rPr>
        <w:t xml:space="preserve"> </w:t>
      </w:r>
      <w:r>
        <w:t>le</w:t>
      </w:r>
      <w:r>
        <w:rPr>
          <w:spacing w:val="-7"/>
        </w:rPr>
        <w:t xml:space="preserve"> </w:t>
      </w:r>
      <w:r>
        <w:t>provider</w:t>
      </w:r>
      <w:r>
        <w:rPr>
          <w:spacing w:val="-5"/>
        </w:rPr>
        <w:t xml:space="preserve"> </w:t>
      </w:r>
      <w:r>
        <w:t>communautaire kreuzwerker/docker, qui pilote un démon Docker local plutôt qu’une API cloud.</w:t>
      </w:r>
    </w:p>
    <w:p w14:paraId="73529EF4" w14:textId="77777777" w:rsidR="009F52D7" w:rsidRDefault="00000000">
      <w:pPr>
        <w:spacing w:before="181"/>
        <w:ind w:left="141"/>
        <w:jc w:val="both"/>
        <w:rPr>
          <w:sz w:val="24"/>
        </w:rPr>
      </w:pPr>
      <w:r>
        <w:rPr>
          <w:b/>
          <w:sz w:val="24"/>
        </w:rPr>
        <w:t>Alternative</w:t>
      </w:r>
      <w:r>
        <w:rPr>
          <w:b/>
          <w:spacing w:val="-9"/>
          <w:sz w:val="24"/>
        </w:rPr>
        <w:t xml:space="preserve"> </w:t>
      </w:r>
      <w:r>
        <w:rPr>
          <w:b/>
          <w:sz w:val="24"/>
        </w:rPr>
        <w:t>écartée.</w:t>
      </w:r>
      <w:r>
        <w:rPr>
          <w:b/>
          <w:spacing w:val="-4"/>
          <w:sz w:val="24"/>
        </w:rPr>
        <w:t xml:space="preserve"> </w:t>
      </w:r>
      <w:r>
        <w:rPr>
          <w:sz w:val="24"/>
        </w:rPr>
        <w:t>Un</w:t>
      </w:r>
      <w:r>
        <w:rPr>
          <w:spacing w:val="-12"/>
          <w:sz w:val="24"/>
        </w:rPr>
        <w:t xml:space="preserve"> </w:t>
      </w:r>
      <w:r>
        <w:rPr>
          <w:sz w:val="24"/>
        </w:rPr>
        <w:t>provider</w:t>
      </w:r>
      <w:r>
        <w:rPr>
          <w:spacing w:val="-5"/>
          <w:sz w:val="24"/>
        </w:rPr>
        <w:t xml:space="preserve"> </w:t>
      </w:r>
      <w:r>
        <w:rPr>
          <w:sz w:val="24"/>
        </w:rPr>
        <w:t>cloud</w:t>
      </w:r>
      <w:r>
        <w:rPr>
          <w:spacing w:val="-6"/>
          <w:sz w:val="24"/>
        </w:rPr>
        <w:t xml:space="preserve"> </w:t>
      </w:r>
      <w:r>
        <w:rPr>
          <w:sz w:val="24"/>
        </w:rPr>
        <w:t>(AWS,</w:t>
      </w:r>
      <w:r>
        <w:rPr>
          <w:spacing w:val="-5"/>
          <w:sz w:val="24"/>
        </w:rPr>
        <w:t xml:space="preserve"> </w:t>
      </w:r>
      <w:r>
        <w:rPr>
          <w:sz w:val="24"/>
        </w:rPr>
        <w:t>GCP,</w:t>
      </w:r>
      <w:r>
        <w:rPr>
          <w:spacing w:val="-5"/>
          <w:sz w:val="24"/>
        </w:rPr>
        <w:t xml:space="preserve"> </w:t>
      </w:r>
      <w:r>
        <w:rPr>
          <w:sz w:val="24"/>
        </w:rPr>
        <w:t>Azure,</w:t>
      </w:r>
      <w:r>
        <w:rPr>
          <w:spacing w:val="-4"/>
          <w:sz w:val="24"/>
        </w:rPr>
        <w:t xml:space="preserve"> </w:t>
      </w:r>
      <w:r>
        <w:rPr>
          <w:spacing w:val="-2"/>
          <w:sz w:val="24"/>
        </w:rPr>
        <w:t>OVHcloud).</w:t>
      </w:r>
    </w:p>
    <w:p w14:paraId="43A8E995" w14:textId="77777777" w:rsidR="009F52D7" w:rsidRDefault="00000000">
      <w:pPr>
        <w:pStyle w:val="BodyText"/>
        <w:spacing w:before="180"/>
        <w:ind w:left="141" w:right="130"/>
        <w:jc w:val="both"/>
      </w:pPr>
      <w:r>
        <w:rPr>
          <w:b/>
        </w:rPr>
        <w:t xml:space="preserve">Ce qui casserait à l’inverse. </w:t>
      </w:r>
      <w:r>
        <w:t xml:space="preserve">Un provider cloud m’aurait obligé à créer un compte, une carte bancaire, et à gérer des identifiants API dès la séance 4 — alors que l’objectif pédagogique de cette séance est le </w:t>
      </w:r>
      <w:r>
        <w:rPr>
          <w:i/>
        </w:rPr>
        <w:t xml:space="preserve">workflow </w:t>
      </w:r>
      <w:r>
        <w:t>Terraform (init/plan/apply/destroy, state, variables), pas la relation avec un cloud précis. Le mécanisme reste rigoureusement identique : mon main.tf se transposerait resource par resource vers un équivalent cloud. Ce que j’aurais perdu avec un provider cloud local uniquement : rien côté apprentissage Terraform, mais un vrai risque financier si j’avais mal géré le terraform destroy</w:t>
      </w:r>
      <w:r>
        <w:rPr>
          <w:spacing w:val="-6"/>
        </w:rPr>
        <w:t xml:space="preserve"> </w:t>
      </w:r>
      <w:r>
        <w:t>en fin de séance — avec le provider Docker, une ressource</w:t>
      </w:r>
      <w:r>
        <w:rPr>
          <w:spacing w:val="-2"/>
        </w:rPr>
        <w:t xml:space="preserve"> </w:t>
      </w:r>
      <w:r>
        <w:t>oubliée coûte du</w:t>
      </w:r>
      <w:r>
        <w:rPr>
          <w:spacing w:val="-1"/>
        </w:rPr>
        <w:t xml:space="preserve"> </w:t>
      </w:r>
      <w:r>
        <w:t>disque local, pas une facture.</w:t>
      </w:r>
    </w:p>
    <w:p w14:paraId="4215C52E" w14:textId="77777777" w:rsidR="009F52D7" w:rsidRDefault="009F52D7">
      <w:pPr>
        <w:pStyle w:val="BodyText"/>
        <w:jc w:val="both"/>
      </w:pPr>
    </w:p>
    <w:p w14:paraId="583A5D8F" w14:textId="77777777" w:rsidR="009F52D7" w:rsidRDefault="00000000">
      <w:pPr>
        <w:pStyle w:val="Heading21"/>
        <w:numPr>
          <w:ilvl w:val="1"/>
          <w:numId w:val="5"/>
        </w:numPr>
        <w:tabs>
          <w:tab w:val="left" w:pos="645"/>
        </w:tabs>
        <w:spacing w:before="74"/>
        <w:ind w:left="645" w:hanging="504"/>
      </w:pPr>
      <w:bookmarkStart w:id="21" w:name="2.3_Image_Airflow_personnalisée_plutôt_q"/>
      <w:bookmarkStart w:id="22" w:name="_Toc236415587"/>
      <w:bookmarkStart w:id="23" w:name="_Toc236479586"/>
      <w:bookmarkEnd w:id="21"/>
      <w:r>
        <w:t>Image</w:t>
      </w:r>
      <w:r>
        <w:rPr>
          <w:spacing w:val="-6"/>
        </w:rPr>
        <w:t xml:space="preserve"> </w:t>
      </w:r>
      <w:r>
        <w:t>Airflow</w:t>
      </w:r>
      <w:r>
        <w:rPr>
          <w:spacing w:val="-4"/>
        </w:rPr>
        <w:t xml:space="preserve"> </w:t>
      </w:r>
      <w:r>
        <w:t>personnalisée</w:t>
      </w:r>
      <w:r>
        <w:rPr>
          <w:spacing w:val="-4"/>
        </w:rPr>
        <w:t xml:space="preserve"> </w:t>
      </w:r>
      <w:r>
        <w:t>plutôt</w:t>
      </w:r>
      <w:r>
        <w:rPr>
          <w:spacing w:val="-1"/>
        </w:rPr>
        <w:t xml:space="preserve"> </w:t>
      </w:r>
      <w:r>
        <w:t>que</w:t>
      </w:r>
      <w:r>
        <w:rPr>
          <w:spacing w:val="-4"/>
        </w:rPr>
        <w:t xml:space="preserve"> </w:t>
      </w:r>
      <w:r>
        <w:t>le</w:t>
      </w:r>
      <w:r>
        <w:rPr>
          <w:spacing w:val="-4"/>
        </w:rPr>
        <w:t xml:space="preserve"> </w:t>
      </w:r>
      <w:r>
        <w:t>socket</w:t>
      </w:r>
      <w:r>
        <w:rPr>
          <w:spacing w:val="-2"/>
        </w:rPr>
        <w:t xml:space="preserve"> </w:t>
      </w:r>
      <w:r>
        <w:t>Docker</w:t>
      </w:r>
      <w:r>
        <w:rPr>
          <w:spacing w:val="-8"/>
        </w:rPr>
        <w:t xml:space="preserve"> </w:t>
      </w:r>
      <w:r>
        <w:t>prescrit</w:t>
      </w:r>
      <w:r>
        <w:rPr>
          <w:spacing w:val="-1"/>
        </w:rPr>
        <w:t xml:space="preserve"> </w:t>
      </w:r>
      <w:r>
        <w:t>(séance</w:t>
      </w:r>
      <w:r>
        <w:rPr>
          <w:spacing w:val="6"/>
        </w:rPr>
        <w:t xml:space="preserve"> </w:t>
      </w:r>
      <w:r>
        <w:rPr>
          <w:spacing w:val="-5"/>
        </w:rPr>
        <w:t>6)</w:t>
      </w:r>
      <w:bookmarkEnd w:id="22"/>
      <w:bookmarkEnd w:id="23"/>
    </w:p>
    <w:p w14:paraId="52242DB6" w14:textId="77777777" w:rsidR="009F52D7" w:rsidRDefault="00000000">
      <w:pPr>
        <w:pStyle w:val="BodyText"/>
        <w:spacing w:before="170"/>
        <w:ind w:left="141" w:right="133"/>
        <w:jc w:val="both"/>
      </w:pPr>
      <w:r>
        <w:rPr>
          <w:b/>
        </w:rPr>
        <w:t xml:space="preserve">Décision. </w:t>
      </w:r>
      <w:r>
        <w:t>Construire une image Airflow sur mesure (Dockerfile.airflow, JRE headless + pyspark==3.5.8 embarqués) et lancer spark-submit directement depuis</w:t>
      </w:r>
      <w:r>
        <w:rPr>
          <w:spacing w:val="40"/>
        </w:rPr>
        <w:t xml:space="preserve"> </w:t>
      </w:r>
      <w:r>
        <w:t>le conteneur Airflow en mode client.</w:t>
      </w:r>
    </w:p>
    <w:p w14:paraId="50FA7522" w14:textId="77777777" w:rsidR="009F52D7" w:rsidRDefault="00000000">
      <w:pPr>
        <w:spacing w:before="183" w:line="238" w:lineRule="auto"/>
        <w:ind w:left="141" w:right="134"/>
        <w:jc w:val="both"/>
        <w:rPr>
          <w:sz w:val="24"/>
        </w:rPr>
      </w:pPr>
      <w:r>
        <w:rPr>
          <w:b/>
          <w:sz w:val="24"/>
        </w:rPr>
        <w:t xml:space="preserve">Alternative écartée. </w:t>
      </w:r>
      <w:r>
        <w:rPr>
          <w:sz w:val="24"/>
        </w:rPr>
        <w:t xml:space="preserve">La méthode prescrite par le TP : piloter spark-submit </w:t>
      </w:r>
      <w:r>
        <w:rPr>
          <w:i/>
          <w:sz w:val="24"/>
        </w:rPr>
        <w:t>depuis</w:t>
      </w:r>
      <w:r>
        <w:rPr>
          <w:i/>
          <w:spacing w:val="40"/>
          <w:sz w:val="24"/>
        </w:rPr>
        <w:t xml:space="preserve"> </w:t>
      </w:r>
      <w:r>
        <w:rPr>
          <w:i/>
          <w:sz w:val="24"/>
        </w:rPr>
        <w:t>le conteneur spark-master</w:t>
      </w:r>
      <w:r>
        <w:rPr>
          <w:sz w:val="24"/>
        </w:rPr>
        <w:t>, via le SDK Docker Python (docker.from_env() + container.exec_run(...)), en montant le socket /var/run/docker.sock dans Airflow.</w:t>
      </w:r>
    </w:p>
    <w:p w14:paraId="336C8746" w14:textId="77777777" w:rsidR="009F52D7" w:rsidRDefault="00000000">
      <w:pPr>
        <w:pStyle w:val="BodyText"/>
        <w:spacing w:before="186"/>
        <w:ind w:left="141" w:right="140"/>
        <w:jc w:val="both"/>
      </w:pPr>
      <w:r>
        <w:rPr>
          <w:b/>
        </w:rPr>
        <w:t xml:space="preserve">Honnêteté sur ce choix. </w:t>
      </w:r>
      <w:r>
        <w:t>Je dois être transparent : ce n’était pas un choix architectural conscient au moment où je l’ai fait. Je cherchais à résoudre une erreur JAVA_HOME is not set et j’ai construit une image avec un JRE sans réaliser sur le moment que je m’écartais de la méthode du TP. Ce n’est qu’en relisant mon propre</w:t>
      </w:r>
      <w:r>
        <w:rPr>
          <w:spacing w:val="-2"/>
        </w:rPr>
        <w:t xml:space="preserve"> </w:t>
      </w:r>
      <w:r>
        <w:t>travail pour ce rapport que j’ai vu l’écart.</w:t>
      </w:r>
    </w:p>
    <w:p w14:paraId="658E4DD0" w14:textId="77777777" w:rsidR="009F52D7" w:rsidRDefault="00000000">
      <w:pPr>
        <w:pStyle w:val="BodyText"/>
        <w:spacing w:before="183"/>
        <w:ind w:left="141" w:right="130"/>
        <w:jc w:val="both"/>
      </w:pPr>
      <w:r>
        <w:rPr>
          <w:b/>
        </w:rPr>
        <w:t xml:space="preserve">Ce qui casserait à l’inverse (ou : ce que mon choix a coûté). </w:t>
      </w:r>
      <w:r>
        <w:t>La méthode du socket Docker évite de dupliquer les dépendances Spark côté Airflow ; mon approche introduit un couplage de version fort entre le pyspark installé dans</w:t>
      </w:r>
      <w:r>
        <w:rPr>
          <w:spacing w:val="40"/>
        </w:rPr>
        <w:t xml:space="preserve"> </w:t>
      </w:r>
      <w:r>
        <w:t>l’image Airflow (driver) et la version du cluster Spark (apache/spark:3.5.8) — couplage qui a provoqué mon troisième bug (InvalidClassException, désalignement 3.5.0 vs 3.5.8). À l’inverse, monter le socket Docker dans Airflow expose le démon Docker de l’hôte au conteneur Airflow — un vecteur d’attaque plus large en cas de compromission d’un DAG. Mon image custom n’a pas ce problème. Les deux approches ont</w:t>
      </w:r>
      <w:r>
        <w:rPr>
          <w:spacing w:val="40"/>
        </w:rPr>
        <w:t xml:space="preserve"> </w:t>
      </w:r>
      <w:r>
        <w:t>donc un vrai compromis : couplage de version contre surface d’attaque élargie. Je retiendrais la mienne en production, mais en épinglant la version pyspark de façon disciplinée dès le départ plutôt qu’après un incident.</w:t>
      </w:r>
    </w:p>
    <w:p w14:paraId="1F4C060C" w14:textId="77777777" w:rsidR="009F52D7" w:rsidRDefault="00000000">
      <w:pPr>
        <w:pStyle w:val="Heading21"/>
        <w:numPr>
          <w:ilvl w:val="1"/>
          <w:numId w:val="5"/>
        </w:numPr>
        <w:tabs>
          <w:tab w:val="left" w:pos="631"/>
        </w:tabs>
        <w:spacing w:before="208" w:line="242" w:lineRule="auto"/>
        <w:ind w:left="141" w:right="178" w:firstLine="0"/>
      </w:pPr>
      <w:bookmarkStart w:id="24" w:name="2.4_Logique_métier_isolée_dans_anfa_logi"/>
      <w:bookmarkStart w:id="25" w:name="_Toc236415588"/>
      <w:bookmarkStart w:id="26" w:name="_Toc236479587"/>
      <w:bookmarkEnd w:id="24"/>
      <w:r>
        <w:lastRenderedPageBreak/>
        <w:t>Logique</w:t>
      </w:r>
      <w:r>
        <w:rPr>
          <w:spacing w:val="34"/>
        </w:rPr>
        <w:t xml:space="preserve"> </w:t>
      </w:r>
      <w:r>
        <w:t>métier</w:t>
      </w:r>
      <w:r>
        <w:rPr>
          <w:spacing w:val="30"/>
        </w:rPr>
        <w:t xml:space="preserve"> </w:t>
      </w:r>
      <w:r>
        <w:t>isolée</w:t>
      </w:r>
      <w:r>
        <w:rPr>
          <w:spacing w:val="34"/>
        </w:rPr>
        <w:t xml:space="preserve"> </w:t>
      </w:r>
      <w:r>
        <w:t>dans</w:t>
      </w:r>
      <w:r>
        <w:rPr>
          <w:spacing w:val="33"/>
        </w:rPr>
        <w:t xml:space="preserve"> </w:t>
      </w:r>
      <w:r>
        <w:t>anfa_logic.py</w:t>
      </w:r>
      <w:r>
        <w:rPr>
          <w:spacing w:val="35"/>
        </w:rPr>
        <w:t xml:space="preserve"> </w:t>
      </w:r>
      <w:r>
        <w:t>plutôt</w:t>
      </w:r>
      <w:r>
        <w:rPr>
          <w:spacing w:val="37"/>
        </w:rPr>
        <w:t xml:space="preserve"> </w:t>
      </w:r>
      <w:r>
        <w:t>que</w:t>
      </w:r>
      <w:r>
        <w:rPr>
          <w:spacing w:val="34"/>
        </w:rPr>
        <w:t xml:space="preserve"> </w:t>
      </w:r>
      <w:r>
        <w:t>testée</w:t>
      </w:r>
      <w:r>
        <w:rPr>
          <w:spacing w:val="34"/>
        </w:rPr>
        <w:t xml:space="preserve"> </w:t>
      </w:r>
      <w:r>
        <w:t>directement dans</w:t>
      </w:r>
      <w:r>
        <w:rPr>
          <w:spacing w:val="-4"/>
        </w:rPr>
        <w:t xml:space="preserve"> </w:t>
      </w:r>
      <w:r>
        <w:t>Airflow (séance 8)</w:t>
      </w:r>
      <w:bookmarkEnd w:id="25"/>
      <w:bookmarkEnd w:id="26"/>
    </w:p>
    <w:p w14:paraId="4290B9E6" w14:textId="77777777" w:rsidR="009F52D7" w:rsidRDefault="00000000">
      <w:pPr>
        <w:pStyle w:val="BodyText"/>
        <w:spacing w:before="162"/>
        <w:ind w:left="141" w:right="144"/>
        <w:jc w:val="both"/>
      </w:pPr>
      <w:r>
        <w:rPr>
          <w:b/>
        </w:rPr>
        <w:t xml:space="preserve">Décision. </w:t>
      </w:r>
      <w:r>
        <w:t>Extraire les fonctions pures (verifier_liste_fichiers, construire_message_notification, etc.) dans un module Python anfa_logic.py, sans dépendance à Airflow, boto3 ou MinIO, pour pouvoir les tester avec pytest dans la CI sans installer apache-airflow.</w:t>
      </w:r>
    </w:p>
    <w:p w14:paraId="45388798" w14:textId="77777777" w:rsidR="009F52D7" w:rsidRDefault="00000000">
      <w:pPr>
        <w:pStyle w:val="BodyText"/>
        <w:spacing w:before="188" w:line="238" w:lineRule="auto"/>
        <w:ind w:left="141" w:right="129"/>
        <w:jc w:val="both"/>
      </w:pPr>
      <w:r>
        <w:rPr>
          <w:b/>
        </w:rPr>
        <w:t xml:space="preserve">Alternative écartée. </w:t>
      </w:r>
      <w:r>
        <w:t>Tester la logique directement à l’intérieur des PythonOperator du DAG, en important Airflow dans les tests (ou en ne testant rien du tout, comme c’était le cas avant la séance 8).</w:t>
      </w:r>
    </w:p>
    <w:p w14:paraId="24B6A04C" w14:textId="77777777" w:rsidR="009F52D7" w:rsidRDefault="00000000">
      <w:pPr>
        <w:pStyle w:val="BodyText"/>
        <w:spacing w:before="186"/>
        <w:ind w:left="141" w:right="130"/>
        <w:jc w:val="both"/>
      </w:pPr>
      <w:r>
        <w:rPr>
          <w:b/>
        </w:rPr>
        <w:t>Ce qui casserait à l’inverse.</w:t>
      </w:r>
      <w:r>
        <w:rPr>
          <w:b/>
          <w:spacing w:val="40"/>
        </w:rPr>
        <w:t xml:space="preserve"> </w:t>
      </w:r>
      <w:r>
        <w:t>Installer apache-airflow en CI juste pour exécuter des tests</w:t>
      </w:r>
      <w:r>
        <w:rPr>
          <w:spacing w:val="80"/>
        </w:rPr>
        <w:t xml:space="preserve"> </w:t>
      </w:r>
      <w:r>
        <w:t>unitaires</w:t>
      </w:r>
      <w:r>
        <w:rPr>
          <w:spacing w:val="40"/>
        </w:rPr>
        <w:t xml:space="preserve"> </w:t>
      </w:r>
      <w:r>
        <w:t>est</w:t>
      </w:r>
      <w:r>
        <w:rPr>
          <w:spacing w:val="40"/>
        </w:rPr>
        <w:t xml:space="preserve"> </w:t>
      </w:r>
      <w:r>
        <w:t>lourd</w:t>
      </w:r>
      <w:r>
        <w:rPr>
          <w:spacing w:val="40"/>
        </w:rPr>
        <w:t xml:space="preserve"> </w:t>
      </w:r>
      <w:r>
        <w:t>(plusieurs</w:t>
      </w:r>
      <w:r>
        <w:rPr>
          <w:spacing w:val="40"/>
        </w:rPr>
        <w:t xml:space="preserve"> </w:t>
      </w:r>
      <w:r>
        <w:t>dizaines</w:t>
      </w:r>
      <w:r>
        <w:rPr>
          <w:spacing w:val="40"/>
        </w:rPr>
        <w:t xml:space="preserve"> </w:t>
      </w:r>
      <w:r>
        <w:t>de</w:t>
      </w:r>
      <w:r>
        <w:rPr>
          <w:spacing w:val="40"/>
        </w:rPr>
        <w:t xml:space="preserve"> </w:t>
      </w:r>
      <w:r>
        <w:t>dépendances,</w:t>
      </w:r>
      <w:r>
        <w:rPr>
          <w:spacing w:val="40"/>
        </w:rPr>
        <w:t xml:space="preserve"> </w:t>
      </w:r>
      <w:r>
        <w:t>minutes</w:t>
      </w:r>
      <w:r>
        <w:rPr>
          <w:spacing w:val="40"/>
        </w:rPr>
        <w:t xml:space="preserve"> </w:t>
      </w:r>
      <w:r>
        <w:t>de</w:t>
      </w:r>
      <w:r>
        <w:rPr>
          <w:spacing w:val="40"/>
        </w:rPr>
        <w:t xml:space="preserve"> </w:t>
      </w:r>
      <w:r>
        <w:t>setup)</w:t>
      </w:r>
      <w:r>
        <w:rPr>
          <w:spacing w:val="40"/>
        </w:rPr>
        <w:t xml:space="preserve"> </w:t>
      </w:r>
      <w:r>
        <w:t>et lent</w:t>
      </w:r>
      <w:r>
        <w:rPr>
          <w:spacing w:val="22"/>
        </w:rPr>
        <w:t xml:space="preserve"> </w:t>
      </w:r>
      <w:r>
        <w:t>- à l’échelle du pipeline CI (mon job valider-dag tourne en 9 secondes en cas d’échec), ça changerait complètement le</w:t>
      </w:r>
      <w:r>
        <w:rPr>
          <w:spacing w:val="-4"/>
        </w:rPr>
        <w:t xml:space="preserve"> </w:t>
      </w:r>
      <w:r>
        <w:t>temps</w:t>
      </w:r>
      <w:r>
        <w:rPr>
          <w:spacing w:val="-5"/>
        </w:rPr>
        <w:t xml:space="preserve"> </w:t>
      </w:r>
      <w:r>
        <w:t>de feedback.</w:t>
      </w:r>
      <w:r>
        <w:rPr>
          <w:spacing w:val="-1"/>
        </w:rPr>
        <w:t xml:space="preserve"> </w:t>
      </w:r>
      <w:r>
        <w:t>Pire</w:t>
      </w:r>
      <w:r>
        <w:rPr>
          <w:spacing w:val="-4"/>
        </w:rPr>
        <w:t xml:space="preserve"> </w:t>
      </w:r>
      <w:r>
        <w:t>:</w:t>
      </w:r>
      <w:r>
        <w:rPr>
          <w:spacing w:val="-3"/>
        </w:rPr>
        <w:t xml:space="preserve"> </w:t>
      </w:r>
      <w:r>
        <w:t>sans</w:t>
      </w:r>
      <w:r>
        <w:rPr>
          <w:spacing w:val="-5"/>
        </w:rPr>
        <w:t xml:space="preserve"> </w:t>
      </w:r>
      <w:r>
        <w:t>séparation,</w:t>
      </w:r>
      <w:r>
        <w:rPr>
          <w:spacing w:val="-1"/>
        </w:rPr>
        <w:t xml:space="preserve"> </w:t>
      </w:r>
      <w:r>
        <w:t>un</w:t>
      </w:r>
      <w:r>
        <w:rPr>
          <w:spacing w:val="-8"/>
        </w:rPr>
        <w:t xml:space="preserve"> </w:t>
      </w:r>
      <w:r>
        <w:t>bug</w:t>
      </w:r>
      <w:r>
        <w:rPr>
          <w:spacing w:val="-3"/>
        </w:rPr>
        <w:t xml:space="preserve"> </w:t>
      </w:r>
      <w:r>
        <w:t>dans</w:t>
      </w:r>
      <w:r>
        <w:rPr>
          <w:spacing w:val="-1"/>
        </w:rPr>
        <w:t xml:space="preserve"> </w:t>
      </w:r>
      <w:r>
        <w:t>la logique métier</w:t>
      </w:r>
      <w:r>
        <w:rPr>
          <w:spacing w:val="-2"/>
        </w:rPr>
        <w:t xml:space="preserve"> </w:t>
      </w:r>
      <w:r>
        <w:t xml:space="preserve">(comme ma conversion Ko volontairement cassée en /1000 puis testée une seconde fois en /1005) serait mélangé avec des questions d’infrastructure Airflow (connexions, variables d’environnement) — la CI deviendrait incapable de dire </w:t>
      </w:r>
      <w:r>
        <w:rPr>
          <w:i/>
        </w:rPr>
        <w:t xml:space="preserve">quoi </w:t>
      </w:r>
      <w:r>
        <w:t>a</w:t>
      </w:r>
      <w:r>
        <w:rPr>
          <w:spacing w:val="-5"/>
        </w:rPr>
        <w:t xml:space="preserve"> </w:t>
      </w:r>
      <w:r>
        <w:t>cassé. C’est exactement le scénario de Mawuli</w:t>
      </w:r>
      <w:r>
        <w:rPr>
          <w:spacing w:val="-8"/>
        </w:rPr>
        <w:t xml:space="preserve"> </w:t>
      </w:r>
      <w:r>
        <w:t>du CM</w:t>
      </w:r>
      <w:r>
        <w:rPr>
          <w:spacing w:val="-2"/>
        </w:rPr>
        <w:t xml:space="preserve"> </w:t>
      </w:r>
      <w:r>
        <w:t>: un changement non testé qui atteint la production sans qu’on sache pourquoi.</w:t>
      </w:r>
    </w:p>
    <w:p w14:paraId="0D30416E" w14:textId="77777777" w:rsidR="009F52D7" w:rsidRDefault="00000000">
      <w:pPr>
        <w:pStyle w:val="Heading21"/>
        <w:numPr>
          <w:ilvl w:val="1"/>
          <w:numId w:val="5"/>
        </w:numPr>
        <w:tabs>
          <w:tab w:val="left" w:pos="495"/>
        </w:tabs>
        <w:spacing w:before="207"/>
        <w:ind w:left="495" w:hanging="354"/>
      </w:pPr>
      <w:bookmarkStart w:id="27" w:name="2.5__Fichier_sentinelle_%2Ftmp%2Fanfa_en"/>
      <w:bookmarkStart w:id="28" w:name="_Toc236415589"/>
      <w:bookmarkStart w:id="29" w:name="_Toc236479588"/>
      <w:bookmarkEnd w:id="27"/>
      <w:r>
        <w:t>Fichier</w:t>
      </w:r>
      <w:r>
        <w:rPr>
          <w:spacing w:val="-11"/>
        </w:rPr>
        <w:t xml:space="preserve"> </w:t>
      </w:r>
      <w:r>
        <w:t>sentinelle</w:t>
      </w:r>
      <w:r>
        <w:rPr>
          <w:spacing w:val="-8"/>
        </w:rPr>
        <w:t xml:space="preserve"> </w:t>
      </w:r>
      <w:r>
        <w:t>/tmp/anfa_en_panne</w:t>
      </w:r>
      <w:r>
        <w:rPr>
          <w:spacing w:val="-5"/>
        </w:rPr>
        <w:t xml:space="preserve"> </w:t>
      </w:r>
      <w:r>
        <w:t>plutôt</w:t>
      </w:r>
      <w:r>
        <w:rPr>
          <w:spacing w:val="-5"/>
        </w:rPr>
        <w:t xml:space="preserve"> </w:t>
      </w:r>
      <w:r>
        <w:t>qu’un</w:t>
      </w:r>
      <w:r>
        <w:rPr>
          <w:spacing w:val="-10"/>
        </w:rPr>
        <w:t xml:space="preserve"> </w:t>
      </w:r>
      <w:r>
        <w:t>docker</w:t>
      </w:r>
      <w:r>
        <w:rPr>
          <w:spacing w:val="-12"/>
        </w:rPr>
        <w:t xml:space="preserve"> </w:t>
      </w:r>
      <w:r>
        <w:t>stop</w:t>
      </w:r>
      <w:r>
        <w:rPr>
          <w:spacing w:val="-6"/>
        </w:rPr>
        <w:t xml:space="preserve"> </w:t>
      </w:r>
      <w:r>
        <w:t>(séance</w:t>
      </w:r>
      <w:r>
        <w:rPr>
          <w:spacing w:val="-7"/>
        </w:rPr>
        <w:t xml:space="preserve"> </w:t>
      </w:r>
      <w:r>
        <w:rPr>
          <w:spacing w:val="-5"/>
        </w:rPr>
        <w:t>9)</w:t>
      </w:r>
      <w:bookmarkEnd w:id="28"/>
      <w:bookmarkEnd w:id="29"/>
    </w:p>
    <w:p w14:paraId="0F4AC6D2" w14:textId="77777777" w:rsidR="009F52D7" w:rsidRDefault="00000000">
      <w:pPr>
        <w:pStyle w:val="BodyText"/>
        <w:spacing w:before="171"/>
        <w:ind w:left="141" w:right="146"/>
        <w:jc w:val="both"/>
      </w:pPr>
      <w:r>
        <w:rPr>
          <w:b/>
        </w:rPr>
        <w:t xml:space="preserve">Décision. </w:t>
      </w:r>
      <w:r>
        <w:t>Simuler une panne silencieuse du pipeline Anfa en laissant l’exportateur de fraîcheur tourner, mais en gelant la mise à jour de sa métrique via un fichier sentinelle (/tmp/anfa_en_panne)</w:t>
      </w:r>
      <w:r>
        <w:rPr>
          <w:spacing w:val="16"/>
        </w:rPr>
        <w:t xml:space="preserve"> </w:t>
      </w:r>
      <w:r>
        <w:t>plutôt</w:t>
      </w:r>
      <w:r>
        <w:rPr>
          <w:spacing w:val="17"/>
        </w:rPr>
        <w:t xml:space="preserve"> </w:t>
      </w:r>
      <w:r>
        <w:t>qu’en</w:t>
      </w:r>
      <w:r>
        <w:rPr>
          <w:spacing w:val="12"/>
        </w:rPr>
        <w:t xml:space="preserve"> </w:t>
      </w:r>
      <w:r>
        <w:t>arrêtant</w:t>
      </w:r>
      <w:r>
        <w:rPr>
          <w:spacing w:val="22"/>
        </w:rPr>
        <w:t xml:space="preserve"> </w:t>
      </w:r>
      <w:r>
        <w:t>le</w:t>
      </w:r>
      <w:r>
        <w:rPr>
          <w:spacing w:val="16"/>
        </w:rPr>
        <w:t xml:space="preserve"> </w:t>
      </w:r>
      <w:r>
        <w:t>conteneur.</w:t>
      </w:r>
      <w:r>
        <w:rPr>
          <w:spacing w:val="23"/>
        </w:rPr>
        <w:t xml:space="preserve"> </w:t>
      </w:r>
      <w:r>
        <w:rPr>
          <w:b/>
        </w:rPr>
        <w:t>Alternative</w:t>
      </w:r>
      <w:r>
        <w:rPr>
          <w:b/>
          <w:spacing w:val="8"/>
        </w:rPr>
        <w:t xml:space="preserve"> </w:t>
      </w:r>
      <w:r>
        <w:rPr>
          <w:b/>
        </w:rPr>
        <w:t>écartée.</w:t>
      </w:r>
      <w:r>
        <w:rPr>
          <w:b/>
          <w:spacing w:val="12"/>
        </w:rPr>
        <w:t xml:space="preserve"> </w:t>
      </w:r>
      <w:r>
        <w:t>docker</w:t>
      </w:r>
      <w:r>
        <w:rPr>
          <w:spacing w:val="10"/>
        </w:rPr>
        <w:t xml:space="preserve"> </w:t>
      </w:r>
      <w:r>
        <w:t>stop</w:t>
      </w:r>
      <w:r>
        <w:rPr>
          <w:spacing w:val="14"/>
        </w:rPr>
        <w:t xml:space="preserve"> </w:t>
      </w:r>
      <w:r>
        <w:rPr>
          <w:spacing w:val="-2"/>
        </w:rPr>
        <w:t>anfa-</w:t>
      </w:r>
    </w:p>
    <w:p w14:paraId="42BA200F" w14:textId="77777777" w:rsidR="009F52D7" w:rsidRDefault="009F52D7">
      <w:pPr>
        <w:pStyle w:val="BodyText"/>
        <w:jc w:val="both"/>
      </w:pPr>
    </w:p>
    <w:p w14:paraId="796CBB02" w14:textId="77777777" w:rsidR="009F52D7" w:rsidRDefault="00000000">
      <w:pPr>
        <w:pStyle w:val="BodyText"/>
        <w:spacing w:before="71"/>
        <w:ind w:left="141"/>
      </w:pPr>
      <w:r>
        <w:rPr>
          <w:spacing w:val="-2"/>
        </w:rPr>
        <w:t>freshness-exporter.</w:t>
      </w:r>
    </w:p>
    <w:p w14:paraId="5B4F3A94" w14:textId="77777777" w:rsidR="009F52D7" w:rsidRDefault="00000000">
      <w:pPr>
        <w:pStyle w:val="BodyText"/>
        <w:spacing w:before="180"/>
        <w:ind w:left="141" w:right="134"/>
        <w:jc w:val="both"/>
      </w:pPr>
      <w:r>
        <w:rPr>
          <w:b/>
        </w:rPr>
        <w:t xml:space="preserve">Ce qui casserait à l’inverse. </w:t>
      </w:r>
      <w:r>
        <w:t xml:space="preserve">Un docker stop ferait disparaître la cible du scraping Prometheus : la série up{job="anfa-freshness"} passerait à 0, ce qui est une panne </w:t>
      </w:r>
      <w:r>
        <w:rPr>
          <w:i/>
        </w:rPr>
        <w:t xml:space="preserve">visible </w:t>
      </w:r>
      <w:r>
        <w:t>et déjà couverte par</w:t>
      </w:r>
      <w:r>
        <w:rPr>
          <w:spacing w:val="40"/>
        </w:rPr>
        <w:t xml:space="preserve"> </w:t>
      </w:r>
      <w:r>
        <w:t>le</w:t>
      </w:r>
      <w:r>
        <w:rPr>
          <w:spacing w:val="-1"/>
        </w:rPr>
        <w:t xml:space="preserve"> </w:t>
      </w:r>
      <w:r>
        <w:t>monitoring</w:t>
      </w:r>
      <w:r>
        <w:rPr>
          <w:spacing w:val="-4"/>
        </w:rPr>
        <w:t xml:space="preserve"> </w:t>
      </w:r>
      <w:r>
        <w:t>système</w:t>
      </w:r>
      <w:r>
        <w:rPr>
          <w:spacing w:val="-5"/>
        </w:rPr>
        <w:t xml:space="preserve"> </w:t>
      </w:r>
      <w:r>
        <w:t>classique.</w:t>
      </w:r>
      <w:r>
        <w:rPr>
          <w:spacing w:val="-2"/>
        </w:rPr>
        <w:t xml:space="preserve"> </w:t>
      </w:r>
      <w:r>
        <w:t>Ça</w:t>
      </w:r>
      <w:r>
        <w:rPr>
          <w:spacing w:val="-1"/>
        </w:rPr>
        <w:t xml:space="preserve"> </w:t>
      </w:r>
      <w:r>
        <w:t>ne</w:t>
      </w:r>
      <w:r>
        <w:rPr>
          <w:spacing w:val="-5"/>
        </w:rPr>
        <w:t xml:space="preserve"> </w:t>
      </w:r>
      <w:r>
        <w:t>démontrerait</w:t>
      </w:r>
      <w:r>
        <w:rPr>
          <w:spacing w:val="40"/>
        </w:rPr>
        <w:t xml:space="preserve"> </w:t>
      </w:r>
      <w:r>
        <w:t>rien</w:t>
      </w:r>
      <w:r>
        <w:rPr>
          <w:spacing w:val="-9"/>
        </w:rPr>
        <w:t xml:space="preserve"> </w:t>
      </w:r>
      <w:r>
        <w:t>de</w:t>
      </w:r>
      <w:r>
        <w:rPr>
          <w:spacing w:val="-1"/>
        </w:rPr>
        <w:t xml:space="preserve"> </w:t>
      </w:r>
      <w:r>
        <w:t>nouveau.</w:t>
      </w:r>
      <w:r>
        <w:rPr>
          <w:spacing w:val="-2"/>
        </w:rPr>
        <w:t xml:space="preserve"> </w:t>
      </w:r>
      <w:r>
        <w:t>Le</w:t>
      </w:r>
      <w:r>
        <w:rPr>
          <w:spacing w:val="-1"/>
        </w:rPr>
        <w:t xml:space="preserve"> </w:t>
      </w:r>
      <w:r>
        <w:t>fichier</w:t>
      </w:r>
      <w:r>
        <w:rPr>
          <w:spacing w:val="-3"/>
        </w:rPr>
        <w:t xml:space="preserve"> </w:t>
      </w:r>
      <w:r>
        <w:t>sentinelle</w:t>
      </w:r>
      <w:r>
        <w:rPr>
          <w:spacing w:val="-5"/>
        </w:rPr>
        <w:t xml:space="preserve"> </w:t>
      </w:r>
      <w:r>
        <w:t>simule exactement</w:t>
      </w:r>
      <w:r>
        <w:rPr>
          <w:spacing w:val="4"/>
        </w:rPr>
        <w:t xml:space="preserve"> </w:t>
      </w:r>
      <w:r>
        <w:t>le</w:t>
      </w:r>
      <w:r>
        <w:rPr>
          <w:spacing w:val="-1"/>
        </w:rPr>
        <w:t xml:space="preserve"> </w:t>
      </w:r>
      <w:r>
        <w:t>cas</w:t>
      </w:r>
      <w:r>
        <w:rPr>
          <w:spacing w:val="-2"/>
        </w:rPr>
        <w:t xml:space="preserve"> </w:t>
      </w:r>
      <w:r>
        <w:t>réel</w:t>
      </w:r>
      <w:r>
        <w:rPr>
          <w:spacing w:val="-9"/>
        </w:rPr>
        <w:t xml:space="preserve"> </w:t>
      </w:r>
      <w:r>
        <w:t>qui</w:t>
      </w:r>
      <w:r>
        <w:rPr>
          <w:spacing w:val="-6"/>
        </w:rPr>
        <w:t xml:space="preserve"> </w:t>
      </w:r>
      <w:r>
        <w:t>motive</w:t>
      </w:r>
      <w:r>
        <w:rPr>
          <w:spacing w:val="41"/>
        </w:rPr>
        <w:t xml:space="preserve"> </w:t>
      </w:r>
      <w:r>
        <w:t>toute</w:t>
      </w:r>
      <w:r>
        <w:rPr>
          <w:spacing w:val="-1"/>
        </w:rPr>
        <w:t xml:space="preserve"> </w:t>
      </w:r>
      <w:r>
        <w:t>la</w:t>
      </w:r>
      <w:r>
        <w:rPr>
          <w:spacing w:val="-1"/>
        </w:rPr>
        <w:t xml:space="preserve"> </w:t>
      </w:r>
      <w:r>
        <w:t>séance</w:t>
      </w:r>
      <w:r>
        <w:rPr>
          <w:spacing w:val="-1"/>
        </w:rPr>
        <w:t xml:space="preserve"> </w:t>
      </w:r>
      <w:r>
        <w:t>9</w:t>
      </w:r>
      <w:r>
        <w:rPr>
          <w:spacing w:val="-1"/>
        </w:rPr>
        <w:t xml:space="preserve"> </w:t>
      </w:r>
      <w:r>
        <w:t>: le</w:t>
      </w:r>
      <w:r>
        <w:rPr>
          <w:spacing w:val="-1"/>
        </w:rPr>
        <w:t xml:space="preserve"> </w:t>
      </w:r>
      <w:r>
        <w:t>processus</w:t>
      </w:r>
      <w:r>
        <w:rPr>
          <w:spacing w:val="-2"/>
        </w:rPr>
        <w:t xml:space="preserve"> </w:t>
      </w:r>
      <w:r>
        <w:t>reste</w:t>
      </w:r>
      <w:r>
        <w:rPr>
          <w:spacing w:val="-2"/>
        </w:rPr>
        <w:t xml:space="preserve"> </w:t>
      </w:r>
      <w:r>
        <w:t>vivant,</w:t>
      </w:r>
      <w:r>
        <w:rPr>
          <w:spacing w:val="2"/>
        </w:rPr>
        <w:t xml:space="preserve"> </w:t>
      </w:r>
      <w:r>
        <w:t>répond</w:t>
      </w:r>
      <w:r>
        <w:rPr>
          <w:spacing w:val="-5"/>
        </w:rPr>
        <w:t xml:space="preserve"> </w:t>
      </w:r>
      <w:r>
        <w:t>toujours</w:t>
      </w:r>
      <w:r>
        <w:rPr>
          <w:spacing w:val="-2"/>
        </w:rPr>
        <w:t xml:space="preserve"> </w:t>
      </w:r>
      <w:r>
        <w:rPr>
          <w:spacing w:val="-5"/>
        </w:rPr>
        <w:t>sur</w:t>
      </w:r>
    </w:p>
    <w:p w14:paraId="09872D8A" w14:textId="77777777" w:rsidR="009F52D7" w:rsidRDefault="00000000">
      <w:pPr>
        <w:pStyle w:val="BodyText"/>
        <w:spacing w:before="1"/>
        <w:ind w:left="141" w:right="124"/>
        <w:jc w:val="both"/>
      </w:pPr>
      <w:r>
        <w:t>/metrics, la cible reste UP dans Prometheus - mais l’horodatage anfa_dernier_traitement_timestamp ne bouge plus. C’est la différence entre « le système est</w:t>
      </w:r>
      <w:r>
        <w:rPr>
          <w:spacing w:val="80"/>
        </w:rPr>
        <w:t xml:space="preserve"> </w:t>
      </w:r>
      <w:r>
        <w:t>éteint »</w:t>
      </w:r>
      <w:r>
        <w:rPr>
          <w:spacing w:val="-6"/>
        </w:rPr>
        <w:t xml:space="preserve"> </w:t>
      </w:r>
      <w:r>
        <w:t>(facile</w:t>
      </w:r>
      <w:r>
        <w:rPr>
          <w:spacing w:val="-2"/>
        </w:rPr>
        <w:t xml:space="preserve"> </w:t>
      </w:r>
      <w:r>
        <w:t>à</w:t>
      </w:r>
      <w:r>
        <w:rPr>
          <w:spacing w:val="-2"/>
        </w:rPr>
        <w:t xml:space="preserve"> </w:t>
      </w:r>
      <w:r>
        <w:t>détecter)</w:t>
      </w:r>
      <w:r>
        <w:rPr>
          <w:spacing w:val="-4"/>
        </w:rPr>
        <w:t xml:space="preserve"> </w:t>
      </w:r>
      <w:r>
        <w:t>et «</w:t>
      </w:r>
      <w:r>
        <w:rPr>
          <w:spacing w:val="-1"/>
        </w:rPr>
        <w:t xml:space="preserve"> </w:t>
      </w:r>
      <w:r>
        <w:t>le</w:t>
      </w:r>
      <w:r>
        <w:rPr>
          <w:spacing w:val="-2"/>
        </w:rPr>
        <w:t xml:space="preserve"> </w:t>
      </w:r>
      <w:r>
        <w:t>système</w:t>
      </w:r>
      <w:r>
        <w:rPr>
          <w:spacing w:val="-2"/>
        </w:rPr>
        <w:t xml:space="preserve"> </w:t>
      </w:r>
      <w:r>
        <w:t>tourne mais</w:t>
      </w:r>
      <w:r>
        <w:rPr>
          <w:spacing w:val="-3"/>
        </w:rPr>
        <w:t xml:space="preserve"> </w:t>
      </w:r>
      <w:r>
        <w:t>ne</w:t>
      </w:r>
      <w:r>
        <w:rPr>
          <w:spacing w:val="-2"/>
        </w:rPr>
        <w:t xml:space="preserve"> </w:t>
      </w:r>
      <w:r>
        <w:t>produit plus</w:t>
      </w:r>
      <w:r>
        <w:rPr>
          <w:spacing w:val="-3"/>
        </w:rPr>
        <w:t xml:space="preserve"> </w:t>
      </w:r>
      <w:r>
        <w:t>rien d’utile</w:t>
      </w:r>
      <w:r>
        <w:rPr>
          <w:spacing w:val="-2"/>
        </w:rPr>
        <w:t xml:space="preserve"> </w:t>
      </w:r>
      <w:r>
        <w:t>»</w:t>
      </w:r>
      <w:r>
        <w:rPr>
          <w:spacing w:val="-11"/>
        </w:rPr>
        <w:t xml:space="preserve"> </w:t>
      </w:r>
      <w:r>
        <w:t>(la</w:t>
      </w:r>
      <w:r>
        <w:rPr>
          <w:spacing w:val="-2"/>
        </w:rPr>
        <w:t xml:space="preserve"> </w:t>
      </w:r>
      <w:r>
        <w:t>vraie</w:t>
      </w:r>
      <w:r>
        <w:rPr>
          <w:spacing w:val="-6"/>
        </w:rPr>
        <w:t xml:space="preserve"> </w:t>
      </w:r>
      <w:r>
        <w:t>panne silencieuse). Sans ce choix, je n’aurais pas pu observer ce que la métrique de fraîcheur apporte réellement par rapport à un simple statut UP/DOWN.</w:t>
      </w:r>
    </w:p>
    <w:p w14:paraId="21EABE95" w14:textId="77777777" w:rsidR="009F52D7" w:rsidRDefault="009F52D7">
      <w:pPr>
        <w:pStyle w:val="BodyText"/>
        <w:spacing w:before="1"/>
        <w:ind w:left="141" w:right="124"/>
        <w:jc w:val="both"/>
      </w:pPr>
    </w:p>
    <w:p w14:paraId="459E1D7D" w14:textId="12D41534" w:rsidR="009F52D7" w:rsidRDefault="00000000">
      <w:pPr>
        <w:pStyle w:val="Heading1"/>
        <w:spacing w:before="80"/>
        <w:ind w:left="203"/>
        <w:jc w:val="both"/>
        <w:rPr>
          <w:color w:val="000000" w:themeColor="text1"/>
          <w:spacing w:val="-10"/>
          <w:u w:color="4F81BB"/>
        </w:rPr>
      </w:pPr>
      <w:bookmarkStart w:id="30" w:name="_Toc236415590"/>
      <w:bookmarkStart w:id="31" w:name="_Toc236479589"/>
      <w:r>
        <w:rPr>
          <w:noProof/>
        </w:rPr>
        <w:pict w14:anchorId="54278816">
          <v:shape id="Graphic 19" o:spid="_x0000_s1026" style="position:absolute;left:0;text-align:left;margin-left:70.85pt;margin-top:16.4pt;width:3.15pt;height:1.2pt;z-index:18;visibility:visible;mso-wrap-style:square;mso-wrap-distance-left:0;mso-wrap-distance-top:0;mso-wrap-distance-right:0;mso-wrap-distance-bottom:0;mso-position-horizontal:absolute;mso-position-horizontal-relative:page;mso-position-vertical:absolute;mso-position-vertical-relative:text;v-text-anchor:top" coordsize="40005,15240" o:spt="100" o:gfxdata="" o:allowincell="f" adj="0,,0" path="m39624,l,,,15240r39624,l39624,xe" fillcolor="black" stroked="f" strokeweight="0">
            <v:stroke joinstyle="round"/>
            <v:formulas/>
            <v:path arrowok="t" o:connecttype="segments" textboxrect="0,0,40640,15875"/>
            <w10:wrap anchorx="page"/>
          </v:shape>
        </w:pict>
      </w:r>
      <w:r>
        <w:t>Partie</w:t>
      </w:r>
      <w:r>
        <w:rPr>
          <w:spacing w:val="-3"/>
        </w:rPr>
        <w:t xml:space="preserve"> </w:t>
      </w:r>
      <w:r>
        <w:t>3 —</w:t>
      </w:r>
      <w:r>
        <w:rPr>
          <w:spacing w:val="1"/>
        </w:rPr>
        <w:t xml:space="preserve"> </w:t>
      </w:r>
      <w:r>
        <w:t>Analyse</w:t>
      </w:r>
      <w:r>
        <w:rPr>
          <w:spacing w:val="-2"/>
        </w:rPr>
        <w:t xml:space="preserve"> </w:t>
      </w:r>
      <w:r>
        <w:t>du</w:t>
      </w:r>
      <w:r>
        <w:rPr>
          <w:spacing w:val="-4"/>
        </w:rPr>
        <w:t xml:space="preserve"> </w:t>
      </w:r>
      <w:r>
        <w:t>fil</w:t>
      </w:r>
      <w:r>
        <w:rPr>
          <w:spacing w:val="-5"/>
        </w:rPr>
        <w:t xml:space="preserve"> </w:t>
      </w:r>
      <w:r>
        <w:t>rouge</w:t>
      </w:r>
      <w:r>
        <w:rPr>
          <w:spacing w:val="-2"/>
        </w:rPr>
        <w:t xml:space="preserve"> </w:t>
      </w:r>
      <w:r>
        <w:t>«</w:t>
      </w:r>
      <w:r>
        <w:rPr>
          <w:spacing w:val="-5"/>
        </w:rPr>
        <w:t xml:space="preserve"> </w:t>
      </w:r>
      <w:r>
        <w:t>ça</w:t>
      </w:r>
      <w:r>
        <w:rPr>
          <w:spacing w:val="-1"/>
        </w:rPr>
        <w:t xml:space="preserve"> </w:t>
      </w:r>
      <w:r>
        <w:t>tourne</w:t>
      </w:r>
      <w:r>
        <w:rPr>
          <w:spacing w:val="-5"/>
        </w:rPr>
        <w:t xml:space="preserve"> </w:t>
      </w:r>
      <w:r>
        <w:t>mais</w:t>
      </w:r>
      <w:r>
        <w:rPr>
          <w:spacing w:val="-3"/>
        </w:rPr>
        <w:t xml:space="preserve"> </w:t>
      </w:r>
      <w:r>
        <w:t>c’est</w:t>
      </w:r>
      <w:r>
        <w:rPr>
          <w:spacing w:val="1"/>
        </w:rPr>
        <w:t xml:space="preserve"> </w:t>
      </w:r>
      <w:r>
        <w:t>inutile</w:t>
      </w:r>
      <w:r>
        <w:rPr>
          <w:spacing w:val="-1"/>
        </w:rPr>
        <w:t xml:space="preserve"> </w:t>
      </w:r>
      <w:r>
        <w:rPr>
          <w:spacing w:val="-10"/>
        </w:rPr>
        <w:t>»</w:t>
      </w:r>
      <w:bookmarkEnd w:id="30"/>
      <w:bookmarkEnd w:id="31"/>
    </w:p>
    <w:p w14:paraId="5DDE2990" w14:textId="77777777" w:rsidR="009F52D7" w:rsidRDefault="00000000">
      <w:pPr>
        <w:pStyle w:val="BodyText"/>
        <w:spacing w:before="170"/>
        <w:ind w:left="141" w:right="130"/>
        <w:jc w:val="both"/>
      </w:pPr>
      <w:r>
        <w:t>Trois séances de ce cours (S6, S9, S10) répètent la même leçon sous trois formes différentes : un statut success vert peut mentir. Voici les trois pannes que j’ai moi-même provoquées et pourquoi chacune est passée inaperçue des indicateurs habituels.</w:t>
      </w:r>
    </w:p>
    <w:p w14:paraId="2EED5B65" w14:textId="77777777" w:rsidR="009F52D7" w:rsidRDefault="00000000">
      <w:pPr>
        <w:pStyle w:val="Heading21"/>
        <w:numPr>
          <w:ilvl w:val="1"/>
          <w:numId w:val="4"/>
        </w:numPr>
        <w:tabs>
          <w:tab w:val="left" w:pos="596"/>
        </w:tabs>
        <w:spacing w:before="221" w:line="230" w:lineRule="auto"/>
        <w:ind w:right="902" w:firstLine="0"/>
      </w:pPr>
      <w:bookmarkStart w:id="32" w:name="3.1_Panne_1_—_Airflow_%3A_un_DAG_qui_«_r"/>
      <w:bookmarkStart w:id="33" w:name="_Toc236415591"/>
      <w:bookmarkStart w:id="34" w:name="_Toc236479590"/>
      <w:bookmarkEnd w:id="32"/>
      <w:r>
        <w:t>Panne</w:t>
      </w:r>
      <w:r>
        <w:rPr>
          <w:spacing w:val="27"/>
        </w:rPr>
        <w:t xml:space="preserve"> </w:t>
      </w:r>
      <w:r>
        <w:t>1</w:t>
      </w:r>
      <w:r>
        <w:rPr>
          <w:spacing w:val="32"/>
        </w:rPr>
        <w:t xml:space="preserve"> </w:t>
      </w:r>
      <w:r>
        <w:t>—</w:t>
      </w:r>
      <w:r>
        <w:rPr>
          <w:spacing w:val="22"/>
        </w:rPr>
        <w:t xml:space="preserve"> </w:t>
      </w:r>
      <w:r>
        <w:t>Airflow</w:t>
      </w:r>
      <w:r>
        <w:rPr>
          <w:spacing w:val="27"/>
        </w:rPr>
        <w:t xml:space="preserve"> </w:t>
      </w:r>
      <w:r>
        <w:t>:</w:t>
      </w:r>
      <w:r>
        <w:rPr>
          <w:spacing w:val="28"/>
        </w:rPr>
        <w:t xml:space="preserve"> </w:t>
      </w:r>
      <w:r>
        <w:t>un</w:t>
      </w:r>
      <w:r>
        <w:rPr>
          <w:spacing w:val="28"/>
        </w:rPr>
        <w:t xml:space="preserve"> </w:t>
      </w:r>
      <w:r>
        <w:t>DAG</w:t>
      </w:r>
      <w:r>
        <w:rPr>
          <w:spacing w:val="27"/>
        </w:rPr>
        <w:t xml:space="preserve"> </w:t>
      </w:r>
      <w:r>
        <w:t>qui</w:t>
      </w:r>
      <w:r>
        <w:rPr>
          <w:spacing w:val="22"/>
        </w:rPr>
        <w:t xml:space="preserve"> </w:t>
      </w:r>
      <w:r>
        <w:t>«</w:t>
      </w:r>
      <w:r>
        <w:rPr>
          <w:spacing w:val="27"/>
        </w:rPr>
        <w:t xml:space="preserve"> </w:t>
      </w:r>
      <w:r>
        <w:t>réussit</w:t>
      </w:r>
      <w:r>
        <w:rPr>
          <w:spacing w:val="29"/>
        </w:rPr>
        <w:t xml:space="preserve"> </w:t>
      </w:r>
      <w:r>
        <w:t>»</w:t>
      </w:r>
      <w:r>
        <w:rPr>
          <w:spacing w:val="27"/>
        </w:rPr>
        <w:t xml:space="preserve"> </w:t>
      </w:r>
      <w:r>
        <w:t>en</w:t>
      </w:r>
      <w:r>
        <w:rPr>
          <w:spacing w:val="28"/>
        </w:rPr>
        <w:t xml:space="preserve"> </w:t>
      </w:r>
      <w:r>
        <w:t>propageant</w:t>
      </w:r>
      <w:r>
        <w:rPr>
          <w:spacing w:val="29"/>
        </w:rPr>
        <w:t xml:space="preserve"> </w:t>
      </w:r>
      <w:r>
        <w:t>une</w:t>
      </w:r>
      <w:r>
        <w:rPr>
          <w:spacing w:val="26"/>
        </w:rPr>
        <w:t xml:space="preserve"> </w:t>
      </w:r>
      <w:r>
        <w:t>donnée</w:t>
      </w:r>
      <w:r>
        <w:rPr>
          <w:spacing w:val="-2"/>
        </w:rPr>
        <w:t xml:space="preserve"> </w:t>
      </w:r>
      <w:r>
        <w:t>vide (séance 6)</w:t>
      </w:r>
      <w:bookmarkEnd w:id="33"/>
      <w:bookmarkEnd w:id="34"/>
    </w:p>
    <w:p w14:paraId="62D8029D" w14:textId="77777777" w:rsidR="009F52D7" w:rsidRDefault="00000000">
      <w:pPr>
        <w:pStyle w:val="BodyText"/>
        <w:spacing w:before="178"/>
        <w:ind w:left="141" w:right="133"/>
        <w:jc w:val="both"/>
      </w:pPr>
      <w:r>
        <w:t xml:space="preserve">J’ai injecté un bug volontaire dans la tâche verifier_resultats de mon DAG anfa_pipeline_quotidien (raise ValueError si le bucket anfa-processed/heures_de_pointe/ est </w:t>
      </w:r>
      <w:r>
        <w:lastRenderedPageBreak/>
        <w:t>vide). Résultat observé dans l’UI Airflow : la</w:t>
      </w:r>
      <w:r>
        <w:rPr>
          <w:spacing w:val="40"/>
        </w:rPr>
        <w:t xml:space="preserve"> </w:t>
      </w:r>
      <w:r>
        <w:t xml:space="preserve">tâche verifier_resultats passe au rouge, et notifier passe à l’orange (upstream_failed) au lieu de s’exécuter aveuglément. C’est le comportement voulu - mais ce qui compte ici, c’est ce qui se serait passé </w:t>
      </w:r>
      <w:r>
        <w:rPr>
          <w:b/>
        </w:rPr>
        <w:t xml:space="preserve">sans </w:t>
      </w:r>
      <w:r>
        <w:t xml:space="preserve">cette vérification : sans la tâche verifier_resultats, un job Spark qui écrit un fichier Parquet vide (parce que le job en amont, generer_trajets, a échoué silencieusement ou produit un fichier tronqué) n’aurait déclenché </w:t>
      </w:r>
      <w:r>
        <w:rPr>
          <w:i/>
        </w:rPr>
        <w:t xml:space="preserve">aucune </w:t>
      </w:r>
      <w:r>
        <w:t xml:space="preserve">erreur. Le DAG entier serait passé au vert, alors que le dashboard des heures de pointe n’aurait plus rien reçu de neuf. C’est exactement le scénario que le CM de la séance 9 attribue à Awa : kubectl get pods tout Running, logs Airflow en success, mais un fichier de trajets vide en </w:t>
      </w:r>
      <w:r>
        <w:rPr>
          <w:spacing w:val="-2"/>
        </w:rPr>
        <w:t>amont.</w:t>
      </w:r>
    </w:p>
    <w:p w14:paraId="13E92179" w14:textId="77777777" w:rsidR="009F52D7" w:rsidRDefault="00000000">
      <w:pPr>
        <w:pStyle w:val="Heading21"/>
        <w:numPr>
          <w:ilvl w:val="1"/>
          <w:numId w:val="4"/>
        </w:numPr>
        <w:tabs>
          <w:tab w:val="left" w:pos="615"/>
        </w:tabs>
        <w:spacing w:before="216" w:line="235" w:lineRule="auto"/>
        <w:ind w:right="552" w:firstLine="0"/>
      </w:pPr>
      <w:bookmarkStart w:id="35" w:name="3.2_Panne_2_-_Monitoring_%3A_fraîcheur_d"/>
      <w:bookmarkStart w:id="36" w:name="_Toc236415592"/>
      <w:bookmarkStart w:id="37" w:name="_Toc236479591"/>
      <w:bookmarkEnd w:id="35"/>
      <w:r>
        <w:t>Panne</w:t>
      </w:r>
      <w:r>
        <w:rPr>
          <w:spacing w:val="36"/>
        </w:rPr>
        <w:t xml:space="preserve"> </w:t>
      </w:r>
      <w:r>
        <w:t>2</w:t>
      </w:r>
      <w:r>
        <w:rPr>
          <w:spacing w:val="36"/>
        </w:rPr>
        <w:t xml:space="preserve"> </w:t>
      </w:r>
      <w:r>
        <w:t>—</w:t>
      </w:r>
      <w:r>
        <w:rPr>
          <w:spacing w:val="38"/>
        </w:rPr>
        <w:t xml:space="preserve"> </w:t>
      </w:r>
      <w:r>
        <w:t>Monitoring</w:t>
      </w:r>
      <w:r>
        <w:rPr>
          <w:spacing w:val="38"/>
        </w:rPr>
        <w:t xml:space="preserve"> </w:t>
      </w:r>
      <w:r>
        <w:t>:</w:t>
      </w:r>
      <w:r>
        <w:rPr>
          <w:spacing w:val="38"/>
        </w:rPr>
        <w:t xml:space="preserve"> </w:t>
      </w:r>
      <w:r>
        <w:t>fraîcheur</w:t>
      </w:r>
      <w:r>
        <w:rPr>
          <w:spacing w:val="33"/>
        </w:rPr>
        <w:t xml:space="preserve"> </w:t>
      </w:r>
      <w:r>
        <w:t>des</w:t>
      </w:r>
      <w:r>
        <w:rPr>
          <w:spacing w:val="35"/>
        </w:rPr>
        <w:t xml:space="preserve"> </w:t>
      </w:r>
      <w:r>
        <w:t>données</w:t>
      </w:r>
      <w:r>
        <w:rPr>
          <w:spacing w:val="40"/>
        </w:rPr>
        <w:t xml:space="preserve"> </w:t>
      </w:r>
      <w:r>
        <w:t>figée</w:t>
      </w:r>
      <w:r>
        <w:rPr>
          <w:spacing w:val="35"/>
        </w:rPr>
        <w:t xml:space="preserve"> </w:t>
      </w:r>
      <w:r>
        <w:t>sans</w:t>
      </w:r>
      <w:r>
        <w:rPr>
          <w:spacing w:val="34"/>
        </w:rPr>
        <w:t xml:space="preserve"> </w:t>
      </w:r>
      <w:r>
        <w:t>que</w:t>
      </w:r>
      <w:r>
        <w:rPr>
          <w:spacing w:val="40"/>
        </w:rPr>
        <w:t xml:space="preserve"> </w:t>
      </w:r>
      <w:r>
        <w:t>rien</w:t>
      </w:r>
      <w:r>
        <w:rPr>
          <w:spacing w:val="37"/>
        </w:rPr>
        <w:t xml:space="preserve"> </w:t>
      </w:r>
      <w:r>
        <w:t>ne</w:t>
      </w:r>
      <w:r>
        <w:rPr>
          <w:spacing w:val="35"/>
        </w:rPr>
        <w:t xml:space="preserve"> </w:t>
      </w:r>
      <w:r>
        <w:t>« plante</w:t>
      </w:r>
      <w:r>
        <w:rPr>
          <w:spacing w:val="-1"/>
        </w:rPr>
        <w:t xml:space="preserve"> </w:t>
      </w:r>
      <w:r>
        <w:t>»</w:t>
      </w:r>
      <w:r>
        <w:rPr>
          <w:spacing w:val="-3"/>
        </w:rPr>
        <w:t xml:space="preserve"> </w:t>
      </w:r>
      <w:r>
        <w:t>(séance 9)</w:t>
      </w:r>
      <w:bookmarkEnd w:id="36"/>
      <w:bookmarkEnd w:id="37"/>
    </w:p>
    <w:p w14:paraId="71B5C9AA" w14:textId="77777777" w:rsidR="009F52D7" w:rsidRDefault="00000000">
      <w:pPr>
        <w:pStyle w:val="BodyText"/>
        <w:spacing w:before="166"/>
        <w:ind w:left="141" w:right="128"/>
        <w:jc w:val="both"/>
      </w:pPr>
      <w:r>
        <w:t>J’ai</w:t>
      </w:r>
      <w:r>
        <w:rPr>
          <w:spacing w:val="-3"/>
        </w:rPr>
        <w:t xml:space="preserve"> </w:t>
      </w:r>
      <w:r>
        <w:t>simulé la panne silencieuse elle-même (voir Partie 2.5) :</w:t>
      </w:r>
      <w:r>
        <w:rPr>
          <w:spacing w:val="-3"/>
        </w:rPr>
        <w:t xml:space="preserve"> </w:t>
      </w:r>
      <w:r>
        <w:t>le processus</w:t>
      </w:r>
      <w:r>
        <w:rPr>
          <w:spacing w:val="-1"/>
        </w:rPr>
        <w:t xml:space="preserve"> </w:t>
      </w:r>
      <w:r>
        <w:t>anfa-freshness-exporter reste vivant, répond toujours 200 OK sur /metrics, la cible Prometheus reste à l’état UP — mais time() - anfa_dernier_traitement_timestamp grimpe sans jamais redescendre. Aucune métrique système (CPU, RAM, statut du conteneur) n’aurait permis de détecter ce cas. C’est la distinction centrale de cette séance : les métriques système surveillent la machine, une métrique métier comme la fraîcheur surveille si le travail attendu a réellement eu lieu.</w:t>
      </w:r>
    </w:p>
    <w:p w14:paraId="66066D20" w14:textId="77777777" w:rsidR="009F52D7" w:rsidRDefault="00000000">
      <w:pPr>
        <w:pStyle w:val="BodyText"/>
        <w:spacing w:before="179"/>
        <w:ind w:left="141" w:right="135"/>
        <w:jc w:val="both"/>
      </w:pPr>
      <w:r>
        <w:rPr>
          <w:i/>
        </w:rPr>
        <w:t xml:space="preserve">Point de rigueur que j’assume dans ce rapport </w:t>
      </w:r>
      <w:r>
        <w:t>: la capture censée montrer l’alerte à l’état Firing dans mon rendu de séance 9 montre en réalité la page des règles filtrée sur state:firing avec le message « No matching rules found » — probablement prise après le retour à l’état Normal, l’alerte se résolvant en moins d’une minute selon le TP. Le code de simulation et le mécanisme d’alerte fonctionnent (seuil 90s, évaluation 10s, persistance 30s), mais la preuve visuelle précise de l’état Firing manque à mon dossier. Je préfère le signaler ici plutôt que de laisser une capture dont la légende ne correspond pas exactement à son contenu.</w:t>
      </w:r>
    </w:p>
    <w:p w14:paraId="1F9553E5" w14:textId="77777777" w:rsidR="009F52D7" w:rsidRDefault="009F52D7">
      <w:pPr>
        <w:pStyle w:val="BodyText"/>
        <w:jc w:val="both"/>
      </w:pPr>
    </w:p>
    <w:p w14:paraId="3EC047EA" w14:textId="77777777" w:rsidR="009F52D7" w:rsidRDefault="00000000">
      <w:pPr>
        <w:pStyle w:val="Heading21"/>
        <w:numPr>
          <w:ilvl w:val="1"/>
          <w:numId w:val="3"/>
        </w:numPr>
        <w:tabs>
          <w:tab w:val="left" w:pos="501"/>
        </w:tabs>
        <w:spacing w:before="67" w:line="235" w:lineRule="auto"/>
        <w:ind w:right="667"/>
      </w:pPr>
      <w:bookmarkStart w:id="38" w:name="3.1__Panne_3_-_MLOps_%3A_un_modèle_qui_r"/>
      <w:bookmarkStart w:id="39" w:name="_Toc236415593"/>
      <w:bookmarkStart w:id="40" w:name="_Toc236479592"/>
      <w:bookmarkEnd w:id="38"/>
      <w:r>
        <w:t>Panne</w:t>
      </w:r>
      <w:r>
        <w:rPr>
          <w:spacing w:val="-2"/>
        </w:rPr>
        <w:t xml:space="preserve"> </w:t>
      </w:r>
      <w:r>
        <w:t>3</w:t>
      </w:r>
      <w:r>
        <w:rPr>
          <w:spacing w:val="-5"/>
        </w:rPr>
        <w:t xml:space="preserve"> </w:t>
      </w:r>
      <w:r>
        <w:t>—</w:t>
      </w:r>
      <w:r>
        <w:rPr>
          <w:spacing w:val="-4"/>
        </w:rPr>
        <w:t xml:space="preserve"> </w:t>
      </w:r>
      <w:r>
        <w:t>MLOps</w:t>
      </w:r>
      <w:r>
        <w:rPr>
          <w:spacing w:val="-3"/>
        </w:rPr>
        <w:t xml:space="preserve"> </w:t>
      </w:r>
      <w:r>
        <w:t>:</w:t>
      </w:r>
      <w:r>
        <w:rPr>
          <w:spacing w:val="-4"/>
        </w:rPr>
        <w:t xml:space="preserve"> </w:t>
      </w:r>
      <w:r>
        <w:t>un</w:t>
      </w:r>
      <w:r>
        <w:rPr>
          <w:spacing w:val="-5"/>
        </w:rPr>
        <w:t xml:space="preserve"> </w:t>
      </w:r>
      <w:r>
        <w:t>modèle</w:t>
      </w:r>
      <w:r>
        <w:rPr>
          <w:spacing w:val="-2"/>
        </w:rPr>
        <w:t xml:space="preserve"> </w:t>
      </w:r>
      <w:r>
        <w:t>qui</w:t>
      </w:r>
      <w:r>
        <w:rPr>
          <w:spacing w:val="-2"/>
        </w:rPr>
        <w:t xml:space="preserve"> </w:t>
      </w:r>
      <w:r>
        <w:t>répond</w:t>
      </w:r>
      <w:r>
        <w:rPr>
          <w:spacing w:val="-2"/>
        </w:rPr>
        <w:t xml:space="preserve"> </w:t>
      </w:r>
      <w:r>
        <w:t>de</w:t>
      </w:r>
      <w:r>
        <w:rPr>
          <w:spacing w:val="-2"/>
        </w:rPr>
        <w:t xml:space="preserve"> </w:t>
      </w:r>
      <w:r>
        <w:t>plus</w:t>
      </w:r>
      <w:r>
        <w:rPr>
          <w:spacing w:val="-3"/>
        </w:rPr>
        <w:t xml:space="preserve"> </w:t>
      </w:r>
      <w:r>
        <w:t>en</w:t>
      </w:r>
      <w:r>
        <w:rPr>
          <w:spacing w:val="-2"/>
        </w:rPr>
        <w:t xml:space="preserve"> </w:t>
      </w:r>
      <w:r>
        <w:t>plus</w:t>
      </w:r>
      <w:r>
        <w:rPr>
          <w:spacing w:val="-3"/>
        </w:rPr>
        <w:t xml:space="preserve"> </w:t>
      </w:r>
      <w:r>
        <w:t>mal, sans</w:t>
      </w:r>
      <w:r>
        <w:rPr>
          <w:spacing w:val="-3"/>
        </w:rPr>
        <w:t xml:space="preserve"> </w:t>
      </w:r>
      <w:r>
        <w:t>jamais planter</w:t>
      </w:r>
      <w:r>
        <w:rPr>
          <w:spacing w:val="-2"/>
        </w:rPr>
        <w:t xml:space="preserve"> </w:t>
      </w:r>
      <w:r>
        <w:t>(séance 10)</w:t>
      </w:r>
      <w:bookmarkEnd w:id="39"/>
      <w:bookmarkEnd w:id="40"/>
    </w:p>
    <w:p w14:paraId="7193C009" w14:textId="77777777" w:rsidR="009F52D7" w:rsidRDefault="009F52D7">
      <w:pPr>
        <w:pStyle w:val="BodyText"/>
        <w:spacing w:before="164"/>
        <w:rPr>
          <w:b/>
        </w:rPr>
      </w:pPr>
    </w:p>
    <w:p w14:paraId="4C3B05EA" w14:textId="77777777" w:rsidR="009F52D7" w:rsidRDefault="00000000">
      <w:pPr>
        <w:pStyle w:val="BodyText"/>
        <w:ind w:left="141" w:right="133"/>
        <w:jc w:val="both"/>
      </w:pPr>
      <w:r>
        <w:t>Pour vérifier concrètement le problème de Kossi (CM séance 10 — son modèle de prédiction d’affluence se trompe de plus en plus depuis l’ouverture de 2 nouvelles lignes en avril, « rien ne plante, tout est vert »), j’ai reproduit ce scénario sur mon propre</w:t>
      </w:r>
      <w:r>
        <w:rPr>
          <w:spacing w:val="40"/>
        </w:rPr>
        <w:t xml:space="preserve"> </w:t>
      </w:r>
      <w:r>
        <w:t>modèle anfa-prediction-affluence. J’ai</w:t>
      </w:r>
      <w:r>
        <w:rPr>
          <w:spacing w:val="-9"/>
        </w:rPr>
        <w:t xml:space="preserve"> </w:t>
      </w:r>
      <w:r>
        <w:t>chargé la</w:t>
      </w:r>
      <w:r>
        <w:rPr>
          <w:spacing w:val="-1"/>
        </w:rPr>
        <w:t xml:space="preserve"> </w:t>
      </w:r>
      <w:r>
        <w:t>version</w:t>
      </w:r>
      <w:r>
        <w:rPr>
          <w:spacing w:val="-4"/>
        </w:rPr>
        <w:t xml:space="preserve"> </w:t>
      </w:r>
      <w:r>
        <w:t>en</w:t>
      </w:r>
      <w:r>
        <w:rPr>
          <w:spacing w:val="-5"/>
        </w:rPr>
        <w:t xml:space="preserve"> </w:t>
      </w:r>
      <w:r>
        <w:t>statut Production</w:t>
      </w:r>
      <w:r>
        <w:rPr>
          <w:spacing w:val="-5"/>
        </w:rPr>
        <w:t xml:space="preserve"> </w:t>
      </w:r>
      <w:r>
        <w:t>depuis le</w:t>
      </w:r>
      <w:r>
        <w:rPr>
          <w:spacing w:val="-1"/>
        </w:rPr>
        <w:t xml:space="preserve"> </w:t>
      </w:r>
      <w:r>
        <w:t>Model</w:t>
      </w:r>
      <w:r>
        <w:rPr>
          <w:spacing w:val="-9"/>
        </w:rPr>
        <w:t xml:space="preserve"> </w:t>
      </w:r>
      <w:r>
        <w:t>Registry</w:t>
      </w:r>
      <w:r>
        <w:rPr>
          <w:spacing w:val="-10"/>
        </w:rPr>
        <w:t xml:space="preserve"> </w:t>
      </w:r>
      <w:r>
        <w:t>et je l’ai</w:t>
      </w:r>
      <w:r>
        <w:rPr>
          <w:spacing w:val="-9"/>
        </w:rPr>
        <w:t xml:space="preserve"> </w:t>
      </w:r>
      <w:r>
        <w:t>évalué</w:t>
      </w:r>
      <w:r>
        <w:rPr>
          <w:spacing w:val="-1"/>
        </w:rPr>
        <w:t xml:space="preserve"> </w:t>
      </w:r>
      <w:r>
        <w:t>sur deux jeux de données : un jeu « baseline » avec les 12 lignes connues à l’entraînement, et un jeu simulant l’ouverture de 2 nouvelles lignes (L13, L14) jamais vues par le modèle.</w:t>
      </w:r>
    </w:p>
    <w:p w14:paraId="0F5ECA89" w14:textId="77777777" w:rsidR="009F52D7" w:rsidRDefault="009F52D7">
      <w:pPr>
        <w:pStyle w:val="BodyText"/>
        <w:spacing w:before="57"/>
        <w:rPr>
          <w:sz w:val="20"/>
        </w:rPr>
      </w:pPr>
    </w:p>
    <w:tbl>
      <w:tblPr>
        <w:tblW w:w="5131" w:type="dxa"/>
        <w:tblInd w:w="804" w:type="dxa"/>
        <w:tblLayout w:type="fixed"/>
        <w:tblCellMar>
          <w:left w:w="5" w:type="dxa"/>
          <w:right w:w="5" w:type="dxa"/>
        </w:tblCellMar>
        <w:tblLook w:val="01E0" w:firstRow="1" w:lastRow="1" w:firstColumn="1" w:lastColumn="1" w:noHBand="0" w:noVBand="0"/>
      </w:tblPr>
      <w:tblGrid>
        <w:gridCol w:w="3447"/>
        <w:gridCol w:w="834"/>
        <w:gridCol w:w="850"/>
      </w:tblGrid>
      <w:tr w:rsidR="009F52D7" w14:paraId="1D04DE2F" w14:textId="77777777">
        <w:trPr>
          <w:trHeight w:val="393"/>
        </w:trPr>
        <w:tc>
          <w:tcPr>
            <w:tcW w:w="3447" w:type="dxa"/>
            <w:tcBorders>
              <w:top w:val="single" w:sz="4" w:space="0" w:color="000000"/>
              <w:left w:val="single" w:sz="4" w:space="0" w:color="000000"/>
              <w:bottom w:val="single" w:sz="4" w:space="0" w:color="000000"/>
              <w:right w:val="single" w:sz="4" w:space="0" w:color="000000"/>
            </w:tcBorders>
          </w:tcPr>
          <w:p w14:paraId="428CAC28" w14:textId="77777777" w:rsidR="009F52D7" w:rsidRDefault="009F52D7">
            <w:pPr>
              <w:pStyle w:val="TableParagraph"/>
              <w:spacing w:before="0"/>
              <w:ind w:left="0"/>
              <w:rPr>
                <w:rFonts w:ascii="Times New Roman" w:hAnsi="Times New Roman"/>
                <w:sz w:val="24"/>
              </w:rPr>
            </w:pPr>
          </w:p>
        </w:tc>
        <w:tc>
          <w:tcPr>
            <w:tcW w:w="834" w:type="dxa"/>
            <w:tcBorders>
              <w:top w:val="single" w:sz="4" w:space="0" w:color="000000"/>
              <w:left w:val="single" w:sz="4" w:space="0" w:color="000000"/>
              <w:bottom w:val="single" w:sz="4" w:space="0" w:color="000000"/>
              <w:right w:val="single" w:sz="4" w:space="0" w:color="000000"/>
            </w:tcBorders>
          </w:tcPr>
          <w:p w14:paraId="29B551D3" w14:textId="77777777" w:rsidR="009F52D7" w:rsidRDefault="00000000">
            <w:pPr>
              <w:pStyle w:val="TableParagraph"/>
              <w:spacing w:before="25"/>
              <w:ind w:left="105"/>
              <w:rPr>
                <w:rFonts w:ascii="Times New Roman" w:hAnsi="Times New Roman"/>
                <w:sz w:val="24"/>
              </w:rPr>
            </w:pPr>
            <w:r>
              <w:rPr>
                <w:rFonts w:ascii="Times New Roman" w:hAnsi="Times New Roman"/>
                <w:spacing w:val="-5"/>
                <w:sz w:val="24"/>
              </w:rPr>
              <w:t>MAE</w:t>
            </w:r>
          </w:p>
        </w:tc>
        <w:tc>
          <w:tcPr>
            <w:tcW w:w="850" w:type="dxa"/>
            <w:tcBorders>
              <w:top w:val="single" w:sz="4" w:space="0" w:color="000000"/>
              <w:left w:val="single" w:sz="4" w:space="0" w:color="000000"/>
              <w:bottom w:val="single" w:sz="4" w:space="0" w:color="000000"/>
              <w:right w:val="single" w:sz="4" w:space="0" w:color="000000"/>
            </w:tcBorders>
          </w:tcPr>
          <w:p w14:paraId="2C10D695" w14:textId="77777777" w:rsidR="009F52D7" w:rsidRDefault="00000000">
            <w:pPr>
              <w:pStyle w:val="TableParagraph"/>
              <w:spacing w:before="25"/>
              <w:ind w:left="116"/>
              <w:rPr>
                <w:rFonts w:ascii="Times New Roman" w:hAnsi="Times New Roman"/>
                <w:sz w:val="24"/>
              </w:rPr>
            </w:pPr>
            <w:r>
              <w:rPr>
                <w:rFonts w:ascii="Times New Roman" w:hAnsi="Times New Roman"/>
                <w:spacing w:val="-5"/>
                <w:sz w:val="24"/>
              </w:rPr>
              <w:t>R²</w:t>
            </w:r>
          </w:p>
        </w:tc>
      </w:tr>
      <w:tr w:rsidR="009F52D7" w14:paraId="43AEF045" w14:textId="77777777">
        <w:trPr>
          <w:trHeight w:val="393"/>
        </w:trPr>
        <w:tc>
          <w:tcPr>
            <w:tcW w:w="3447" w:type="dxa"/>
            <w:tcBorders>
              <w:top w:val="single" w:sz="4" w:space="0" w:color="000000"/>
              <w:left w:val="single" w:sz="4" w:space="0" w:color="000000"/>
              <w:bottom w:val="single" w:sz="4" w:space="0" w:color="000000"/>
              <w:right w:val="single" w:sz="4" w:space="0" w:color="000000"/>
            </w:tcBorders>
          </w:tcPr>
          <w:p w14:paraId="5ECC728F" w14:textId="77777777" w:rsidR="009F52D7" w:rsidRDefault="00000000">
            <w:pPr>
              <w:pStyle w:val="TableParagraph"/>
              <w:spacing w:before="20"/>
              <w:ind w:left="19" w:right="7"/>
              <w:jc w:val="center"/>
              <w:rPr>
                <w:rFonts w:ascii="Times New Roman" w:hAnsi="Times New Roman"/>
                <w:sz w:val="24"/>
              </w:rPr>
            </w:pPr>
            <w:r>
              <w:rPr>
                <w:rFonts w:ascii="Times New Roman" w:hAnsi="Times New Roman"/>
                <w:sz w:val="24"/>
              </w:rPr>
              <w:t>Baseline</w:t>
            </w:r>
            <w:r>
              <w:rPr>
                <w:rFonts w:ascii="Times New Roman" w:hAnsi="Times New Roman"/>
                <w:spacing w:val="-8"/>
                <w:sz w:val="24"/>
              </w:rPr>
              <w:t xml:space="preserve"> </w:t>
            </w:r>
            <w:r>
              <w:rPr>
                <w:rFonts w:ascii="Times New Roman" w:hAnsi="Times New Roman"/>
                <w:sz w:val="24"/>
              </w:rPr>
              <w:t>(12</w:t>
            </w:r>
            <w:r>
              <w:rPr>
                <w:rFonts w:ascii="Times New Roman" w:hAnsi="Times New Roman"/>
                <w:spacing w:val="-8"/>
                <w:sz w:val="24"/>
              </w:rPr>
              <w:t xml:space="preserve"> </w:t>
            </w:r>
            <w:r>
              <w:rPr>
                <w:rFonts w:ascii="Times New Roman" w:hAnsi="Times New Roman"/>
                <w:sz w:val="24"/>
              </w:rPr>
              <w:t>lignes</w:t>
            </w:r>
            <w:r>
              <w:rPr>
                <w:rFonts w:ascii="Times New Roman" w:hAnsi="Times New Roman"/>
                <w:spacing w:val="-8"/>
                <w:sz w:val="24"/>
              </w:rPr>
              <w:t xml:space="preserve"> </w:t>
            </w:r>
            <w:r>
              <w:rPr>
                <w:rFonts w:ascii="Times New Roman" w:hAnsi="Times New Roman"/>
                <w:spacing w:val="-2"/>
                <w:sz w:val="24"/>
              </w:rPr>
              <w:t>connues)</w:t>
            </w:r>
          </w:p>
        </w:tc>
        <w:tc>
          <w:tcPr>
            <w:tcW w:w="834" w:type="dxa"/>
            <w:tcBorders>
              <w:top w:val="single" w:sz="4" w:space="0" w:color="000000"/>
              <w:left w:val="single" w:sz="4" w:space="0" w:color="000000"/>
              <w:bottom w:val="single" w:sz="4" w:space="0" w:color="000000"/>
              <w:right w:val="single" w:sz="4" w:space="0" w:color="000000"/>
            </w:tcBorders>
          </w:tcPr>
          <w:p w14:paraId="6453CEB5" w14:textId="77777777" w:rsidR="009F52D7" w:rsidRDefault="00000000">
            <w:pPr>
              <w:pStyle w:val="TableParagraph"/>
              <w:spacing w:before="20"/>
              <w:ind w:left="105"/>
              <w:rPr>
                <w:rFonts w:ascii="Times New Roman" w:hAnsi="Times New Roman"/>
                <w:sz w:val="24"/>
              </w:rPr>
            </w:pPr>
            <w:r>
              <w:rPr>
                <w:rFonts w:ascii="Times New Roman" w:hAnsi="Times New Roman"/>
                <w:spacing w:val="-4"/>
                <w:sz w:val="24"/>
              </w:rPr>
              <w:t>2,18</w:t>
            </w:r>
          </w:p>
        </w:tc>
        <w:tc>
          <w:tcPr>
            <w:tcW w:w="850" w:type="dxa"/>
            <w:tcBorders>
              <w:top w:val="single" w:sz="4" w:space="0" w:color="000000"/>
              <w:left w:val="single" w:sz="4" w:space="0" w:color="000000"/>
              <w:bottom w:val="single" w:sz="4" w:space="0" w:color="000000"/>
              <w:right w:val="single" w:sz="4" w:space="0" w:color="000000"/>
            </w:tcBorders>
          </w:tcPr>
          <w:p w14:paraId="7E2DF222" w14:textId="77777777" w:rsidR="009F52D7" w:rsidRDefault="00000000">
            <w:pPr>
              <w:pStyle w:val="TableParagraph"/>
              <w:spacing w:before="20"/>
              <w:ind w:left="116"/>
              <w:rPr>
                <w:rFonts w:ascii="Times New Roman" w:hAnsi="Times New Roman"/>
                <w:sz w:val="24"/>
              </w:rPr>
            </w:pPr>
            <w:r>
              <w:rPr>
                <w:rFonts w:ascii="Times New Roman" w:hAnsi="Times New Roman"/>
                <w:spacing w:val="-2"/>
                <w:sz w:val="24"/>
              </w:rPr>
              <w:t>0,972</w:t>
            </w:r>
          </w:p>
        </w:tc>
      </w:tr>
      <w:tr w:rsidR="009F52D7" w14:paraId="66FB90CB" w14:textId="77777777">
        <w:trPr>
          <w:trHeight w:val="393"/>
        </w:trPr>
        <w:tc>
          <w:tcPr>
            <w:tcW w:w="3447" w:type="dxa"/>
            <w:tcBorders>
              <w:top w:val="single" w:sz="4" w:space="0" w:color="000000"/>
              <w:left w:val="single" w:sz="4" w:space="0" w:color="000000"/>
              <w:bottom w:val="single" w:sz="4" w:space="0" w:color="000000"/>
              <w:right w:val="single" w:sz="4" w:space="0" w:color="000000"/>
            </w:tcBorders>
          </w:tcPr>
          <w:p w14:paraId="294472E4" w14:textId="77777777" w:rsidR="009F52D7" w:rsidRDefault="00000000">
            <w:pPr>
              <w:pStyle w:val="TableParagraph"/>
              <w:spacing w:before="25"/>
              <w:ind w:left="12" w:right="19"/>
              <w:jc w:val="center"/>
              <w:rPr>
                <w:rFonts w:ascii="Times New Roman" w:hAnsi="Times New Roman"/>
                <w:sz w:val="24"/>
              </w:rPr>
            </w:pPr>
            <w:r>
              <w:rPr>
                <w:rFonts w:ascii="Times New Roman" w:hAnsi="Times New Roman"/>
                <w:sz w:val="24"/>
              </w:rPr>
              <w:t>Après</w:t>
            </w:r>
            <w:r>
              <w:rPr>
                <w:rFonts w:ascii="Times New Roman" w:hAnsi="Times New Roman"/>
                <w:spacing w:val="-6"/>
                <w:sz w:val="24"/>
              </w:rPr>
              <w:t xml:space="preserve"> </w:t>
            </w:r>
            <w:r>
              <w:rPr>
                <w:rFonts w:ascii="Times New Roman" w:hAnsi="Times New Roman"/>
                <w:sz w:val="24"/>
              </w:rPr>
              <w:t>ouverture</w:t>
            </w:r>
            <w:r>
              <w:rPr>
                <w:rFonts w:ascii="Times New Roman" w:hAnsi="Times New Roman"/>
                <w:spacing w:val="-2"/>
                <w:sz w:val="24"/>
              </w:rPr>
              <w:t xml:space="preserve"> </w:t>
            </w:r>
            <w:r>
              <w:rPr>
                <w:rFonts w:ascii="Times New Roman" w:hAnsi="Times New Roman"/>
                <w:sz w:val="24"/>
              </w:rPr>
              <w:t>de</w:t>
            </w:r>
            <w:r>
              <w:rPr>
                <w:rFonts w:ascii="Times New Roman" w:hAnsi="Times New Roman"/>
                <w:spacing w:val="-4"/>
                <w:sz w:val="24"/>
              </w:rPr>
              <w:t xml:space="preserve"> </w:t>
            </w:r>
            <w:r>
              <w:rPr>
                <w:rFonts w:ascii="Times New Roman" w:hAnsi="Times New Roman"/>
                <w:spacing w:val="-2"/>
                <w:sz w:val="24"/>
              </w:rPr>
              <w:t>L13/L14</w:t>
            </w:r>
          </w:p>
        </w:tc>
        <w:tc>
          <w:tcPr>
            <w:tcW w:w="834" w:type="dxa"/>
            <w:tcBorders>
              <w:top w:val="single" w:sz="4" w:space="0" w:color="000000"/>
              <w:left w:val="single" w:sz="4" w:space="0" w:color="000000"/>
              <w:bottom w:val="single" w:sz="4" w:space="0" w:color="000000"/>
              <w:right w:val="single" w:sz="4" w:space="0" w:color="000000"/>
            </w:tcBorders>
          </w:tcPr>
          <w:p w14:paraId="41F856EA" w14:textId="77777777" w:rsidR="009F52D7" w:rsidRDefault="00000000">
            <w:pPr>
              <w:pStyle w:val="TableParagraph"/>
              <w:spacing w:before="25"/>
              <w:ind w:left="105"/>
              <w:rPr>
                <w:rFonts w:ascii="Times New Roman" w:hAnsi="Times New Roman"/>
                <w:sz w:val="24"/>
              </w:rPr>
            </w:pPr>
            <w:r>
              <w:rPr>
                <w:rFonts w:ascii="Times New Roman" w:hAnsi="Times New Roman"/>
                <w:spacing w:val="-4"/>
                <w:sz w:val="24"/>
              </w:rPr>
              <w:t>6,19</w:t>
            </w:r>
          </w:p>
        </w:tc>
        <w:tc>
          <w:tcPr>
            <w:tcW w:w="850" w:type="dxa"/>
            <w:tcBorders>
              <w:top w:val="single" w:sz="4" w:space="0" w:color="000000"/>
              <w:left w:val="single" w:sz="4" w:space="0" w:color="000000"/>
              <w:bottom w:val="single" w:sz="4" w:space="0" w:color="000000"/>
              <w:right w:val="single" w:sz="4" w:space="0" w:color="000000"/>
            </w:tcBorders>
          </w:tcPr>
          <w:p w14:paraId="6F2B30C9" w14:textId="77777777" w:rsidR="009F52D7" w:rsidRDefault="00000000">
            <w:pPr>
              <w:pStyle w:val="TableParagraph"/>
              <w:spacing w:before="25"/>
              <w:ind w:left="116"/>
              <w:rPr>
                <w:rFonts w:ascii="Times New Roman" w:hAnsi="Times New Roman"/>
                <w:sz w:val="24"/>
              </w:rPr>
            </w:pPr>
            <w:r>
              <w:rPr>
                <w:rFonts w:ascii="Times New Roman" w:hAnsi="Times New Roman"/>
                <w:spacing w:val="-2"/>
                <w:sz w:val="24"/>
              </w:rPr>
              <w:t>0,760</w:t>
            </w:r>
          </w:p>
        </w:tc>
      </w:tr>
    </w:tbl>
    <w:p w14:paraId="5BEEACA9" w14:textId="77777777" w:rsidR="009F52D7" w:rsidRDefault="00000000">
      <w:pPr>
        <w:pStyle w:val="BodyText"/>
        <w:spacing w:before="170"/>
        <w:ind w:left="141" w:right="129"/>
        <w:jc w:val="both"/>
      </w:pPr>
      <w:r>
        <w:t xml:space="preserve">Le MAE se dégrade de </w:t>
      </w:r>
      <w:r>
        <w:rPr>
          <w:b/>
        </w:rPr>
        <w:t xml:space="preserve">+184,6 % </w:t>
      </w:r>
      <w:r>
        <w:t xml:space="preserve">— et surtout, </w:t>
      </w:r>
      <w:r>
        <w:rPr>
          <w:b/>
        </w:rPr>
        <w:t>aucune exception n’est levée</w:t>
      </w:r>
      <w:r>
        <w:rPr>
          <w:b/>
          <w:spacing w:val="40"/>
        </w:rPr>
        <w:t xml:space="preserve"> </w:t>
      </w:r>
      <w:r>
        <w:rPr>
          <w:b/>
        </w:rPr>
        <w:t>nulle part</w:t>
      </w:r>
      <w:r>
        <w:t>. Le OneHotEncoder(handle_unknown="ignore")</w:t>
      </w:r>
      <w:r>
        <w:rPr>
          <w:spacing w:val="-1"/>
        </w:rPr>
        <w:t xml:space="preserve"> </w:t>
      </w:r>
      <w:r>
        <w:t>de</w:t>
      </w:r>
      <w:r>
        <w:rPr>
          <w:spacing w:val="-2"/>
        </w:rPr>
        <w:t xml:space="preserve"> </w:t>
      </w:r>
      <w:r>
        <w:t>mon</w:t>
      </w:r>
      <w:r>
        <w:rPr>
          <w:spacing w:val="-6"/>
        </w:rPr>
        <w:t xml:space="preserve"> </w:t>
      </w:r>
      <w:r>
        <w:t>pipeline</w:t>
      </w:r>
      <w:r>
        <w:rPr>
          <w:spacing w:val="-2"/>
        </w:rPr>
        <w:t xml:space="preserve"> </w:t>
      </w:r>
      <w:r>
        <w:t>scikit-learn</w:t>
      </w:r>
      <w:r>
        <w:rPr>
          <w:spacing w:val="-5"/>
        </w:rPr>
        <w:t xml:space="preserve"> </w:t>
      </w:r>
      <w:r>
        <w:t>encode</w:t>
      </w:r>
      <w:r>
        <w:rPr>
          <w:spacing w:val="-2"/>
        </w:rPr>
        <w:t xml:space="preserve"> </w:t>
      </w:r>
      <w:r>
        <w:t>silencieusement les lignes inconnues à zéro plutôt que de faire</w:t>
      </w:r>
      <w:r>
        <w:rPr>
          <w:spacing w:val="40"/>
        </w:rPr>
        <w:t xml:space="preserve"> </w:t>
      </w:r>
      <w:r>
        <w:t xml:space="preserve">échouer la prédiction : le modèle continue de répondre, juste de moins en moins bien. J’ai loggé ce run de comparaison dans MLflow </w:t>
      </w:r>
      <w:r>
        <w:lastRenderedPageBreak/>
        <w:t>(monitoring-drift-ouverture-L13-L14, 5 métriques) pour qu’il soit consultable comme n’importe quel autre run - capture 10-mlflow-drift-monitoring.png.</w:t>
      </w:r>
    </w:p>
    <w:p w14:paraId="6E62C554" w14:textId="77777777" w:rsidR="009F52D7" w:rsidRDefault="00000000">
      <w:pPr>
        <w:pStyle w:val="BodyText"/>
        <w:spacing w:before="170"/>
        <w:ind w:left="141" w:right="129"/>
        <w:jc w:val="both"/>
      </w:pPr>
      <w:r>
        <w:rPr>
          <w:noProof/>
        </w:rPr>
        <w:drawing>
          <wp:inline distT="0" distB="0" distL="0" distR="0" wp14:anchorId="3D6A7EB7" wp14:editId="398BF970">
            <wp:extent cx="6153150" cy="2648585"/>
            <wp:effectExtent l="0" t="0" r="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noChangeArrowheads="1"/>
                    </pic:cNvPicPr>
                  </pic:nvPicPr>
                  <pic:blipFill>
                    <a:blip r:embed="rId21"/>
                    <a:stretch>
                      <a:fillRect/>
                    </a:stretch>
                  </pic:blipFill>
                  <pic:spPr bwMode="auto">
                    <a:xfrm>
                      <a:off x="0" y="0"/>
                      <a:ext cx="6153150" cy="2648585"/>
                    </a:xfrm>
                    <a:prstGeom prst="rect">
                      <a:avLst/>
                    </a:prstGeom>
                    <a:noFill/>
                  </pic:spPr>
                </pic:pic>
              </a:graphicData>
            </a:graphic>
          </wp:inline>
        </w:drawing>
      </w:r>
    </w:p>
    <w:p w14:paraId="5E3923F8" w14:textId="77777777" w:rsidR="009F52D7" w:rsidRDefault="00000000">
      <w:pPr>
        <w:pStyle w:val="Heading21"/>
        <w:numPr>
          <w:ilvl w:val="1"/>
          <w:numId w:val="3"/>
        </w:numPr>
        <w:tabs>
          <w:tab w:val="left" w:pos="563"/>
        </w:tabs>
        <w:spacing w:before="208"/>
      </w:pPr>
      <w:bookmarkStart w:id="41" w:name="3.1_Le_fil_transversal_%3A_garder_la_tra"/>
      <w:bookmarkStart w:id="42" w:name="_Toc236415594"/>
      <w:bookmarkStart w:id="43" w:name="_Toc236479593"/>
      <w:bookmarkEnd w:id="41"/>
      <w:r>
        <w:t>Le</w:t>
      </w:r>
      <w:r>
        <w:rPr>
          <w:spacing w:val="-6"/>
        </w:rPr>
        <w:t xml:space="preserve"> </w:t>
      </w:r>
      <w:r>
        <w:t>fil</w:t>
      </w:r>
      <w:r>
        <w:rPr>
          <w:spacing w:val="-5"/>
        </w:rPr>
        <w:t xml:space="preserve"> </w:t>
      </w:r>
      <w:r>
        <w:t>transversal</w:t>
      </w:r>
      <w:r>
        <w:rPr>
          <w:spacing w:val="-4"/>
        </w:rPr>
        <w:t xml:space="preserve"> </w:t>
      </w:r>
      <w:r>
        <w:t>:</w:t>
      </w:r>
      <w:r>
        <w:rPr>
          <w:spacing w:val="-4"/>
        </w:rPr>
        <w:t xml:space="preserve"> </w:t>
      </w:r>
      <w:r>
        <w:t>garder</w:t>
      </w:r>
      <w:r>
        <w:rPr>
          <w:spacing w:val="-6"/>
        </w:rPr>
        <w:t xml:space="preserve"> </w:t>
      </w:r>
      <w:r>
        <w:t>la</w:t>
      </w:r>
      <w:r>
        <w:rPr>
          <w:spacing w:val="-1"/>
        </w:rPr>
        <w:t xml:space="preserve"> </w:t>
      </w:r>
      <w:r>
        <w:t>trace</w:t>
      </w:r>
      <w:r>
        <w:rPr>
          <w:spacing w:val="-7"/>
        </w:rPr>
        <w:t xml:space="preserve"> </w:t>
      </w:r>
      <w:r>
        <w:t>plutôt</w:t>
      </w:r>
      <w:r>
        <w:rPr>
          <w:spacing w:val="1"/>
        </w:rPr>
        <w:t xml:space="preserve"> </w:t>
      </w:r>
      <w:r>
        <w:t>que</w:t>
      </w:r>
      <w:r>
        <w:rPr>
          <w:spacing w:val="-6"/>
        </w:rPr>
        <w:t xml:space="preserve"> </w:t>
      </w:r>
      <w:r>
        <w:rPr>
          <w:spacing w:val="-2"/>
        </w:rPr>
        <w:t>présumer</w:t>
      </w:r>
      <w:bookmarkEnd w:id="42"/>
      <w:bookmarkEnd w:id="43"/>
    </w:p>
    <w:p w14:paraId="5125D60E" w14:textId="77777777" w:rsidR="009F52D7" w:rsidRDefault="00000000">
      <w:pPr>
        <w:pStyle w:val="BodyText"/>
        <w:spacing w:before="162"/>
        <w:ind w:left="141" w:right="135"/>
        <w:jc w:val="both"/>
      </w:pPr>
      <w:r>
        <w:t>Ces</w:t>
      </w:r>
      <w:r>
        <w:rPr>
          <w:spacing w:val="-1"/>
        </w:rPr>
        <w:t xml:space="preserve"> </w:t>
      </w:r>
      <w:r>
        <w:t>trois</w:t>
      </w:r>
      <w:r>
        <w:rPr>
          <w:spacing w:val="-1"/>
        </w:rPr>
        <w:t xml:space="preserve"> </w:t>
      </w:r>
      <w:r>
        <w:t>pannes</w:t>
      </w:r>
      <w:r>
        <w:rPr>
          <w:spacing w:val="-1"/>
        </w:rPr>
        <w:t xml:space="preserve"> </w:t>
      </w:r>
      <w:r>
        <w:t>partagent un</w:t>
      </w:r>
      <w:r>
        <w:rPr>
          <w:spacing w:val="-3"/>
        </w:rPr>
        <w:t xml:space="preserve"> </w:t>
      </w:r>
      <w:r>
        <w:t>mécanisme identique :</w:t>
      </w:r>
      <w:r>
        <w:rPr>
          <w:spacing w:val="-3"/>
        </w:rPr>
        <w:t xml:space="preserve"> </w:t>
      </w:r>
      <w:r>
        <w:t>un</w:t>
      </w:r>
      <w:r>
        <w:rPr>
          <w:spacing w:val="-3"/>
        </w:rPr>
        <w:t xml:space="preserve"> </w:t>
      </w:r>
      <w:r>
        <w:t xml:space="preserve">système qui </w:t>
      </w:r>
      <w:r>
        <w:rPr>
          <w:i/>
        </w:rPr>
        <w:t xml:space="preserve">fonctionne </w:t>
      </w:r>
      <w:r>
        <w:t>au</w:t>
      </w:r>
      <w:r>
        <w:rPr>
          <w:spacing w:val="-3"/>
        </w:rPr>
        <w:t xml:space="preserve"> </w:t>
      </w:r>
      <w:r>
        <w:t>sens</w:t>
      </w:r>
      <w:r>
        <w:rPr>
          <w:spacing w:val="-1"/>
        </w:rPr>
        <w:t xml:space="preserve"> </w:t>
      </w:r>
      <w:r>
        <w:t>technique (pas de crash, pas d’exception, pas de conteneur DOWN) peut être en train d’échouer à son objectif</w:t>
      </w:r>
      <w:r>
        <w:rPr>
          <w:spacing w:val="-6"/>
        </w:rPr>
        <w:t xml:space="preserve"> </w:t>
      </w:r>
      <w:r>
        <w:t>métier.</w:t>
      </w:r>
      <w:r>
        <w:rPr>
          <w:spacing w:val="-2"/>
        </w:rPr>
        <w:t xml:space="preserve"> </w:t>
      </w:r>
      <w:r>
        <w:t>Le</w:t>
      </w:r>
      <w:r>
        <w:rPr>
          <w:spacing w:val="-5"/>
        </w:rPr>
        <w:t xml:space="preserve"> </w:t>
      </w:r>
      <w:r>
        <w:t>seul</w:t>
      </w:r>
      <w:r>
        <w:rPr>
          <w:spacing w:val="-8"/>
        </w:rPr>
        <w:t xml:space="preserve"> </w:t>
      </w:r>
      <w:r>
        <w:t>moyen</w:t>
      </w:r>
      <w:r>
        <w:rPr>
          <w:spacing w:val="-8"/>
        </w:rPr>
        <w:t xml:space="preserve"> </w:t>
      </w:r>
      <w:r>
        <w:t>de le</w:t>
      </w:r>
      <w:r>
        <w:rPr>
          <w:spacing w:val="-5"/>
        </w:rPr>
        <w:t xml:space="preserve"> </w:t>
      </w:r>
      <w:r>
        <w:t>savoir</w:t>
      </w:r>
      <w:r>
        <w:rPr>
          <w:spacing w:val="-3"/>
        </w:rPr>
        <w:t xml:space="preserve"> </w:t>
      </w:r>
      <w:r>
        <w:t>est d’instrumenter</w:t>
      </w:r>
      <w:r>
        <w:rPr>
          <w:spacing w:val="-3"/>
        </w:rPr>
        <w:t xml:space="preserve"> </w:t>
      </w:r>
      <w:r>
        <w:t>la bonne métrique —</w:t>
      </w:r>
      <w:r>
        <w:rPr>
          <w:spacing w:val="-4"/>
        </w:rPr>
        <w:t xml:space="preserve"> </w:t>
      </w:r>
      <w:r>
        <w:t>pas</w:t>
      </w:r>
      <w:r>
        <w:rPr>
          <w:spacing w:val="-6"/>
        </w:rPr>
        <w:t xml:space="preserve"> </w:t>
      </w:r>
      <w:r>
        <w:t>d’attendre qu’une erreur se déclenche d’elle-même.</w:t>
      </w:r>
    </w:p>
    <w:p w14:paraId="3391C5AE" w14:textId="77777777" w:rsidR="009F52D7" w:rsidRDefault="00000000">
      <w:pPr>
        <w:pStyle w:val="BodyText"/>
        <w:spacing w:before="183"/>
        <w:ind w:left="141" w:right="133"/>
        <w:jc w:val="both"/>
      </w:pPr>
      <w:r>
        <w:t>Ce même principe traverse deux autres briques que je n’ai pas présentées comme des « pannes » mais qui</w:t>
      </w:r>
      <w:r>
        <w:rPr>
          <w:spacing w:val="-2"/>
        </w:rPr>
        <w:t xml:space="preserve"> </w:t>
      </w:r>
      <w:r>
        <w:t xml:space="preserve">relèvent exactement de la même logique : les </w:t>
      </w:r>
      <w:r>
        <w:rPr>
          <w:b/>
        </w:rPr>
        <w:t>offsets</w:t>
      </w:r>
      <w:r>
        <w:rPr>
          <w:b/>
          <w:spacing w:val="38"/>
        </w:rPr>
        <w:t xml:space="preserve"> </w:t>
      </w:r>
      <w:r>
        <w:rPr>
          <w:b/>
        </w:rPr>
        <w:t xml:space="preserve">Kafka </w:t>
      </w:r>
      <w:r>
        <w:t xml:space="preserve">(séance 7) sont la mémoire de ce qu’un consumer a déjà lu — sans eux, un redémarrage de consumer ne saurait pas où reprendre et présumerait soit avoir tout traité, soit devoir tout retraiter, sans certitude ; le </w:t>
      </w:r>
      <w:r>
        <w:rPr>
          <w:b/>
        </w:rPr>
        <w:t xml:space="preserve">state Terraform </w:t>
      </w:r>
      <w:r>
        <w:t>(séance 4) est la mémoire de ce que l’infrastructure réelle contient — sans lui, terraform</w:t>
      </w:r>
      <w:r>
        <w:rPr>
          <w:spacing w:val="-13"/>
        </w:rPr>
        <w:t xml:space="preserve"> </w:t>
      </w:r>
      <w:r>
        <w:t>plan</w:t>
      </w:r>
      <w:r>
        <w:rPr>
          <w:spacing w:val="-6"/>
        </w:rPr>
        <w:t xml:space="preserve"> </w:t>
      </w:r>
      <w:r>
        <w:t xml:space="preserve">devrait présumer l’état du monde au lieu de le vérifier contre une source de vérité. Dans les quatre cas (Airflow, monitoring, MLflow, et ces deux briques de gouvernance), le principe est le même : </w:t>
      </w:r>
      <w:r>
        <w:rPr>
          <w:b/>
        </w:rPr>
        <w:t>on ne fait pas confiance à ce qu’on suppose être vrai, on vérifie contre une trace conservée</w:t>
      </w:r>
      <w:r>
        <w:t>. C’est la colonne vertébrale silencieuse de</w:t>
      </w:r>
      <w:r>
        <w:rPr>
          <w:spacing w:val="40"/>
        </w:rPr>
        <w:t xml:space="preserve"> </w:t>
      </w:r>
      <w:r>
        <w:t>toute la plateforme Anfa.</w:t>
      </w:r>
    </w:p>
    <w:p w14:paraId="7A5981F1" w14:textId="77777777" w:rsidR="009F52D7" w:rsidRDefault="009F52D7">
      <w:pPr>
        <w:pStyle w:val="BodyText"/>
      </w:pPr>
    </w:p>
    <w:p w14:paraId="56DB03AB" w14:textId="77777777" w:rsidR="009F52D7" w:rsidRDefault="009F52D7">
      <w:pPr>
        <w:pStyle w:val="BodyText"/>
        <w:spacing w:before="123"/>
      </w:pPr>
    </w:p>
    <w:p w14:paraId="2B28A08C" w14:textId="77777777" w:rsidR="009F52D7" w:rsidRDefault="00000000">
      <w:pPr>
        <w:pStyle w:val="Heading1"/>
        <w:ind w:left="141"/>
        <w:jc w:val="both"/>
        <w:rPr>
          <w:color w:val="000000" w:themeColor="text1"/>
        </w:rPr>
      </w:pPr>
      <w:bookmarkStart w:id="44" w:name="_Toc236415595"/>
      <w:bookmarkStart w:id="45" w:name="_Toc236479594"/>
      <w:r>
        <w:t>Partie 4</w:t>
      </w:r>
      <w:r>
        <w:rPr>
          <w:spacing w:val="-1"/>
        </w:rPr>
        <w:t xml:space="preserve"> </w:t>
      </w:r>
      <w:r>
        <w:t>—</w:t>
      </w:r>
      <w:r>
        <w:rPr>
          <w:spacing w:val="-3"/>
        </w:rPr>
        <w:t xml:space="preserve"> </w:t>
      </w:r>
      <w:r>
        <w:t>Le</w:t>
      </w:r>
      <w:r>
        <w:rPr>
          <w:spacing w:val="-2"/>
        </w:rPr>
        <w:t xml:space="preserve"> </w:t>
      </w:r>
      <w:r>
        <w:t>passage au</w:t>
      </w:r>
      <w:r>
        <w:rPr>
          <w:spacing w:val="-5"/>
        </w:rPr>
        <w:t xml:space="preserve"> </w:t>
      </w:r>
      <w:r>
        <w:t>cloud</w:t>
      </w:r>
      <w:r>
        <w:rPr>
          <w:spacing w:val="2"/>
        </w:rPr>
        <w:t xml:space="preserve"> </w:t>
      </w:r>
      <w:r>
        <w:rPr>
          <w:spacing w:val="-4"/>
        </w:rPr>
        <w:t>réel</w:t>
      </w:r>
      <w:bookmarkEnd w:id="44"/>
      <w:bookmarkEnd w:id="45"/>
    </w:p>
    <w:p w14:paraId="50A3E423" w14:textId="77777777" w:rsidR="009F52D7" w:rsidRDefault="00000000">
      <w:pPr>
        <w:pStyle w:val="BodyText"/>
        <w:spacing w:before="166"/>
        <w:ind w:left="141" w:right="140"/>
        <w:jc w:val="both"/>
      </w:pPr>
      <w:r>
        <w:t>Le cours répète que le code est « transposable tel quel » vers un cloud public parce que chaque brique open source a un équivalent managé. Je teste cette promesse sur trois briques, avec des ordres de grandeur de coût réels (tarifs AWS, région US East, juillet 2026) plutôt que des estimations vagues.</w:t>
      </w:r>
    </w:p>
    <w:p w14:paraId="3A740548" w14:textId="77777777" w:rsidR="009F52D7" w:rsidRDefault="00000000">
      <w:pPr>
        <w:pStyle w:val="Heading21"/>
        <w:numPr>
          <w:ilvl w:val="1"/>
          <w:numId w:val="2"/>
        </w:numPr>
        <w:tabs>
          <w:tab w:val="left" w:pos="563"/>
        </w:tabs>
        <w:spacing w:before="213"/>
        <w:ind w:hanging="422"/>
      </w:pPr>
      <w:bookmarkStart w:id="46" w:name="4.1_MinIO_→_Amazon_S3"/>
      <w:bookmarkStart w:id="47" w:name="_Toc236415596"/>
      <w:bookmarkStart w:id="48" w:name="_Toc236479595"/>
      <w:bookmarkEnd w:id="46"/>
      <w:r>
        <w:t>MinIO</w:t>
      </w:r>
      <w:r>
        <w:rPr>
          <w:spacing w:val="-9"/>
        </w:rPr>
        <w:t xml:space="preserve"> </w:t>
      </w:r>
      <w:r>
        <w:t>→</w:t>
      </w:r>
      <w:r>
        <w:rPr>
          <w:spacing w:val="-6"/>
        </w:rPr>
        <w:t xml:space="preserve"> </w:t>
      </w:r>
      <w:r>
        <w:t>Amazon</w:t>
      </w:r>
      <w:r>
        <w:rPr>
          <w:spacing w:val="-5"/>
        </w:rPr>
        <w:t xml:space="preserve"> S3</w:t>
      </w:r>
      <w:bookmarkEnd w:id="47"/>
      <w:bookmarkEnd w:id="48"/>
    </w:p>
    <w:p w14:paraId="0FFB6A95" w14:textId="77777777" w:rsidR="009F52D7" w:rsidRDefault="00000000">
      <w:pPr>
        <w:pStyle w:val="BodyText"/>
        <w:spacing w:before="71"/>
        <w:ind w:left="141" w:right="136"/>
        <w:jc w:val="both"/>
      </w:pPr>
      <w:r>
        <w:rPr>
          <w:b/>
        </w:rPr>
        <w:t xml:space="preserve">Ce qui change. </w:t>
      </w:r>
      <w:r>
        <w:t>Le code applicatif ne change quasiment pas : boto3.client("s3", endpoint_url=...) pointe vers MinIO aujourd’hui ; il suffit de retirer endpoint_url (ou de le remplacer par l’URL régionale AWS) et</w:t>
      </w:r>
      <w:r>
        <w:rPr>
          <w:spacing w:val="22"/>
        </w:rPr>
        <w:t xml:space="preserve"> </w:t>
      </w:r>
      <w:r>
        <w:t>de fournir de vraies clés IAM à</w:t>
      </w:r>
      <w:r>
        <w:rPr>
          <w:spacing w:val="80"/>
        </w:rPr>
        <w:t xml:space="preserve"> </w:t>
      </w:r>
      <w:r>
        <w:t>la place de mes clés applicatives anfa-app-</w:t>
      </w:r>
      <w:r>
        <w:lastRenderedPageBreak/>
        <w:t>key. Les noms de bucket (anfa-raw,</w:t>
      </w:r>
      <w:r>
        <w:rPr>
          <w:spacing w:val="40"/>
        </w:rPr>
        <w:t xml:space="preserve"> </w:t>
      </w:r>
      <w:r>
        <w:t>anfa-processed, anfa-streaming) et la structure en préfixes restent identiques. Ce</w:t>
      </w:r>
      <w:r>
        <w:rPr>
          <w:spacing w:val="40"/>
        </w:rPr>
        <w:t xml:space="preserve"> </w:t>
      </w:r>
      <w:r>
        <w:t>qui change réellement : la gestion des accès passe de deux paires d’identifiants (root/applicatif) à une politique IAM complète (rôles, policies par bucket), et la durabilité/réplication devient la responsabilité d’AWS plutôt que d’un volume Docker local.</w:t>
      </w:r>
    </w:p>
    <w:p w14:paraId="3B349E49" w14:textId="77777777" w:rsidR="009F52D7" w:rsidRDefault="00000000">
      <w:pPr>
        <w:pStyle w:val="BodyText"/>
        <w:spacing w:before="186"/>
        <w:ind w:left="141" w:right="130"/>
        <w:jc w:val="both"/>
      </w:pPr>
      <w:r>
        <w:rPr>
          <w:b/>
        </w:rPr>
        <w:t xml:space="preserve">Ce qui coûte de l’argent. </w:t>
      </w:r>
      <w:r>
        <w:t xml:space="preserve">Le stockage lui-même (S3 Standard : </w:t>
      </w:r>
      <w:r>
        <w:rPr>
          <w:b/>
        </w:rPr>
        <w:t xml:space="preserve">0,023 $/Go/mois </w:t>
      </w:r>
      <w:r>
        <w:t xml:space="preserve">pour les 50 premiers To), les requêtes (PUT/GET facturées à l’unité), et surtout le </w:t>
      </w:r>
      <w:r>
        <w:rPr>
          <w:b/>
        </w:rPr>
        <w:t xml:space="preserve">transfert sortant </w:t>
      </w:r>
      <w:r>
        <w:t>— gratuit en entrée, payant en sortie au-delà d’un palier gratuit mensuel. Pour un data lake Anfa de taille TP (quelques</w:t>
      </w:r>
      <w:r>
        <w:rPr>
          <w:spacing w:val="-1"/>
        </w:rPr>
        <w:t xml:space="preserve"> </w:t>
      </w:r>
      <w:r>
        <w:t>Go de CSV,</w:t>
      </w:r>
      <w:r>
        <w:rPr>
          <w:spacing w:val="-1"/>
        </w:rPr>
        <w:t xml:space="preserve"> </w:t>
      </w:r>
      <w:r>
        <w:t>Parquet et artefacts</w:t>
      </w:r>
      <w:r>
        <w:rPr>
          <w:spacing w:val="-1"/>
        </w:rPr>
        <w:t xml:space="preserve"> </w:t>
      </w:r>
      <w:r>
        <w:t>MLflow), le stockage seul</w:t>
      </w:r>
      <w:r>
        <w:rPr>
          <w:spacing w:val="-8"/>
        </w:rPr>
        <w:t xml:space="preserve"> </w:t>
      </w:r>
      <w:r>
        <w:t xml:space="preserve">resterait de l’ordre de </w:t>
      </w:r>
      <w:r>
        <w:rPr>
          <w:b/>
        </w:rPr>
        <w:t xml:space="preserve">quelques dollars par mois </w:t>
      </w:r>
      <w:r>
        <w:t>; le poste qui grossirait vraiment en production serait</w:t>
      </w:r>
      <w:r>
        <w:rPr>
          <w:spacing w:val="19"/>
        </w:rPr>
        <w:t xml:space="preserve"> </w:t>
      </w:r>
      <w:r>
        <w:t>les requêtes et la sortie de données vers des tableaux de bord ou une appli mobile externes.</w:t>
      </w:r>
    </w:p>
    <w:p w14:paraId="6CA92D49" w14:textId="77777777" w:rsidR="009F52D7" w:rsidRDefault="00000000">
      <w:pPr>
        <w:pStyle w:val="BodyText"/>
        <w:spacing w:before="178"/>
        <w:ind w:left="141" w:right="131"/>
        <w:jc w:val="both"/>
      </w:pPr>
      <w:r>
        <w:rPr>
          <w:b/>
        </w:rPr>
        <w:t xml:space="preserve">Vendor lock-in réintroduit. </w:t>
      </w:r>
      <w:r>
        <w:t xml:space="preserve">L’API S3 est un standard de facto, donc la portabilité du </w:t>
      </w:r>
      <w:r>
        <w:rPr>
          <w:i/>
        </w:rPr>
        <w:t xml:space="preserve">code </w:t>
      </w:r>
      <w:r>
        <w:t>reste bonne — mais la facturation (transfert sortant payant, tarification par requête) crée un coût de sortie réel qui n’existe pas avec MinIO auto-hébergé. Migrer S3 vers un autre fournisseur plus tard impliquerait de retélécharger l’intégralité des données (payant) puis de les réuploader</w:t>
      </w:r>
      <w:r>
        <w:rPr>
          <w:spacing w:val="40"/>
        </w:rPr>
        <w:t xml:space="preserve"> </w:t>
      </w:r>
      <w:r>
        <w:rPr>
          <w:spacing w:val="-2"/>
        </w:rPr>
        <w:t>ailleurs.</w:t>
      </w:r>
    </w:p>
    <w:p w14:paraId="313B3066" w14:textId="77777777" w:rsidR="009F52D7" w:rsidRDefault="00000000">
      <w:pPr>
        <w:pStyle w:val="Heading21"/>
        <w:numPr>
          <w:ilvl w:val="1"/>
          <w:numId w:val="2"/>
        </w:numPr>
        <w:tabs>
          <w:tab w:val="left" w:pos="563"/>
        </w:tabs>
        <w:spacing w:before="211"/>
        <w:ind w:hanging="422"/>
      </w:pPr>
      <w:bookmarkStart w:id="49" w:name="4.2_Kind_→_EKS_%2F_GKE"/>
      <w:bookmarkStart w:id="50" w:name="_Toc236415597"/>
      <w:bookmarkStart w:id="51" w:name="_Toc236479596"/>
      <w:bookmarkEnd w:id="49"/>
      <w:r>
        <w:t>Kind</w:t>
      </w:r>
      <w:r>
        <w:rPr>
          <w:spacing w:val="-2"/>
        </w:rPr>
        <w:t xml:space="preserve"> </w:t>
      </w:r>
      <w:r>
        <w:t>→</w:t>
      </w:r>
      <w:r>
        <w:rPr>
          <w:spacing w:val="-3"/>
        </w:rPr>
        <w:t xml:space="preserve"> </w:t>
      </w:r>
      <w:r>
        <w:t>EKS</w:t>
      </w:r>
      <w:r>
        <w:rPr>
          <w:spacing w:val="-1"/>
        </w:rPr>
        <w:t xml:space="preserve"> </w:t>
      </w:r>
      <w:r>
        <w:t>/</w:t>
      </w:r>
      <w:r>
        <w:rPr>
          <w:spacing w:val="-2"/>
        </w:rPr>
        <w:t xml:space="preserve"> </w:t>
      </w:r>
      <w:r>
        <w:rPr>
          <w:spacing w:val="-5"/>
        </w:rPr>
        <w:t>GKE</w:t>
      </w:r>
      <w:bookmarkEnd w:id="50"/>
      <w:bookmarkEnd w:id="51"/>
    </w:p>
    <w:p w14:paraId="46BC7BAA" w14:textId="77777777" w:rsidR="009F52D7" w:rsidRDefault="00000000">
      <w:pPr>
        <w:pStyle w:val="BodyText"/>
        <w:spacing w:before="162"/>
        <w:ind w:left="141" w:right="138"/>
        <w:jc w:val="both"/>
      </w:pPr>
      <w:r>
        <w:rPr>
          <w:b/>
        </w:rPr>
        <w:t xml:space="preserve">Ce qui change. </w:t>
      </w:r>
      <w:r>
        <w:t>Les manifestes YAML (Deployment, Service, PersistentVolumeClaim) ne changent pas de syntaxe — c’est tout l’intérêt de</w:t>
      </w:r>
      <w:r>
        <w:rPr>
          <w:spacing w:val="-3"/>
        </w:rPr>
        <w:t xml:space="preserve"> </w:t>
      </w:r>
      <w:r>
        <w:t>Kubernetes comme standard. Ce qui</w:t>
      </w:r>
      <w:r>
        <w:rPr>
          <w:spacing w:val="-7"/>
        </w:rPr>
        <w:t xml:space="preserve"> </w:t>
      </w:r>
      <w:r>
        <w:t>change : le StorageClass</w:t>
      </w:r>
      <w:r>
        <w:rPr>
          <w:spacing w:val="-1"/>
        </w:rPr>
        <w:t xml:space="preserve"> </w:t>
      </w:r>
      <w:r>
        <w:t>par défaut de Kind (provisioner local) doit être</w:t>
      </w:r>
      <w:r>
        <w:rPr>
          <w:spacing w:val="-3"/>
        </w:rPr>
        <w:t xml:space="preserve"> </w:t>
      </w:r>
      <w:r>
        <w:t>remplacé par une classe de stockage cloud (EBS sur AWS, Persistent Disk sur GCP) ; le Service de type NodePort que j’utilise pour contourner</w:t>
      </w:r>
      <w:r>
        <w:rPr>
          <w:spacing w:val="40"/>
        </w:rPr>
        <w:t xml:space="preserve"> </w:t>
      </w:r>
      <w:r>
        <w:t>l’absence</w:t>
      </w:r>
      <w:r>
        <w:rPr>
          <w:spacing w:val="40"/>
        </w:rPr>
        <w:t xml:space="preserve"> </w:t>
      </w:r>
      <w:r>
        <w:t>d’exposition</w:t>
      </w:r>
      <w:r>
        <w:rPr>
          <w:spacing w:val="40"/>
        </w:rPr>
        <w:t xml:space="preserve"> </w:t>
      </w:r>
      <w:r>
        <w:t>directe</w:t>
      </w:r>
      <w:r>
        <w:rPr>
          <w:spacing w:val="40"/>
        </w:rPr>
        <w:t xml:space="preserve"> </w:t>
      </w:r>
      <w:r>
        <w:t>de</w:t>
      </w:r>
      <w:r>
        <w:rPr>
          <w:spacing w:val="40"/>
        </w:rPr>
        <w:t xml:space="preserve"> </w:t>
      </w:r>
      <w:r>
        <w:t>Kind</w:t>
      </w:r>
      <w:r>
        <w:rPr>
          <w:spacing w:val="40"/>
        </w:rPr>
        <w:t xml:space="preserve"> </w:t>
      </w:r>
      <w:r>
        <w:t>deviendrait</w:t>
      </w:r>
      <w:r>
        <w:rPr>
          <w:spacing w:val="40"/>
        </w:rPr>
        <w:t xml:space="preserve"> </w:t>
      </w:r>
      <w:r>
        <w:t>un</w:t>
      </w:r>
      <w:r>
        <w:rPr>
          <w:spacing w:val="40"/>
        </w:rPr>
        <w:t xml:space="preserve"> </w:t>
      </w:r>
      <w:r>
        <w:t>LoadBalancer</w:t>
      </w:r>
    </w:p>
    <w:p w14:paraId="47E114F4" w14:textId="77777777" w:rsidR="009F52D7" w:rsidRDefault="00000000">
      <w:pPr>
        <w:pStyle w:val="BodyText"/>
        <w:spacing w:before="72" w:line="238" w:lineRule="auto"/>
        <w:ind w:left="141" w:right="137"/>
        <w:jc w:val="both"/>
      </w:pPr>
      <w:r>
        <w:t>réel, avec une vraie IP publique facturée séparément ; et la gestion multi-nœuds, purement simulée</w:t>
      </w:r>
      <w:r>
        <w:rPr>
          <w:spacing w:val="-3"/>
        </w:rPr>
        <w:t xml:space="preserve"> </w:t>
      </w:r>
      <w:r>
        <w:t>par</w:t>
      </w:r>
      <w:r>
        <w:rPr>
          <w:spacing w:val="-1"/>
        </w:rPr>
        <w:t xml:space="preserve"> </w:t>
      </w:r>
      <w:r>
        <w:t>des</w:t>
      </w:r>
      <w:r>
        <w:rPr>
          <w:spacing w:val="-4"/>
        </w:rPr>
        <w:t xml:space="preserve"> </w:t>
      </w:r>
      <w:r>
        <w:t>conteneurs</w:t>
      </w:r>
      <w:r>
        <w:rPr>
          <w:spacing w:val="-4"/>
        </w:rPr>
        <w:t xml:space="preserve"> </w:t>
      </w:r>
      <w:r>
        <w:t>Docker</w:t>
      </w:r>
      <w:r>
        <w:rPr>
          <w:spacing w:val="-1"/>
        </w:rPr>
        <w:t xml:space="preserve"> </w:t>
      </w:r>
      <w:r>
        <w:t>sous</w:t>
      </w:r>
      <w:r>
        <w:rPr>
          <w:spacing w:val="-4"/>
        </w:rPr>
        <w:t xml:space="preserve"> </w:t>
      </w:r>
      <w:r>
        <w:t>Kind, deviendrait une vraie</w:t>
      </w:r>
      <w:r>
        <w:rPr>
          <w:spacing w:val="40"/>
        </w:rPr>
        <w:t xml:space="preserve"> </w:t>
      </w:r>
      <w:r>
        <w:t>flotte</w:t>
      </w:r>
      <w:r>
        <w:rPr>
          <w:spacing w:val="-3"/>
        </w:rPr>
        <w:t xml:space="preserve"> </w:t>
      </w:r>
      <w:r>
        <w:t>de</w:t>
      </w:r>
      <w:r>
        <w:rPr>
          <w:spacing w:val="-3"/>
        </w:rPr>
        <w:t xml:space="preserve"> </w:t>
      </w:r>
      <w:r>
        <w:t>machines virtuelles avec autoscaling.</w:t>
      </w:r>
    </w:p>
    <w:p w14:paraId="20EDB992" w14:textId="77777777" w:rsidR="009F52D7" w:rsidRDefault="00000000">
      <w:pPr>
        <w:pStyle w:val="BodyText"/>
        <w:spacing w:before="186"/>
        <w:ind w:left="141" w:right="132"/>
        <w:jc w:val="both"/>
      </w:pPr>
      <w:r>
        <w:rPr>
          <w:b/>
        </w:rPr>
        <w:t xml:space="preserve">Ce qui coûte de l’argent. </w:t>
      </w:r>
      <w:r>
        <w:t>Le control</w:t>
      </w:r>
      <w:r>
        <w:rPr>
          <w:spacing w:val="-2"/>
        </w:rPr>
        <w:t xml:space="preserve"> </w:t>
      </w:r>
      <w:r>
        <w:t xml:space="preserve">plane EKS coûte </w:t>
      </w:r>
      <w:r>
        <w:rPr>
          <w:b/>
        </w:rPr>
        <w:t xml:space="preserve">0,10 $/heure </w:t>
      </w:r>
      <w:r>
        <w:t>(~72 $/mois), fixe, quel</w:t>
      </w:r>
      <w:r>
        <w:rPr>
          <w:spacing w:val="-2"/>
        </w:rPr>
        <w:t xml:space="preserve"> </w:t>
      </w:r>
      <w:r>
        <w:t>que soit le nombre de nœuds — un coût qui</w:t>
      </w:r>
      <w:r>
        <w:rPr>
          <w:spacing w:val="-2"/>
        </w:rPr>
        <w:t xml:space="preserve"> </w:t>
      </w:r>
      <w:r>
        <w:t>n’existe pas avec Kind (gratuit, local). S’y</w:t>
      </w:r>
      <w:r>
        <w:rPr>
          <w:spacing w:val="-2"/>
        </w:rPr>
        <w:t xml:space="preserve"> </w:t>
      </w:r>
      <w:r>
        <w:t>ajoute le coût des nœuds eux-mêmes : un t3.medium (2 vCPU / 4 Go, comparable aux ressources allouées à mon</w:t>
      </w:r>
      <w:r>
        <w:rPr>
          <w:spacing w:val="-3"/>
        </w:rPr>
        <w:t xml:space="preserve"> </w:t>
      </w:r>
      <w:r>
        <w:t>worker</w:t>
      </w:r>
      <w:r>
        <w:rPr>
          <w:spacing w:val="-2"/>
        </w:rPr>
        <w:t xml:space="preserve"> </w:t>
      </w:r>
      <w:r>
        <w:t>MinIO en</w:t>
      </w:r>
      <w:r>
        <w:rPr>
          <w:spacing w:val="-3"/>
        </w:rPr>
        <w:t xml:space="preserve"> </w:t>
      </w:r>
      <w:r>
        <w:t>séance 3) coûte</w:t>
      </w:r>
      <w:r>
        <w:rPr>
          <w:spacing w:val="-4"/>
        </w:rPr>
        <w:t xml:space="preserve"> </w:t>
      </w:r>
      <w:r>
        <w:t xml:space="preserve">environ </w:t>
      </w:r>
      <w:r>
        <w:rPr>
          <w:b/>
        </w:rPr>
        <w:t>0,042 $/heure</w:t>
      </w:r>
      <w:r>
        <w:t>, soit ~30 $/mois</w:t>
      </w:r>
      <w:r>
        <w:rPr>
          <w:spacing w:val="-1"/>
        </w:rPr>
        <w:t xml:space="preserve"> </w:t>
      </w:r>
      <w:r>
        <w:t>par nœud</w:t>
      </w:r>
      <w:r>
        <w:rPr>
          <w:spacing w:val="-4"/>
        </w:rPr>
        <w:t xml:space="preserve"> </w:t>
      </w:r>
      <w:r>
        <w:t xml:space="preserve">tournant en continu. Pour une topologie minimale à 2 nœuds équivalente à mon cluster de TP, le total tourne autour de </w:t>
      </w:r>
      <w:r>
        <w:rPr>
          <w:b/>
        </w:rPr>
        <w:t>130 $/mois</w:t>
      </w:r>
      <w:r>
        <w:t>, avant même de compter le stockage EBS et le LoadBalancer.</w:t>
      </w:r>
    </w:p>
    <w:p w14:paraId="5AF4E337" w14:textId="77777777" w:rsidR="009F52D7" w:rsidRDefault="00000000">
      <w:pPr>
        <w:pStyle w:val="BodyText"/>
        <w:spacing w:before="183"/>
        <w:ind w:left="141" w:right="136"/>
        <w:jc w:val="both"/>
      </w:pPr>
      <w:r>
        <w:rPr>
          <w:b/>
        </w:rPr>
        <w:t xml:space="preserve">Vendor lock-in réintroduit. </w:t>
      </w:r>
      <w:r>
        <w:t>Kubernetes lui-même reste portable — je pourrais recréer les mêmes manifestes sur GKE ou AKS sans les réécrire. Le verrouillage vient d’ailleurs : des ressources spécifiques au cloud (annotations IAM pour les rôles de service, classes de stockage propriétaires, intégrations de load balancer natives) s’infiltrent presque toujours dans les manifestes réels au fil du temps, même si le cœur K8s reste standard.</w:t>
      </w:r>
    </w:p>
    <w:p w14:paraId="7FBD9243" w14:textId="77777777" w:rsidR="009F52D7" w:rsidRDefault="00000000">
      <w:pPr>
        <w:pStyle w:val="Heading21"/>
        <w:numPr>
          <w:ilvl w:val="1"/>
          <w:numId w:val="2"/>
        </w:numPr>
        <w:tabs>
          <w:tab w:val="left" w:pos="563"/>
        </w:tabs>
        <w:spacing w:before="206"/>
        <w:ind w:hanging="422"/>
      </w:pPr>
      <w:bookmarkStart w:id="52" w:name="4.3_Spark_standalone_→_EMR_%2F_Dataproc"/>
      <w:bookmarkStart w:id="53" w:name="_Toc236415598"/>
      <w:bookmarkStart w:id="54" w:name="_Toc236479597"/>
      <w:bookmarkEnd w:id="52"/>
      <w:r>
        <w:t>Spark</w:t>
      </w:r>
      <w:r>
        <w:rPr>
          <w:spacing w:val="-13"/>
        </w:rPr>
        <w:t xml:space="preserve"> </w:t>
      </w:r>
      <w:r>
        <w:t>standalone</w:t>
      </w:r>
      <w:r>
        <w:rPr>
          <w:spacing w:val="-4"/>
        </w:rPr>
        <w:t xml:space="preserve"> </w:t>
      </w:r>
      <w:r>
        <w:t>→</w:t>
      </w:r>
      <w:r>
        <w:rPr>
          <w:spacing w:val="-5"/>
        </w:rPr>
        <w:t xml:space="preserve"> </w:t>
      </w:r>
      <w:r>
        <w:t>EMR</w:t>
      </w:r>
      <w:r>
        <w:rPr>
          <w:spacing w:val="-4"/>
        </w:rPr>
        <w:t xml:space="preserve"> </w:t>
      </w:r>
      <w:r>
        <w:t>/</w:t>
      </w:r>
      <w:r>
        <w:rPr>
          <w:spacing w:val="1"/>
        </w:rPr>
        <w:t xml:space="preserve"> </w:t>
      </w:r>
      <w:r>
        <w:rPr>
          <w:spacing w:val="-2"/>
        </w:rPr>
        <w:t>Dataproc</w:t>
      </w:r>
      <w:bookmarkEnd w:id="53"/>
      <w:bookmarkEnd w:id="54"/>
    </w:p>
    <w:p w14:paraId="26A11A04" w14:textId="77777777" w:rsidR="009F52D7" w:rsidRDefault="00000000">
      <w:pPr>
        <w:pStyle w:val="BodyText"/>
        <w:spacing w:before="162"/>
        <w:ind w:left="141" w:right="132"/>
        <w:jc w:val="both"/>
      </w:pPr>
      <w:r>
        <w:rPr>
          <w:b/>
        </w:rPr>
        <w:t xml:space="preserve">Ce qui change. </w:t>
      </w:r>
      <w:r>
        <w:t>Le code PySpark (heures_de_pointe.py, analyse_referentiel_cluster.py) ne</w:t>
      </w:r>
      <w:r>
        <w:rPr>
          <w:spacing w:val="40"/>
        </w:rPr>
        <w:t xml:space="preserve"> </w:t>
      </w:r>
      <w:r>
        <w:t>change pas : c’est la même API DataFrame. Ce qui change, c’est la soumission du job (spark-submit</w:t>
      </w:r>
      <w:r>
        <w:rPr>
          <w:spacing w:val="52"/>
          <w:w w:val="150"/>
        </w:rPr>
        <w:t xml:space="preserve"> </w:t>
      </w:r>
      <w:r>
        <w:t>--master</w:t>
      </w:r>
      <w:r>
        <w:rPr>
          <w:spacing w:val="78"/>
        </w:rPr>
        <w:t xml:space="preserve"> </w:t>
      </w:r>
      <w:r>
        <w:t>spark://spark-master:7077</w:t>
      </w:r>
      <w:r>
        <w:rPr>
          <w:spacing w:val="78"/>
        </w:rPr>
        <w:t xml:space="preserve"> </w:t>
      </w:r>
      <w:r>
        <w:t>devient</w:t>
      </w:r>
      <w:r>
        <w:rPr>
          <w:spacing w:val="51"/>
          <w:w w:val="150"/>
        </w:rPr>
        <w:t xml:space="preserve"> </w:t>
      </w:r>
      <w:r>
        <w:t>une</w:t>
      </w:r>
      <w:r>
        <w:rPr>
          <w:spacing w:val="76"/>
        </w:rPr>
        <w:t xml:space="preserve"> </w:t>
      </w:r>
      <w:r>
        <w:t>soumission</w:t>
      </w:r>
      <w:r>
        <w:rPr>
          <w:spacing w:val="77"/>
        </w:rPr>
        <w:t xml:space="preserve"> </w:t>
      </w:r>
      <w:r>
        <w:t>via</w:t>
      </w:r>
      <w:r>
        <w:rPr>
          <w:spacing w:val="50"/>
          <w:w w:val="150"/>
        </w:rPr>
        <w:t xml:space="preserve"> </w:t>
      </w:r>
      <w:r>
        <w:t>l’API/CLI</w:t>
      </w:r>
      <w:r>
        <w:rPr>
          <w:spacing w:val="79"/>
        </w:rPr>
        <w:t xml:space="preserve"> </w:t>
      </w:r>
      <w:r>
        <w:t>EMR</w:t>
      </w:r>
      <w:r>
        <w:rPr>
          <w:spacing w:val="76"/>
        </w:rPr>
        <w:t xml:space="preserve"> </w:t>
      </w:r>
      <w:r>
        <w:rPr>
          <w:spacing w:val="-5"/>
        </w:rPr>
        <w:t>ou</w:t>
      </w:r>
    </w:p>
    <w:p w14:paraId="0D6FC0BB" w14:textId="77777777" w:rsidR="009F52D7" w:rsidRDefault="009F52D7">
      <w:pPr>
        <w:pStyle w:val="BodyText"/>
        <w:jc w:val="both"/>
      </w:pPr>
    </w:p>
    <w:p w14:paraId="13417F08" w14:textId="77777777" w:rsidR="009F52D7" w:rsidRDefault="00000000">
      <w:pPr>
        <w:pStyle w:val="BodyText"/>
        <w:spacing w:before="71" w:line="242" w:lineRule="auto"/>
        <w:ind w:left="141" w:right="141"/>
        <w:jc w:val="both"/>
      </w:pPr>
      <w:r>
        <w:t>Dataproc) et la configuration du connecteur S3A, qui pointerait vers le vrai S3 plutôt que vers mon MinIO local avec ses identifiants anfa-app-key.</w:t>
      </w:r>
    </w:p>
    <w:p w14:paraId="52B3191E" w14:textId="77777777" w:rsidR="009F52D7" w:rsidRDefault="00000000">
      <w:pPr>
        <w:spacing w:before="177"/>
        <w:ind w:left="141" w:right="136"/>
        <w:jc w:val="both"/>
        <w:rPr>
          <w:sz w:val="24"/>
        </w:rPr>
      </w:pPr>
      <w:r>
        <w:rPr>
          <w:b/>
          <w:sz w:val="24"/>
        </w:rPr>
        <w:lastRenderedPageBreak/>
        <w:t xml:space="preserve">Ce qui coûte de l’argent. </w:t>
      </w:r>
      <w:r>
        <w:rPr>
          <w:sz w:val="24"/>
        </w:rPr>
        <w:t xml:space="preserve">EMR facture une </w:t>
      </w:r>
      <w:r>
        <w:rPr>
          <w:b/>
          <w:sz w:val="24"/>
        </w:rPr>
        <w:t>surcharge de 15 à 25 % au-dessus</w:t>
      </w:r>
      <w:r>
        <w:rPr>
          <w:b/>
          <w:spacing w:val="80"/>
          <w:sz w:val="24"/>
        </w:rPr>
        <w:t xml:space="preserve"> </w:t>
      </w:r>
      <w:r>
        <w:rPr>
          <w:b/>
          <w:sz w:val="24"/>
        </w:rPr>
        <w:t xml:space="preserve">du prix EC2 nu </w:t>
      </w:r>
      <w:r>
        <w:rPr>
          <w:sz w:val="24"/>
        </w:rPr>
        <w:t xml:space="preserve">: un m5.xlarge (4 vCPU / 16 Go) coûte 0,192 $/h sur EC2 seul, mais </w:t>
      </w:r>
      <w:r>
        <w:rPr>
          <w:b/>
          <w:sz w:val="24"/>
        </w:rPr>
        <w:t>0,240 $/h avec la surcharge EMR</w:t>
      </w:r>
      <w:r>
        <w:rPr>
          <w:sz w:val="24"/>
        </w:rPr>
        <w:t>. Pour un cluster équivalent au mien (1 master + 2 workers), soit 3 instances, tournant en</w:t>
      </w:r>
      <w:r>
        <w:rPr>
          <w:spacing w:val="-2"/>
          <w:sz w:val="24"/>
        </w:rPr>
        <w:t xml:space="preserve"> </w:t>
      </w:r>
      <w:r>
        <w:rPr>
          <w:sz w:val="24"/>
        </w:rPr>
        <w:t>continu : 0,240</w:t>
      </w:r>
      <w:r>
        <w:rPr>
          <w:spacing w:val="-2"/>
          <w:sz w:val="24"/>
        </w:rPr>
        <w:t xml:space="preserve"> </w:t>
      </w:r>
      <w:r>
        <w:rPr>
          <w:sz w:val="24"/>
        </w:rPr>
        <w:t>× 3</w:t>
      </w:r>
      <w:r>
        <w:rPr>
          <w:spacing w:val="-2"/>
          <w:sz w:val="24"/>
        </w:rPr>
        <w:t xml:space="preserve"> </w:t>
      </w:r>
      <w:r>
        <w:rPr>
          <w:sz w:val="24"/>
        </w:rPr>
        <w:t>=</w:t>
      </w:r>
      <w:r>
        <w:rPr>
          <w:spacing w:val="-3"/>
          <w:sz w:val="24"/>
        </w:rPr>
        <w:t xml:space="preserve"> </w:t>
      </w:r>
      <w:r>
        <w:rPr>
          <w:sz w:val="24"/>
        </w:rPr>
        <w:t>0,72</w:t>
      </w:r>
      <w:r>
        <w:rPr>
          <w:spacing w:val="-2"/>
          <w:sz w:val="24"/>
        </w:rPr>
        <w:t xml:space="preserve"> </w:t>
      </w:r>
      <w:r>
        <w:rPr>
          <w:sz w:val="24"/>
        </w:rPr>
        <w:t xml:space="preserve">$/h, environ </w:t>
      </w:r>
      <w:r>
        <w:rPr>
          <w:b/>
          <w:sz w:val="24"/>
        </w:rPr>
        <w:t>518</w:t>
      </w:r>
      <w:r>
        <w:rPr>
          <w:b/>
          <w:spacing w:val="-2"/>
          <w:sz w:val="24"/>
        </w:rPr>
        <w:t xml:space="preserve"> </w:t>
      </w:r>
      <w:r>
        <w:rPr>
          <w:b/>
          <w:sz w:val="24"/>
        </w:rPr>
        <w:t xml:space="preserve">$/mois </w:t>
      </w:r>
      <w:r>
        <w:rPr>
          <w:sz w:val="24"/>
        </w:rPr>
        <w:t>—</w:t>
      </w:r>
      <w:r>
        <w:rPr>
          <w:spacing w:val="-2"/>
          <w:sz w:val="24"/>
        </w:rPr>
        <w:t xml:space="preserve"> </w:t>
      </w:r>
      <w:r>
        <w:rPr>
          <w:sz w:val="24"/>
        </w:rPr>
        <w:t>un</w:t>
      </w:r>
      <w:r>
        <w:rPr>
          <w:spacing w:val="-2"/>
          <w:sz w:val="24"/>
        </w:rPr>
        <w:t xml:space="preserve"> </w:t>
      </w:r>
      <w:r>
        <w:rPr>
          <w:sz w:val="24"/>
        </w:rPr>
        <w:t>montant qui</w:t>
      </w:r>
      <w:r>
        <w:rPr>
          <w:spacing w:val="-7"/>
          <w:sz w:val="24"/>
        </w:rPr>
        <w:t xml:space="preserve"> </w:t>
      </w:r>
      <w:r>
        <w:rPr>
          <w:sz w:val="24"/>
        </w:rPr>
        <w:t>n’a de sens</w:t>
      </w:r>
      <w:r>
        <w:rPr>
          <w:spacing w:val="-1"/>
          <w:sz w:val="24"/>
        </w:rPr>
        <w:t xml:space="preserve"> </w:t>
      </w:r>
      <w:r>
        <w:rPr>
          <w:sz w:val="24"/>
        </w:rPr>
        <w:t>que si le cluster tourne réellement 24h/24. Or mon cluster Spark ne tourne que le temps du batch nocturne orchestré par Airflow. C’est précisément l’argument commercial d’EMR/Dataproc</w:t>
      </w:r>
    </w:p>
    <w:p w14:paraId="3BD76B1E" w14:textId="77777777" w:rsidR="009F52D7" w:rsidRDefault="00000000">
      <w:pPr>
        <w:pStyle w:val="BodyText"/>
        <w:spacing w:before="1"/>
        <w:ind w:left="141" w:right="121"/>
        <w:jc w:val="both"/>
      </w:pPr>
      <w:r>
        <w:t>: facturer à</w:t>
      </w:r>
      <w:r>
        <w:rPr>
          <w:spacing w:val="-5"/>
        </w:rPr>
        <w:t xml:space="preserve"> </w:t>
      </w:r>
      <w:r>
        <w:t>la seconde et détruire le cluster entre deux</w:t>
      </w:r>
      <w:r>
        <w:rPr>
          <w:spacing w:val="-4"/>
        </w:rPr>
        <w:t xml:space="preserve"> </w:t>
      </w:r>
      <w:r>
        <w:t>exécutions ferait tomber ce coût à quelques dollars par mois pour un usage TP-scale — mais seulement si l’équipe automatise vraiment la création/destruction du cluster (ce que mon docker-compose.yml local, qui reste allumé en permanence pendant que je travaille, ne m’a jamais forcé à faire).</w:t>
      </w:r>
    </w:p>
    <w:p w14:paraId="523521DC" w14:textId="77777777" w:rsidR="009F52D7" w:rsidRDefault="009F52D7">
      <w:pPr>
        <w:pStyle w:val="BodyText"/>
        <w:spacing w:before="70"/>
      </w:pPr>
    </w:p>
    <w:p w14:paraId="5B60C518" w14:textId="77777777" w:rsidR="009F52D7" w:rsidRDefault="00000000">
      <w:pPr>
        <w:pStyle w:val="BodyText"/>
        <w:ind w:left="141" w:right="143"/>
        <w:jc w:val="both"/>
      </w:pPr>
      <w:r>
        <w:rPr>
          <w:b/>
        </w:rPr>
        <w:t>Vendor</w:t>
      </w:r>
      <w:r>
        <w:rPr>
          <w:b/>
          <w:spacing w:val="-3"/>
        </w:rPr>
        <w:t xml:space="preserve"> </w:t>
      </w:r>
      <w:r>
        <w:rPr>
          <w:b/>
        </w:rPr>
        <w:t xml:space="preserve">lock-in réintroduit. </w:t>
      </w:r>
      <w:r>
        <w:t>Le calcul</w:t>
      </w:r>
      <w:r>
        <w:rPr>
          <w:spacing w:val="-7"/>
        </w:rPr>
        <w:t xml:space="preserve"> </w:t>
      </w:r>
      <w:r>
        <w:t>Spark reste</w:t>
      </w:r>
      <w:r>
        <w:rPr>
          <w:spacing w:val="-3"/>
        </w:rPr>
        <w:t xml:space="preserve"> </w:t>
      </w:r>
      <w:r>
        <w:t>portable (même code, même API), mais EMR et Dataproc ajoutent des couches propriétaires (bootstrap actions AWS, images optimisées Dataproc, intégrations natives avec leurs propres outils de planification) qui, une fois adoptées, rendent la migration vers un autre cloud plus coûteuse que la seule réécriture du job Spark lui-</w:t>
      </w:r>
      <w:r>
        <w:rPr>
          <w:spacing w:val="-2"/>
        </w:rPr>
        <w:t>même.</w:t>
      </w:r>
    </w:p>
    <w:p w14:paraId="2A761132" w14:textId="77777777" w:rsidR="009F52D7" w:rsidRDefault="00000000">
      <w:pPr>
        <w:pStyle w:val="Heading21"/>
        <w:numPr>
          <w:ilvl w:val="1"/>
          <w:numId w:val="2"/>
        </w:numPr>
        <w:tabs>
          <w:tab w:val="left" w:pos="563"/>
        </w:tabs>
        <w:spacing w:before="211"/>
        <w:ind w:hanging="422"/>
      </w:pPr>
      <w:bookmarkStart w:id="55" w:name="4.4_Synthèse"/>
      <w:bookmarkStart w:id="56" w:name="_Toc236415599"/>
      <w:bookmarkStart w:id="57" w:name="_Toc236479598"/>
      <w:bookmarkEnd w:id="55"/>
      <w:r>
        <w:rPr>
          <w:spacing w:val="-2"/>
        </w:rPr>
        <w:t>Synthèse</w:t>
      </w:r>
      <w:bookmarkEnd w:id="56"/>
      <w:bookmarkEnd w:id="57"/>
    </w:p>
    <w:p w14:paraId="0E7E7F16" w14:textId="77777777" w:rsidR="009F52D7" w:rsidRDefault="00000000">
      <w:pPr>
        <w:spacing w:before="161"/>
        <w:ind w:left="141" w:right="140"/>
        <w:jc w:val="both"/>
        <w:rPr>
          <w:sz w:val="24"/>
        </w:rPr>
      </w:pPr>
      <w:r>
        <w:rPr>
          <w:sz w:val="24"/>
        </w:rPr>
        <w:t xml:space="preserve">Sur les trois briques, le même schéma se répète : </w:t>
      </w:r>
      <w:r>
        <w:rPr>
          <w:b/>
          <w:sz w:val="24"/>
        </w:rPr>
        <w:t xml:space="preserve">le code survit à la migration, la facture et les détails opérationnels non. </w:t>
      </w:r>
      <w:r>
        <w:rPr>
          <w:sz w:val="24"/>
        </w:rPr>
        <w:t>Le vrai travail de transposition n’est pas de réécrire des scripts, c’est de redessiner qui paie quoi, quand couper les ressources, et quelles couches propriétaires on accepte d’introduire pour gagner en confort opérationnel.</w:t>
      </w:r>
    </w:p>
    <w:p w14:paraId="25DE3341" w14:textId="77777777" w:rsidR="009F52D7" w:rsidRDefault="009F52D7">
      <w:pPr>
        <w:pStyle w:val="BodyText"/>
      </w:pPr>
    </w:p>
    <w:p w14:paraId="58610A4C" w14:textId="77777777" w:rsidR="009F52D7" w:rsidRDefault="009F52D7">
      <w:pPr>
        <w:pStyle w:val="BodyText"/>
        <w:spacing w:before="83"/>
      </w:pPr>
    </w:p>
    <w:p w14:paraId="1DD4DC9B" w14:textId="77777777" w:rsidR="009F52D7" w:rsidRDefault="00000000">
      <w:pPr>
        <w:pStyle w:val="Heading1"/>
        <w:ind w:left="141"/>
        <w:jc w:val="both"/>
        <w:rPr>
          <w:color w:val="000000" w:themeColor="text1"/>
        </w:rPr>
      </w:pPr>
      <w:bookmarkStart w:id="58" w:name="5.1_Le_scénario"/>
      <w:bookmarkStart w:id="59" w:name="_Toc236415600"/>
      <w:bookmarkStart w:id="60" w:name="_Toc236479599"/>
      <w:bookmarkEnd w:id="58"/>
      <w:r>
        <w:t>Partie</w:t>
      </w:r>
      <w:r>
        <w:rPr>
          <w:spacing w:val="-2"/>
        </w:rPr>
        <w:t xml:space="preserve"> </w:t>
      </w:r>
      <w:r>
        <w:t>5</w:t>
      </w:r>
      <w:r>
        <w:rPr>
          <w:spacing w:val="1"/>
        </w:rPr>
        <w:t xml:space="preserve"> </w:t>
      </w:r>
      <w:r>
        <w:t>—</w:t>
      </w:r>
      <w:r>
        <w:rPr>
          <w:spacing w:val="-3"/>
        </w:rPr>
        <w:t xml:space="preserve"> </w:t>
      </w:r>
      <w:r>
        <w:t>Souveraineté et</w:t>
      </w:r>
      <w:r>
        <w:rPr>
          <w:spacing w:val="-3"/>
        </w:rPr>
        <w:t xml:space="preserve"> </w:t>
      </w:r>
      <w:r>
        <w:rPr>
          <w:spacing w:val="-2"/>
        </w:rPr>
        <w:t>conformité</w:t>
      </w:r>
      <w:bookmarkEnd w:id="59"/>
      <w:bookmarkEnd w:id="60"/>
    </w:p>
    <w:p w14:paraId="0A1FD55E" w14:textId="77777777" w:rsidR="009F52D7" w:rsidRDefault="00000000">
      <w:pPr>
        <w:pStyle w:val="Heading21"/>
        <w:numPr>
          <w:ilvl w:val="1"/>
          <w:numId w:val="1"/>
        </w:numPr>
        <w:tabs>
          <w:tab w:val="left" w:pos="563"/>
        </w:tabs>
        <w:spacing w:before="200"/>
        <w:ind w:hanging="422"/>
      </w:pPr>
      <w:bookmarkStart w:id="61" w:name="_Toc236415601"/>
      <w:bookmarkStart w:id="62" w:name="_Toc236479600"/>
      <w:r>
        <w:t>Le</w:t>
      </w:r>
      <w:r>
        <w:rPr>
          <w:spacing w:val="-5"/>
        </w:rPr>
        <w:t xml:space="preserve"> </w:t>
      </w:r>
      <w:r>
        <w:rPr>
          <w:spacing w:val="-2"/>
        </w:rPr>
        <w:t>scénario</w:t>
      </w:r>
      <w:bookmarkEnd w:id="61"/>
      <w:bookmarkEnd w:id="62"/>
    </w:p>
    <w:p w14:paraId="02492D53" w14:textId="77777777" w:rsidR="009F52D7" w:rsidRDefault="00000000">
      <w:pPr>
        <w:pStyle w:val="BodyText"/>
        <w:spacing w:before="162"/>
        <w:ind w:left="141" w:right="132"/>
        <w:jc w:val="both"/>
      </w:pPr>
      <w:r>
        <w:t xml:space="preserve">La future application mobile Anfa collecterait, pour chaque passager : sa </w:t>
      </w:r>
      <w:r>
        <w:rPr>
          <w:b/>
        </w:rPr>
        <w:t xml:space="preserve">position GPS </w:t>
      </w:r>
      <w:r>
        <w:t>(pour proposer</w:t>
      </w:r>
      <w:r>
        <w:rPr>
          <w:spacing w:val="-5"/>
        </w:rPr>
        <w:t xml:space="preserve"> </w:t>
      </w:r>
      <w:r>
        <w:t>le</w:t>
      </w:r>
      <w:r>
        <w:rPr>
          <w:spacing w:val="-3"/>
        </w:rPr>
        <w:t xml:space="preserve"> </w:t>
      </w:r>
      <w:r>
        <w:t>trajet le</w:t>
      </w:r>
      <w:r>
        <w:rPr>
          <w:spacing w:val="-3"/>
        </w:rPr>
        <w:t xml:space="preserve"> </w:t>
      </w:r>
      <w:r>
        <w:t>plus</w:t>
      </w:r>
      <w:r>
        <w:rPr>
          <w:spacing w:val="-4"/>
        </w:rPr>
        <w:t xml:space="preserve"> </w:t>
      </w:r>
      <w:r>
        <w:t>proche),</w:t>
      </w:r>
      <w:r>
        <w:rPr>
          <w:spacing w:val="-1"/>
        </w:rPr>
        <w:t xml:space="preserve"> </w:t>
      </w:r>
      <w:r>
        <w:t>son</w:t>
      </w:r>
      <w:r>
        <w:rPr>
          <w:spacing w:val="-1"/>
        </w:rPr>
        <w:t xml:space="preserve"> </w:t>
      </w:r>
      <w:r>
        <w:rPr>
          <w:b/>
        </w:rPr>
        <w:t>historique</w:t>
      </w:r>
      <w:r>
        <w:rPr>
          <w:b/>
          <w:spacing w:val="-3"/>
        </w:rPr>
        <w:t xml:space="preserve"> </w:t>
      </w:r>
      <w:r>
        <w:rPr>
          <w:b/>
        </w:rPr>
        <w:t>de</w:t>
      </w:r>
      <w:r>
        <w:rPr>
          <w:b/>
          <w:spacing w:val="-3"/>
        </w:rPr>
        <w:t xml:space="preserve"> </w:t>
      </w:r>
      <w:r>
        <w:rPr>
          <w:b/>
        </w:rPr>
        <w:t>paiements</w:t>
      </w:r>
      <w:r>
        <w:rPr>
          <w:b/>
          <w:spacing w:val="-4"/>
        </w:rPr>
        <w:t xml:space="preserve"> </w:t>
      </w:r>
      <w:r>
        <w:rPr>
          <w:b/>
        </w:rPr>
        <w:t>mobile</w:t>
      </w:r>
      <w:r>
        <w:rPr>
          <w:b/>
          <w:spacing w:val="-3"/>
        </w:rPr>
        <w:t xml:space="preserve"> </w:t>
      </w:r>
      <w:r>
        <w:rPr>
          <w:b/>
        </w:rPr>
        <w:t xml:space="preserve">money </w:t>
      </w:r>
      <w:r>
        <w:t>(pour</w:t>
      </w:r>
      <w:r>
        <w:rPr>
          <w:spacing w:val="-5"/>
        </w:rPr>
        <w:t xml:space="preserve"> </w:t>
      </w:r>
      <w:r>
        <w:t>la</w:t>
      </w:r>
      <w:r>
        <w:rPr>
          <w:spacing w:val="-3"/>
        </w:rPr>
        <w:t xml:space="preserve"> </w:t>
      </w:r>
      <w:r>
        <w:t>gestion</w:t>
      </w:r>
      <w:r>
        <w:rPr>
          <w:spacing w:val="-6"/>
        </w:rPr>
        <w:t xml:space="preserve"> </w:t>
      </w:r>
      <w:r>
        <w:t xml:space="preserve">de l’abonnement), et son </w:t>
      </w:r>
      <w:r>
        <w:rPr>
          <w:b/>
        </w:rPr>
        <w:t xml:space="preserve">numéro de téléphone </w:t>
      </w:r>
      <w:r>
        <w:t>(identifiant de compte). Ce sont exactement les données que j’ai analysées dans ma fiche de conformité de la séance 10 (seance-</w:t>
      </w:r>
      <w:r>
        <w:rPr>
          <w:spacing w:val="-2"/>
        </w:rPr>
        <w:t>10/FICHE_CONFORMITE.md).</w:t>
      </w:r>
    </w:p>
    <w:p w14:paraId="4C5C8924" w14:textId="77777777" w:rsidR="009F52D7" w:rsidRDefault="00000000">
      <w:pPr>
        <w:pStyle w:val="Heading21"/>
        <w:numPr>
          <w:ilvl w:val="1"/>
          <w:numId w:val="1"/>
        </w:numPr>
        <w:tabs>
          <w:tab w:val="left" w:pos="563"/>
        </w:tabs>
        <w:spacing w:before="211"/>
        <w:ind w:hanging="422"/>
      </w:pPr>
      <w:bookmarkStart w:id="63" w:name="5.2_Où_héberger_ces_données_%3F"/>
      <w:bookmarkStart w:id="64" w:name="_Toc236415602"/>
      <w:bookmarkStart w:id="65" w:name="_Toc236479601"/>
      <w:bookmarkEnd w:id="63"/>
      <w:r>
        <w:t>Où</w:t>
      </w:r>
      <w:r>
        <w:rPr>
          <w:spacing w:val="-3"/>
        </w:rPr>
        <w:t xml:space="preserve"> </w:t>
      </w:r>
      <w:r>
        <w:t>héberger</w:t>
      </w:r>
      <w:r>
        <w:rPr>
          <w:spacing w:val="-9"/>
        </w:rPr>
        <w:t xml:space="preserve"> </w:t>
      </w:r>
      <w:r>
        <w:t>ces</w:t>
      </w:r>
      <w:r>
        <w:rPr>
          <w:spacing w:val="-5"/>
        </w:rPr>
        <w:t xml:space="preserve"> </w:t>
      </w:r>
      <w:r>
        <w:t>données</w:t>
      </w:r>
      <w:r>
        <w:rPr>
          <w:spacing w:val="-5"/>
        </w:rPr>
        <w:t xml:space="preserve"> </w:t>
      </w:r>
      <w:r>
        <w:rPr>
          <w:spacing w:val="-10"/>
        </w:rPr>
        <w:t>?</w:t>
      </w:r>
      <w:bookmarkEnd w:id="64"/>
      <w:bookmarkEnd w:id="65"/>
    </w:p>
    <w:p w14:paraId="15060891" w14:textId="77777777" w:rsidR="009F52D7" w:rsidRDefault="00000000">
      <w:pPr>
        <w:pStyle w:val="BodyText"/>
        <w:spacing w:before="161"/>
        <w:ind w:left="141" w:right="134"/>
        <w:jc w:val="both"/>
      </w:pPr>
      <w:r>
        <w:t>Je défends l’</w:t>
      </w:r>
      <w:r>
        <w:rPr>
          <w:b/>
        </w:rPr>
        <w:t>hébergement on-premise à Lomé</w:t>
      </w:r>
      <w:r>
        <w:t>, avec la même architecture</w:t>
      </w:r>
      <w:r>
        <w:rPr>
          <w:spacing w:val="-3"/>
        </w:rPr>
        <w:t xml:space="preserve"> </w:t>
      </w:r>
      <w:r>
        <w:t>open</w:t>
      </w:r>
      <w:r>
        <w:rPr>
          <w:spacing w:val="-2"/>
        </w:rPr>
        <w:t xml:space="preserve"> </w:t>
      </w:r>
      <w:r>
        <w:t>source que celle utilisée tout au long de ce cours (MinIO, PostgreSQL) plutôt qu’un déplacement vers un cloud public, américain ou européen.</w:t>
      </w:r>
    </w:p>
    <w:p w14:paraId="23836F08" w14:textId="77777777" w:rsidR="009F52D7" w:rsidRDefault="00000000">
      <w:pPr>
        <w:pStyle w:val="BodyText"/>
        <w:spacing w:before="181"/>
        <w:ind w:left="141" w:right="126"/>
        <w:jc w:val="both"/>
        <w:rPr>
          <w:b/>
        </w:rPr>
      </w:pPr>
      <w:r>
        <w:rPr>
          <w:b/>
        </w:rPr>
        <w:t xml:space="preserve">L’argument de conformité. </w:t>
      </w:r>
      <w:r>
        <w:t>Anfa est une entreprise togolaise ; le texte</w:t>
      </w:r>
      <w:r>
        <w:rPr>
          <w:spacing w:val="40"/>
        </w:rPr>
        <w:t xml:space="preserve"> </w:t>
      </w:r>
      <w:r>
        <w:t>directement applicable n’est pas le RGPD (qui</w:t>
      </w:r>
      <w:r>
        <w:rPr>
          <w:spacing w:val="-1"/>
        </w:rPr>
        <w:t xml:space="preserve"> </w:t>
      </w:r>
      <w:r>
        <w:t xml:space="preserve">ne s’applique pas hors UE) mais la </w:t>
      </w:r>
      <w:r>
        <w:rPr>
          <w:b/>
        </w:rPr>
        <w:t xml:space="preserve">Loi n°2019-014 du 29 octobre 2019 </w:t>
      </w:r>
      <w:r>
        <w:t>relative à la protection</w:t>
      </w:r>
      <w:r>
        <w:rPr>
          <w:spacing w:val="-2"/>
        </w:rPr>
        <w:t xml:space="preserve"> </w:t>
      </w:r>
      <w:r>
        <w:t>des données à</w:t>
      </w:r>
      <w:r>
        <w:rPr>
          <w:spacing w:val="40"/>
        </w:rPr>
        <w:t xml:space="preserve"> </w:t>
      </w:r>
      <w:r>
        <w:t>caractère</w:t>
      </w:r>
      <w:r>
        <w:rPr>
          <w:spacing w:val="-3"/>
        </w:rPr>
        <w:t xml:space="preserve"> </w:t>
      </w:r>
      <w:r>
        <w:t>personnel</w:t>
      </w:r>
      <w:r>
        <w:rPr>
          <w:spacing w:val="-4"/>
        </w:rPr>
        <w:t xml:space="preserve"> </w:t>
      </w:r>
      <w:r>
        <w:t>— le texte</w:t>
      </w:r>
      <w:r>
        <w:rPr>
          <w:spacing w:val="-3"/>
        </w:rPr>
        <w:t xml:space="preserve"> </w:t>
      </w:r>
      <w:r>
        <w:t>togolais analogue au RGPD, qui définit les obligations d’un responsable de traitement et crée une autorité de contrôle nationale.</w:t>
      </w:r>
      <w:r>
        <w:rPr>
          <w:spacing w:val="14"/>
        </w:rPr>
        <w:t xml:space="preserve"> </w:t>
      </w:r>
      <w:r>
        <w:t>Les</w:t>
      </w:r>
      <w:r>
        <w:rPr>
          <w:spacing w:val="10"/>
        </w:rPr>
        <w:t xml:space="preserve"> </w:t>
      </w:r>
      <w:r>
        <w:t>données</w:t>
      </w:r>
      <w:r>
        <w:rPr>
          <w:spacing w:val="10"/>
        </w:rPr>
        <w:t xml:space="preserve"> </w:t>
      </w:r>
      <w:r>
        <w:t>de</w:t>
      </w:r>
      <w:r>
        <w:rPr>
          <w:spacing w:val="12"/>
        </w:rPr>
        <w:t xml:space="preserve"> </w:t>
      </w:r>
      <w:r>
        <w:t>paiement</w:t>
      </w:r>
      <w:r>
        <w:rPr>
          <w:spacing w:val="17"/>
        </w:rPr>
        <w:t xml:space="preserve"> </w:t>
      </w:r>
      <w:r>
        <w:t>mobile</w:t>
      </w:r>
      <w:r>
        <w:rPr>
          <w:spacing w:val="16"/>
        </w:rPr>
        <w:t xml:space="preserve"> </w:t>
      </w:r>
      <w:r>
        <w:t>money</w:t>
      </w:r>
      <w:r>
        <w:rPr>
          <w:spacing w:val="3"/>
        </w:rPr>
        <w:t xml:space="preserve"> </w:t>
      </w:r>
      <w:r>
        <w:t>relèvent</w:t>
      </w:r>
      <w:r>
        <w:rPr>
          <w:spacing w:val="17"/>
        </w:rPr>
        <w:t xml:space="preserve"> </w:t>
      </w:r>
      <w:r>
        <w:t>en</w:t>
      </w:r>
      <w:r>
        <w:rPr>
          <w:spacing w:val="7"/>
        </w:rPr>
        <w:t xml:space="preserve"> </w:t>
      </w:r>
      <w:r>
        <w:t>plus</w:t>
      </w:r>
      <w:r>
        <w:rPr>
          <w:spacing w:val="11"/>
        </w:rPr>
        <w:t xml:space="preserve"> </w:t>
      </w:r>
      <w:r>
        <w:t>de</w:t>
      </w:r>
      <w:r>
        <w:rPr>
          <w:spacing w:val="16"/>
        </w:rPr>
        <w:t xml:space="preserve"> </w:t>
      </w:r>
      <w:r>
        <w:t>la</w:t>
      </w:r>
      <w:r>
        <w:rPr>
          <w:spacing w:val="23"/>
        </w:rPr>
        <w:t xml:space="preserve"> </w:t>
      </w:r>
      <w:r>
        <w:rPr>
          <w:b/>
        </w:rPr>
        <w:t>Loi</w:t>
      </w:r>
      <w:r>
        <w:rPr>
          <w:b/>
          <w:spacing w:val="13"/>
        </w:rPr>
        <w:t xml:space="preserve"> </w:t>
      </w:r>
      <w:r>
        <w:rPr>
          <w:b/>
        </w:rPr>
        <w:t>n°2017-007</w:t>
      </w:r>
      <w:r>
        <w:rPr>
          <w:b/>
          <w:spacing w:val="12"/>
        </w:rPr>
        <w:t xml:space="preserve"> </w:t>
      </w:r>
      <w:r>
        <w:rPr>
          <w:b/>
        </w:rPr>
        <w:t>du</w:t>
      </w:r>
      <w:r>
        <w:rPr>
          <w:b/>
          <w:spacing w:val="9"/>
        </w:rPr>
        <w:t xml:space="preserve"> </w:t>
      </w:r>
      <w:r>
        <w:rPr>
          <w:b/>
          <w:spacing w:val="-5"/>
        </w:rPr>
        <w:t>22</w:t>
      </w:r>
    </w:p>
    <w:p w14:paraId="04473CE8" w14:textId="77777777" w:rsidR="009F52D7" w:rsidRDefault="009F52D7">
      <w:pPr>
        <w:pStyle w:val="BodyText"/>
        <w:jc w:val="both"/>
        <w:rPr>
          <w:b/>
        </w:rPr>
      </w:pPr>
    </w:p>
    <w:p w14:paraId="3BF85032" w14:textId="77777777" w:rsidR="009F52D7" w:rsidRDefault="00000000">
      <w:pPr>
        <w:pStyle w:val="BodyText"/>
        <w:spacing w:before="71"/>
        <w:ind w:left="141" w:right="133"/>
        <w:jc w:val="both"/>
      </w:pPr>
      <w:r>
        <w:rPr>
          <w:b/>
        </w:rPr>
        <w:t>juin 2017, modifiée par la Loi n°2023-012 du 19 juillet 2023</w:t>
      </w:r>
      <w:r>
        <w:t xml:space="preserve">, relative aux transactions </w:t>
      </w:r>
      <w:r>
        <w:lastRenderedPageBreak/>
        <w:t>électroniques. Une même donnée (le paiement mobile money</w:t>
      </w:r>
      <w:r>
        <w:rPr>
          <w:spacing w:val="-7"/>
        </w:rPr>
        <w:t xml:space="preserve"> </w:t>
      </w:r>
      <w:r>
        <w:t>d’un</w:t>
      </w:r>
      <w:r>
        <w:rPr>
          <w:spacing w:val="-2"/>
        </w:rPr>
        <w:t xml:space="preserve"> </w:t>
      </w:r>
      <w:r>
        <w:t>passager) relève donc de deux textes</w:t>
      </w:r>
      <w:r>
        <w:rPr>
          <w:spacing w:val="-1"/>
        </w:rPr>
        <w:t xml:space="preserve"> </w:t>
      </w:r>
      <w:r>
        <w:t>à la fois, et une plateforme conforme doit satisfaire les</w:t>
      </w:r>
      <w:r>
        <w:rPr>
          <w:spacing w:val="-1"/>
        </w:rPr>
        <w:t xml:space="preserve"> </w:t>
      </w:r>
      <w:r>
        <w:t>deux</w:t>
      </w:r>
      <w:r>
        <w:rPr>
          <w:spacing w:val="-3"/>
        </w:rPr>
        <w:t xml:space="preserve"> </w:t>
      </w:r>
      <w:r>
        <w:t>simultanément — ce n’est pas un détail, c’est une contrainte structurante sur la conception du pipeline.</w:t>
      </w:r>
    </w:p>
    <w:p w14:paraId="402965AE" w14:textId="77777777" w:rsidR="009F52D7" w:rsidRDefault="00000000">
      <w:pPr>
        <w:pStyle w:val="BodyText"/>
        <w:spacing w:before="183"/>
        <w:ind w:left="141" w:right="128"/>
        <w:jc w:val="both"/>
      </w:pPr>
      <w:r>
        <w:rPr>
          <w:b/>
        </w:rPr>
        <w:t xml:space="preserve">L’argument de souveraineté. </w:t>
      </w:r>
      <w:r>
        <w:t xml:space="preserve">Le choix « 100 % open source, déployé localement, sans cloud commercial payant » que ce cours impose depuis la séance 1 n’est pas qu’une contrainte pédagogique et budgétaire : c’est un choix de souveraineté des données. Héberger chez un fournisseur cloud américain exposerait potentiellement les données d’Anfa au </w:t>
      </w:r>
      <w:r>
        <w:rPr>
          <w:b/>
        </w:rPr>
        <w:t xml:space="preserve">Patriot Act </w:t>
      </w:r>
      <w:r>
        <w:t>(États-Unis, 2001), quel que soit le lieu physique du datacenter. C’est un argument d’</w:t>
      </w:r>
      <w:r>
        <w:rPr>
          <w:b/>
        </w:rPr>
        <w:t>extraterritorialité</w:t>
      </w:r>
      <w:r>
        <w:t>, pas seulement de coût. Le raisonnement complet :</w:t>
      </w:r>
    </w:p>
    <w:p w14:paraId="0F2EA40C" w14:textId="77777777" w:rsidR="009F52D7" w:rsidRDefault="00000000">
      <w:pPr>
        <w:pStyle w:val="ListParagraph"/>
        <w:numPr>
          <w:ilvl w:val="2"/>
          <w:numId w:val="1"/>
        </w:numPr>
        <w:tabs>
          <w:tab w:val="left" w:pos="861"/>
        </w:tabs>
        <w:spacing w:before="190" w:line="235" w:lineRule="auto"/>
        <w:ind w:left="861" w:right="137"/>
        <w:jc w:val="both"/>
        <w:rPr>
          <w:sz w:val="24"/>
        </w:rPr>
      </w:pPr>
      <w:r>
        <w:rPr>
          <w:sz w:val="24"/>
        </w:rPr>
        <w:t>Hébergement cloud américain → soumis potentiellement au Patriot Act → risque d’accès par une juridiction étrangère → conformité avec la Loi</w:t>
      </w:r>
      <w:r>
        <w:rPr>
          <w:spacing w:val="-2"/>
          <w:sz w:val="24"/>
        </w:rPr>
        <w:t xml:space="preserve"> </w:t>
      </w:r>
      <w:r>
        <w:rPr>
          <w:sz w:val="24"/>
        </w:rPr>
        <w:t xml:space="preserve">2019-014 rendue plus complexe à </w:t>
      </w:r>
      <w:r>
        <w:rPr>
          <w:spacing w:val="-2"/>
          <w:sz w:val="24"/>
        </w:rPr>
        <w:t>démontrer.</w:t>
      </w:r>
    </w:p>
    <w:p w14:paraId="0B58200D" w14:textId="77777777" w:rsidR="009F52D7" w:rsidRDefault="00000000">
      <w:pPr>
        <w:pStyle w:val="ListParagraph"/>
        <w:numPr>
          <w:ilvl w:val="2"/>
          <w:numId w:val="1"/>
        </w:numPr>
        <w:tabs>
          <w:tab w:val="left" w:pos="861"/>
        </w:tabs>
        <w:spacing w:before="75" w:line="235" w:lineRule="auto"/>
        <w:ind w:left="861" w:right="136"/>
        <w:jc w:val="both"/>
        <w:rPr>
          <w:sz w:val="24"/>
        </w:rPr>
      </w:pPr>
      <w:r>
        <w:rPr>
          <w:sz w:val="24"/>
        </w:rPr>
        <w:t>Hébergement local (ce que je fais depuis la séance 1) → données sous juridiction</w:t>
      </w:r>
      <w:r>
        <w:rPr>
          <w:spacing w:val="40"/>
          <w:sz w:val="24"/>
        </w:rPr>
        <w:t xml:space="preserve"> </w:t>
      </w:r>
      <w:r>
        <w:rPr>
          <w:sz w:val="24"/>
        </w:rPr>
        <w:t xml:space="preserve">togolaise → conformité directement démontrable auprès de l’autorité nationale de </w:t>
      </w:r>
      <w:r>
        <w:rPr>
          <w:spacing w:val="-2"/>
          <w:sz w:val="24"/>
        </w:rPr>
        <w:t>contrôle.</w:t>
      </w:r>
    </w:p>
    <w:p w14:paraId="76208A13" w14:textId="77777777" w:rsidR="009F52D7" w:rsidRDefault="00000000">
      <w:pPr>
        <w:pStyle w:val="BodyText"/>
        <w:spacing w:before="180"/>
        <w:ind w:left="141" w:right="135"/>
        <w:jc w:val="both"/>
      </w:pPr>
      <w:r>
        <w:rPr>
          <w:b/>
        </w:rPr>
        <w:t xml:space="preserve">Le compromis assumé. </w:t>
      </w:r>
      <w:r>
        <w:t xml:space="preserve">L’hébergement on-premise coûte plus cher en administration système (pas d’autoscaling managé, pas de SLA) et prive Anfa des économies d’échelle d’un cloud public analysées en Partie 4. Je le défends quand même parce que la donnée en jeu — géolocalisation continue et historique financier de passagers — a un niveau de sensibilité qui justifie ce surcoût pour garder un contrôle direct et </w:t>
      </w:r>
      <w:r>
        <w:rPr>
          <w:spacing w:val="-2"/>
        </w:rPr>
        <w:t>démontrable.</w:t>
      </w:r>
    </w:p>
    <w:p w14:paraId="595DDFD4" w14:textId="77777777" w:rsidR="009F52D7" w:rsidRDefault="00000000">
      <w:pPr>
        <w:pStyle w:val="Heading21"/>
        <w:numPr>
          <w:ilvl w:val="1"/>
          <w:numId w:val="1"/>
        </w:numPr>
        <w:tabs>
          <w:tab w:val="left" w:pos="563"/>
        </w:tabs>
        <w:spacing w:before="211"/>
        <w:ind w:hanging="422"/>
      </w:pPr>
      <w:bookmarkStart w:id="66" w:name="5.3_Ce_qui_manque_encore"/>
      <w:bookmarkStart w:id="67" w:name="_Toc236415603"/>
      <w:bookmarkStart w:id="68" w:name="_Toc236479602"/>
      <w:bookmarkEnd w:id="66"/>
      <w:r>
        <w:t>Ce</w:t>
      </w:r>
      <w:r>
        <w:rPr>
          <w:spacing w:val="-5"/>
        </w:rPr>
        <w:t xml:space="preserve"> </w:t>
      </w:r>
      <w:r>
        <w:t>qui</w:t>
      </w:r>
      <w:r>
        <w:rPr>
          <w:spacing w:val="-4"/>
        </w:rPr>
        <w:t xml:space="preserve"> </w:t>
      </w:r>
      <w:r>
        <w:t>manque</w:t>
      </w:r>
      <w:r>
        <w:rPr>
          <w:spacing w:val="-4"/>
        </w:rPr>
        <w:t xml:space="preserve"> </w:t>
      </w:r>
      <w:r>
        <w:rPr>
          <w:spacing w:val="-2"/>
        </w:rPr>
        <w:t>encore</w:t>
      </w:r>
      <w:bookmarkEnd w:id="67"/>
      <w:bookmarkEnd w:id="68"/>
    </w:p>
    <w:p w14:paraId="0160BBA2" w14:textId="77777777" w:rsidR="009F52D7" w:rsidRDefault="00000000">
      <w:pPr>
        <w:pStyle w:val="BodyText"/>
        <w:spacing w:before="162"/>
        <w:ind w:left="141" w:right="134"/>
        <w:jc w:val="both"/>
      </w:pPr>
      <w:r>
        <w:t xml:space="preserve">Ma fiche de conformité de la séance 10 m’a forcé à un constat honnête : la plateforme Anfa </w:t>
      </w:r>
      <w:r>
        <w:rPr>
          <w:b/>
        </w:rPr>
        <w:t xml:space="preserve">n’a pas de mécanisme réel pour retrouver et supprimer toutes les données d’un passager donné </w:t>
      </w:r>
      <w:r>
        <w:t xml:space="preserve">à travers la plateforme. Le droit à l’oubli prévu par la Loi 2019-014 resterait aujourd’hui difficile à honorer en pratique. C’est exactement le principe de </w:t>
      </w:r>
      <w:r>
        <w:rPr>
          <w:i/>
        </w:rPr>
        <w:t xml:space="preserve">privacy by design </w:t>
      </w:r>
      <w:r>
        <w:t>vu en séance 10 : cette capacité doit se penser dès la conception d’un pipeline, pas s’ajouter après coup une fois la plateforme déjà construite — un axe de travail réel pour la suite du projet Anfa, pas un point théorique.</w:t>
      </w:r>
    </w:p>
    <w:p w14:paraId="770AF3BD" w14:textId="77777777" w:rsidR="009F52D7" w:rsidRDefault="009F52D7">
      <w:pPr>
        <w:pStyle w:val="BodyText"/>
      </w:pPr>
    </w:p>
    <w:p w14:paraId="7A359B36" w14:textId="77777777" w:rsidR="009F52D7" w:rsidRDefault="009F52D7">
      <w:pPr>
        <w:pStyle w:val="BodyText"/>
        <w:spacing w:before="68"/>
      </w:pPr>
    </w:p>
    <w:p w14:paraId="75904E3D" w14:textId="77777777" w:rsidR="009F52D7" w:rsidRDefault="00000000">
      <w:pPr>
        <w:pStyle w:val="Heading1"/>
        <w:ind w:left="141"/>
      </w:pPr>
      <w:bookmarkStart w:id="69" w:name="Conclusion"/>
      <w:bookmarkStart w:id="70" w:name="_Toc236415604"/>
      <w:bookmarkStart w:id="71" w:name="_Toc236479603"/>
      <w:bookmarkEnd w:id="69"/>
      <w:r>
        <w:rPr>
          <w:spacing w:val="-2"/>
        </w:rPr>
        <w:t>Conclusion</w:t>
      </w:r>
      <w:bookmarkEnd w:id="70"/>
      <w:bookmarkEnd w:id="71"/>
    </w:p>
    <w:p w14:paraId="3C168275" w14:textId="77777777" w:rsidR="009F52D7" w:rsidRDefault="00000000">
      <w:pPr>
        <w:pStyle w:val="BodyText"/>
        <w:spacing w:before="76"/>
        <w:ind w:left="141" w:right="131"/>
        <w:jc w:val="both"/>
      </w:pPr>
      <w:r>
        <w:t>Dix séances, dix briques, une seule plateforme. Ce qui me frappe en écrivant ce rapport, ce n’est pas</w:t>
      </w:r>
      <w:r>
        <w:rPr>
          <w:spacing w:val="-1"/>
        </w:rPr>
        <w:t xml:space="preserve"> </w:t>
      </w:r>
      <w:r>
        <w:t>la liste</w:t>
      </w:r>
      <w:r>
        <w:rPr>
          <w:spacing w:val="-3"/>
        </w:rPr>
        <w:t xml:space="preserve"> </w:t>
      </w:r>
      <w:r>
        <w:t>des</w:t>
      </w:r>
      <w:r>
        <w:rPr>
          <w:spacing w:val="-5"/>
        </w:rPr>
        <w:t xml:space="preserve"> </w:t>
      </w:r>
      <w:r>
        <w:t>outils</w:t>
      </w:r>
      <w:r>
        <w:rPr>
          <w:spacing w:val="-5"/>
        </w:rPr>
        <w:t xml:space="preserve"> </w:t>
      </w:r>
      <w:r>
        <w:t>que j’ai</w:t>
      </w:r>
      <w:r>
        <w:rPr>
          <w:spacing w:val="-11"/>
        </w:rPr>
        <w:t xml:space="preserve"> </w:t>
      </w:r>
      <w:r>
        <w:t>appris</w:t>
      </w:r>
      <w:r>
        <w:rPr>
          <w:spacing w:val="-5"/>
        </w:rPr>
        <w:t xml:space="preserve"> </w:t>
      </w:r>
      <w:r>
        <w:t>à faire</w:t>
      </w:r>
      <w:r>
        <w:rPr>
          <w:spacing w:val="-3"/>
        </w:rPr>
        <w:t xml:space="preserve"> </w:t>
      </w:r>
      <w:r>
        <w:t>tourner —</w:t>
      </w:r>
      <w:r>
        <w:rPr>
          <w:spacing w:val="-3"/>
        </w:rPr>
        <w:t xml:space="preserve"> </w:t>
      </w:r>
      <w:r>
        <w:t>c’est le nombre</w:t>
      </w:r>
      <w:r>
        <w:rPr>
          <w:spacing w:val="-3"/>
        </w:rPr>
        <w:t xml:space="preserve"> </w:t>
      </w:r>
      <w:r>
        <w:t>de fois</w:t>
      </w:r>
      <w:r>
        <w:rPr>
          <w:spacing w:val="-5"/>
        </w:rPr>
        <w:t xml:space="preserve"> </w:t>
      </w:r>
      <w:r>
        <w:t>où</w:t>
      </w:r>
      <w:r>
        <w:rPr>
          <w:spacing w:val="-3"/>
        </w:rPr>
        <w:t xml:space="preserve"> </w:t>
      </w:r>
      <w:r>
        <w:t>le même</w:t>
      </w:r>
      <w:r>
        <w:rPr>
          <w:spacing w:val="-3"/>
        </w:rPr>
        <w:t xml:space="preserve"> </w:t>
      </w:r>
      <w:r>
        <w:t>principe est revenu sous une forme différente : garder une</w:t>
      </w:r>
      <w:r>
        <w:rPr>
          <w:spacing w:val="-2"/>
        </w:rPr>
        <w:t xml:space="preserve"> </w:t>
      </w:r>
      <w:r>
        <w:t>trace plutôt que présumer (Git, Terraform</w:t>
      </w:r>
      <w:r>
        <w:rPr>
          <w:spacing w:val="-5"/>
        </w:rPr>
        <w:t xml:space="preserve"> </w:t>
      </w:r>
      <w:r>
        <w:t>state, offsets</w:t>
      </w:r>
      <w:r>
        <w:rPr>
          <w:spacing w:val="-1"/>
        </w:rPr>
        <w:t xml:space="preserve"> </w:t>
      </w:r>
      <w:r>
        <w:t>Kafka, Model</w:t>
      </w:r>
      <w:r>
        <w:rPr>
          <w:spacing w:val="36"/>
        </w:rPr>
        <w:t xml:space="preserve"> </w:t>
      </w:r>
      <w:r>
        <w:t>Registry), et vérifier qu’un</w:t>
      </w:r>
      <w:r>
        <w:rPr>
          <w:spacing w:val="-2"/>
        </w:rPr>
        <w:t xml:space="preserve"> </w:t>
      </w:r>
      <w:r>
        <w:t>système produit vraiment ce qu’on</w:t>
      </w:r>
      <w:r>
        <w:rPr>
          <w:spacing w:val="-2"/>
        </w:rPr>
        <w:t xml:space="preserve"> </w:t>
      </w:r>
      <w:r>
        <w:t>attend de lui plutôt que de se fier à l’absence d’erreur (idempotence Airflow, fraîcheur Prometheus, dérive</w:t>
      </w:r>
      <w:r>
        <w:rPr>
          <w:spacing w:val="40"/>
        </w:rPr>
        <w:t xml:space="preserve"> </w:t>
      </w:r>
      <w:r>
        <w:t>de données MLflow). La plateforme Anfa que j’ai construite n’est pas parfaite - ce rapport documente aussi</w:t>
      </w:r>
      <w:r>
        <w:rPr>
          <w:spacing w:val="-7"/>
        </w:rPr>
        <w:t xml:space="preserve"> </w:t>
      </w:r>
      <w:r>
        <w:t>ses angles morts. Je les assume ici plutôt que de les taire, parce que savoir où sont les limites de ce qu’on a construit fait, je crois, autant partie du métier d’ingénieur que savoir le faire tourner.</w:t>
      </w:r>
    </w:p>
    <w:sectPr w:rsidR="009F52D7">
      <w:pgSz w:w="12240" w:h="15840"/>
      <w:pgMar w:top="1260" w:right="1275" w:bottom="1260" w:left="1275"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02B5" w14:textId="77777777" w:rsidR="000950B2" w:rsidRDefault="000950B2" w:rsidP="002D0043">
      <w:r>
        <w:separator/>
      </w:r>
    </w:p>
  </w:endnote>
  <w:endnote w:type="continuationSeparator" w:id="0">
    <w:p w14:paraId="3F23573E" w14:textId="77777777" w:rsidR="000950B2" w:rsidRDefault="000950B2" w:rsidP="002D0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20B0603030804020204"/>
    <w:charset w:val="00"/>
    <w:family w:val="roman"/>
    <w:notTrueType/>
    <w:pitch w:val="default"/>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676548"/>
      <w:docPartObj>
        <w:docPartGallery w:val="Page Numbers (Bottom of Page)"/>
        <w:docPartUnique/>
      </w:docPartObj>
    </w:sdtPr>
    <w:sdtEndPr>
      <w:rPr>
        <w:noProof/>
      </w:rPr>
    </w:sdtEndPr>
    <w:sdtContent>
      <w:p w14:paraId="7E45CF64" w14:textId="6743D850" w:rsidR="00B9268F" w:rsidRDefault="00B926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55EEDC" w14:textId="77777777" w:rsidR="002D0043" w:rsidRDefault="002D0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84F3" w14:textId="77777777" w:rsidR="000950B2" w:rsidRDefault="000950B2" w:rsidP="002D0043">
      <w:r>
        <w:separator/>
      </w:r>
    </w:p>
  </w:footnote>
  <w:footnote w:type="continuationSeparator" w:id="0">
    <w:p w14:paraId="53CA3296" w14:textId="77777777" w:rsidR="000950B2" w:rsidRDefault="000950B2" w:rsidP="002D00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C9A"/>
    <w:multiLevelType w:val="multilevel"/>
    <w:tmpl w:val="4F90C8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15969"/>
    <w:multiLevelType w:val="multilevel"/>
    <w:tmpl w:val="937C90E0"/>
    <w:lvl w:ilvl="0">
      <w:start w:val="3"/>
      <w:numFmt w:val="decimal"/>
      <w:lvlText w:val="%1"/>
      <w:lvlJc w:val="left"/>
      <w:pPr>
        <w:tabs>
          <w:tab w:val="num" w:pos="0"/>
        </w:tabs>
        <w:ind w:left="501" w:hanging="360"/>
      </w:pPr>
      <w:rPr>
        <w:lang w:val="fr-FR" w:eastAsia="en-US" w:bidi="ar-SA"/>
      </w:rPr>
    </w:lvl>
    <w:lvl w:ilvl="1">
      <w:start w:val="1"/>
      <w:numFmt w:val="decimal"/>
      <w:lvlText w:val="%1.%2"/>
      <w:lvlJc w:val="left"/>
      <w:pPr>
        <w:tabs>
          <w:tab w:val="num" w:pos="0"/>
        </w:tabs>
        <w:ind w:left="501" w:hanging="360"/>
      </w:pPr>
      <w:rPr>
        <w:rFonts w:ascii="Times New Roman" w:eastAsia="Times New Roman" w:hAnsi="Times New Roman" w:cs="Times New Roman"/>
        <w:b/>
        <w:bCs/>
        <w:i w:val="0"/>
        <w:iCs w:val="0"/>
        <w:color w:val="4F81BB"/>
        <w:spacing w:val="0"/>
        <w:w w:val="99"/>
        <w:sz w:val="26"/>
        <w:szCs w:val="26"/>
        <w:lang w:val="fr-FR" w:eastAsia="en-US" w:bidi="ar-SA"/>
      </w:rPr>
    </w:lvl>
    <w:lvl w:ilvl="2">
      <w:numFmt w:val="bullet"/>
      <w:lvlText w:val=""/>
      <w:lvlJc w:val="left"/>
      <w:pPr>
        <w:tabs>
          <w:tab w:val="num" w:pos="0"/>
        </w:tabs>
        <w:ind w:left="2338" w:hanging="360"/>
      </w:pPr>
      <w:rPr>
        <w:rFonts w:ascii="Symbol" w:hAnsi="Symbol" w:cs="Symbol" w:hint="default"/>
        <w:lang w:val="fr-FR" w:eastAsia="en-US" w:bidi="ar-SA"/>
      </w:rPr>
    </w:lvl>
    <w:lvl w:ilvl="3">
      <w:numFmt w:val="bullet"/>
      <w:lvlText w:val=""/>
      <w:lvlJc w:val="left"/>
      <w:pPr>
        <w:tabs>
          <w:tab w:val="num" w:pos="0"/>
        </w:tabs>
        <w:ind w:left="3257" w:hanging="360"/>
      </w:pPr>
      <w:rPr>
        <w:rFonts w:ascii="Symbol" w:hAnsi="Symbol" w:cs="Symbol" w:hint="default"/>
        <w:lang w:val="fr-FR" w:eastAsia="en-US" w:bidi="ar-SA"/>
      </w:rPr>
    </w:lvl>
    <w:lvl w:ilvl="4">
      <w:numFmt w:val="bullet"/>
      <w:lvlText w:val=""/>
      <w:lvlJc w:val="left"/>
      <w:pPr>
        <w:tabs>
          <w:tab w:val="num" w:pos="0"/>
        </w:tabs>
        <w:ind w:left="4176" w:hanging="360"/>
      </w:pPr>
      <w:rPr>
        <w:rFonts w:ascii="Symbol" w:hAnsi="Symbol" w:cs="Symbol" w:hint="default"/>
        <w:lang w:val="fr-FR" w:eastAsia="en-US" w:bidi="ar-SA"/>
      </w:rPr>
    </w:lvl>
    <w:lvl w:ilvl="5">
      <w:numFmt w:val="bullet"/>
      <w:lvlText w:val=""/>
      <w:lvlJc w:val="left"/>
      <w:pPr>
        <w:tabs>
          <w:tab w:val="num" w:pos="0"/>
        </w:tabs>
        <w:ind w:left="5095" w:hanging="360"/>
      </w:pPr>
      <w:rPr>
        <w:rFonts w:ascii="Symbol" w:hAnsi="Symbol" w:cs="Symbol" w:hint="default"/>
        <w:lang w:val="fr-FR" w:eastAsia="en-US" w:bidi="ar-SA"/>
      </w:rPr>
    </w:lvl>
    <w:lvl w:ilvl="6">
      <w:numFmt w:val="bullet"/>
      <w:lvlText w:val=""/>
      <w:lvlJc w:val="left"/>
      <w:pPr>
        <w:tabs>
          <w:tab w:val="num" w:pos="0"/>
        </w:tabs>
        <w:ind w:left="6014" w:hanging="360"/>
      </w:pPr>
      <w:rPr>
        <w:rFonts w:ascii="Symbol" w:hAnsi="Symbol" w:cs="Symbol" w:hint="default"/>
        <w:lang w:val="fr-FR" w:eastAsia="en-US" w:bidi="ar-SA"/>
      </w:rPr>
    </w:lvl>
    <w:lvl w:ilvl="7">
      <w:numFmt w:val="bullet"/>
      <w:lvlText w:val=""/>
      <w:lvlJc w:val="left"/>
      <w:pPr>
        <w:tabs>
          <w:tab w:val="num" w:pos="0"/>
        </w:tabs>
        <w:ind w:left="6933" w:hanging="360"/>
      </w:pPr>
      <w:rPr>
        <w:rFonts w:ascii="Symbol" w:hAnsi="Symbol" w:cs="Symbol" w:hint="default"/>
        <w:lang w:val="fr-FR" w:eastAsia="en-US" w:bidi="ar-SA"/>
      </w:rPr>
    </w:lvl>
    <w:lvl w:ilvl="8">
      <w:numFmt w:val="bullet"/>
      <w:lvlText w:val=""/>
      <w:lvlJc w:val="left"/>
      <w:pPr>
        <w:tabs>
          <w:tab w:val="num" w:pos="0"/>
        </w:tabs>
        <w:ind w:left="7852" w:hanging="360"/>
      </w:pPr>
      <w:rPr>
        <w:rFonts w:ascii="Symbol" w:hAnsi="Symbol" w:cs="Symbol" w:hint="default"/>
        <w:lang w:val="fr-FR" w:eastAsia="en-US" w:bidi="ar-SA"/>
      </w:rPr>
    </w:lvl>
  </w:abstractNum>
  <w:abstractNum w:abstractNumId="2" w15:restartNumberingAfterBreak="0">
    <w:nsid w:val="145418E4"/>
    <w:multiLevelType w:val="multilevel"/>
    <w:tmpl w:val="0E6249D0"/>
    <w:lvl w:ilvl="0">
      <w:start w:val="3"/>
      <w:numFmt w:val="decimal"/>
      <w:lvlText w:val="%1"/>
      <w:lvlJc w:val="left"/>
      <w:pPr>
        <w:tabs>
          <w:tab w:val="num" w:pos="0"/>
        </w:tabs>
        <w:ind w:left="141" w:hanging="456"/>
      </w:pPr>
      <w:rPr>
        <w:lang w:val="fr-FR" w:eastAsia="en-US" w:bidi="ar-SA"/>
      </w:rPr>
    </w:lvl>
    <w:lvl w:ilvl="1">
      <w:start w:val="1"/>
      <w:numFmt w:val="decimal"/>
      <w:lvlText w:val="%1.%2"/>
      <w:lvlJc w:val="left"/>
      <w:pPr>
        <w:tabs>
          <w:tab w:val="num" w:pos="0"/>
        </w:tabs>
        <w:ind w:left="141" w:hanging="456"/>
      </w:pPr>
      <w:rPr>
        <w:rFonts w:ascii="Times New Roman" w:eastAsia="Times New Roman" w:hAnsi="Times New Roman" w:cs="Times New Roman"/>
        <w:b/>
        <w:bCs/>
        <w:i w:val="0"/>
        <w:iCs w:val="0"/>
        <w:color w:val="4F81BB"/>
        <w:spacing w:val="0"/>
        <w:w w:val="99"/>
        <w:sz w:val="28"/>
        <w:szCs w:val="28"/>
        <w:lang w:val="fr-FR" w:eastAsia="en-US" w:bidi="ar-SA"/>
      </w:rPr>
    </w:lvl>
    <w:lvl w:ilvl="2">
      <w:numFmt w:val="bullet"/>
      <w:lvlText w:val=""/>
      <w:lvlJc w:val="left"/>
      <w:pPr>
        <w:tabs>
          <w:tab w:val="num" w:pos="0"/>
        </w:tabs>
        <w:ind w:left="2050" w:hanging="456"/>
      </w:pPr>
      <w:rPr>
        <w:rFonts w:ascii="Symbol" w:hAnsi="Symbol" w:cs="Symbol" w:hint="default"/>
        <w:lang w:val="fr-FR" w:eastAsia="en-US" w:bidi="ar-SA"/>
      </w:rPr>
    </w:lvl>
    <w:lvl w:ilvl="3">
      <w:numFmt w:val="bullet"/>
      <w:lvlText w:val=""/>
      <w:lvlJc w:val="left"/>
      <w:pPr>
        <w:tabs>
          <w:tab w:val="num" w:pos="0"/>
        </w:tabs>
        <w:ind w:left="3005" w:hanging="456"/>
      </w:pPr>
      <w:rPr>
        <w:rFonts w:ascii="Symbol" w:hAnsi="Symbol" w:cs="Symbol" w:hint="default"/>
        <w:lang w:val="fr-FR" w:eastAsia="en-US" w:bidi="ar-SA"/>
      </w:rPr>
    </w:lvl>
    <w:lvl w:ilvl="4">
      <w:numFmt w:val="bullet"/>
      <w:lvlText w:val=""/>
      <w:lvlJc w:val="left"/>
      <w:pPr>
        <w:tabs>
          <w:tab w:val="num" w:pos="0"/>
        </w:tabs>
        <w:ind w:left="3960" w:hanging="456"/>
      </w:pPr>
      <w:rPr>
        <w:rFonts w:ascii="Symbol" w:hAnsi="Symbol" w:cs="Symbol" w:hint="default"/>
        <w:lang w:val="fr-FR" w:eastAsia="en-US" w:bidi="ar-SA"/>
      </w:rPr>
    </w:lvl>
    <w:lvl w:ilvl="5">
      <w:numFmt w:val="bullet"/>
      <w:lvlText w:val=""/>
      <w:lvlJc w:val="left"/>
      <w:pPr>
        <w:tabs>
          <w:tab w:val="num" w:pos="0"/>
        </w:tabs>
        <w:ind w:left="4915" w:hanging="456"/>
      </w:pPr>
      <w:rPr>
        <w:rFonts w:ascii="Symbol" w:hAnsi="Symbol" w:cs="Symbol" w:hint="default"/>
        <w:lang w:val="fr-FR" w:eastAsia="en-US" w:bidi="ar-SA"/>
      </w:rPr>
    </w:lvl>
    <w:lvl w:ilvl="6">
      <w:numFmt w:val="bullet"/>
      <w:lvlText w:val=""/>
      <w:lvlJc w:val="left"/>
      <w:pPr>
        <w:tabs>
          <w:tab w:val="num" w:pos="0"/>
        </w:tabs>
        <w:ind w:left="5870" w:hanging="456"/>
      </w:pPr>
      <w:rPr>
        <w:rFonts w:ascii="Symbol" w:hAnsi="Symbol" w:cs="Symbol" w:hint="default"/>
        <w:lang w:val="fr-FR" w:eastAsia="en-US" w:bidi="ar-SA"/>
      </w:rPr>
    </w:lvl>
    <w:lvl w:ilvl="7">
      <w:numFmt w:val="bullet"/>
      <w:lvlText w:val=""/>
      <w:lvlJc w:val="left"/>
      <w:pPr>
        <w:tabs>
          <w:tab w:val="num" w:pos="0"/>
        </w:tabs>
        <w:ind w:left="6825" w:hanging="456"/>
      </w:pPr>
      <w:rPr>
        <w:rFonts w:ascii="Symbol" w:hAnsi="Symbol" w:cs="Symbol" w:hint="default"/>
        <w:lang w:val="fr-FR" w:eastAsia="en-US" w:bidi="ar-SA"/>
      </w:rPr>
    </w:lvl>
    <w:lvl w:ilvl="8">
      <w:numFmt w:val="bullet"/>
      <w:lvlText w:val=""/>
      <w:lvlJc w:val="left"/>
      <w:pPr>
        <w:tabs>
          <w:tab w:val="num" w:pos="0"/>
        </w:tabs>
        <w:ind w:left="7780" w:hanging="456"/>
      </w:pPr>
      <w:rPr>
        <w:rFonts w:ascii="Symbol" w:hAnsi="Symbol" w:cs="Symbol" w:hint="default"/>
        <w:lang w:val="fr-FR" w:eastAsia="en-US" w:bidi="ar-SA"/>
      </w:rPr>
    </w:lvl>
  </w:abstractNum>
  <w:abstractNum w:abstractNumId="3" w15:restartNumberingAfterBreak="0">
    <w:nsid w:val="28307CE5"/>
    <w:multiLevelType w:val="multilevel"/>
    <w:tmpl w:val="583ECBB8"/>
    <w:lvl w:ilvl="0">
      <w:start w:val="5"/>
      <w:numFmt w:val="decimal"/>
      <w:lvlText w:val="%1"/>
      <w:lvlJc w:val="left"/>
      <w:pPr>
        <w:tabs>
          <w:tab w:val="num" w:pos="0"/>
        </w:tabs>
        <w:ind w:left="563" w:hanging="423"/>
      </w:pPr>
      <w:rPr>
        <w:lang w:val="fr-FR" w:eastAsia="en-US" w:bidi="ar-SA"/>
      </w:rPr>
    </w:lvl>
    <w:lvl w:ilvl="1">
      <w:start w:val="1"/>
      <w:numFmt w:val="decimal"/>
      <w:lvlText w:val="%1.%2"/>
      <w:lvlJc w:val="left"/>
      <w:pPr>
        <w:tabs>
          <w:tab w:val="num" w:pos="0"/>
        </w:tabs>
        <w:ind w:left="563" w:hanging="423"/>
      </w:pPr>
      <w:rPr>
        <w:rFonts w:ascii="Times New Roman" w:eastAsia="Times New Roman" w:hAnsi="Times New Roman" w:cs="Times New Roman"/>
        <w:b/>
        <w:bCs/>
        <w:i w:val="0"/>
        <w:iCs w:val="0"/>
        <w:color w:val="4F81BB"/>
        <w:spacing w:val="0"/>
        <w:w w:val="99"/>
        <w:sz w:val="28"/>
        <w:szCs w:val="28"/>
        <w:lang w:val="fr-FR" w:eastAsia="en-US" w:bidi="ar-SA"/>
      </w:rPr>
    </w:lvl>
    <w:lvl w:ilvl="2">
      <w:numFmt w:val="bullet"/>
      <w:lvlText w:val="•"/>
      <w:lvlJc w:val="left"/>
      <w:pPr>
        <w:tabs>
          <w:tab w:val="num" w:pos="0"/>
        </w:tabs>
        <w:ind w:left="862" w:hanging="481"/>
      </w:pPr>
      <w:rPr>
        <w:rFonts w:ascii="Times New Roman" w:hAnsi="Times New Roman" w:cs="Times New Roman" w:hint="default"/>
        <w:b w:val="0"/>
        <w:bCs w:val="0"/>
        <w:i w:val="0"/>
        <w:iCs w:val="0"/>
        <w:spacing w:val="0"/>
        <w:w w:val="99"/>
        <w:sz w:val="28"/>
        <w:szCs w:val="28"/>
        <w:lang w:val="fr-FR" w:eastAsia="en-US" w:bidi="ar-SA"/>
      </w:rPr>
    </w:lvl>
    <w:lvl w:ilvl="3">
      <w:numFmt w:val="bullet"/>
      <w:lvlText w:val=""/>
      <w:lvlJc w:val="left"/>
      <w:pPr>
        <w:tabs>
          <w:tab w:val="num" w:pos="0"/>
        </w:tabs>
        <w:ind w:left="2822" w:hanging="481"/>
      </w:pPr>
      <w:rPr>
        <w:rFonts w:ascii="Symbol" w:hAnsi="Symbol" w:cs="Symbol" w:hint="default"/>
        <w:lang w:val="fr-FR" w:eastAsia="en-US" w:bidi="ar-SA"/>
      </w:rPr>
    </w:lvl>
    <w:lvl w:ilvl="4">
      <w:numFmt w:val="bullet"/>
      <w:lvlText w:val=""/>
      <w:lvlJc w:val="left"/>
      <w:pPr>
        <w:tabs>
          <w:tab w:val="num" w:pos="0"/>
        </w:tabs>
        <w:ind w:left="3803" w:hanging="481"/>
      </w:pPr>
      <w:rPr>
        <w:rFonts w:ascii="Symbol" w:hAnsi="Symbol" w:cs="Symbol" w:hint="default"/>
        <w:lang w:val="fr-FR" w:eastAsia="en-US" w:bidi="ar-SA"/>
      </w:rPr>
    </w:lvl>
    <w:lvl w:ilvl="5">
      <w:numFmt w:val="bullet"/>
      <w:lvlText w:val=""/>
      <w:lvlJc w:val="left"/>
      <w:pPr>
        <w:tabs>
          <w:tab w:val="num" w:pos="0"/>
        </w:tabs>
        <w:ind w:left="4784" w:hanging="481"/>
      </w:pPr>
      <w:rPr>
        <w:rFonts w:ascii="Symbol" w:hAnsi="Symbol" w:cs="Symbol" w:hint="default"/>
        <w:lang w:val="fr-FR" w:eastAsia="en-US" w:bidi="ar-SA"/>
      </w:rPr>
    </w:lvl>
    <w:lvl w:ilvl="6">
      <w:numFmt w:val="bullet"/>
      <w:lvlText w:val=""/>
      <w:lvlJc w:val="left"/>
      <w:pPr>
        <w:tabs>
          <w:tab w:val="num" w:pos="0"/>
        </w:tabs>
        <w:ind w:left="5765" w:hanging="481"/>
      </w:pPr>
      <w:rPr>
        <w:rFonts w:ascii="Symbol" w:hAnsi="Symbol" w:cs="Symbol" w:hint="default"/>
        <w:lang w:val="fr-FR" w:eastAsia="en-US" w:bidi="ar-SA"/>
      </w:rPr>
    </w:lvl>
    <w:lvl w:ilvl="7">
      <w:numFmt w:val="bullet"/>
      <w:lvlText w:val=""/>
      <w:lvlJc w:val="left"/>
      <w:pPr>
        <w:tabs>
          <w:tab w:val="num" w:pos="0"/>
        </w:tabs>
        <w:ind w:left="6746" w:hanging="481"/>
      </w:pPr>
      <w:rPr>
        <w:rFonts w:ascii="Symbol" w:hAnsi="Symbol" w:cs="Symbol" w:hint="default"/>
        <w:lang w:val="fr-FR" w:eastAsia="en-US" w:bidi="ar-SA"/>
      </w:rPr>
    </w:lvl>
    <w:lvl w:ilvl="8">
      <w:numFmt w:val="bullet"/>
      <w:lvlText w:val=""/>
      <w:lvlJc w:val="left"/>
      <w:pPr>
        <w:tabs>
          <w:tab w:val="num" w:pos="0"/>
        </w:tabs>
        <w:ind w:left="7727" w:hanging="481"/>
      </w:pPr>
      <w:rPr>
        <w:rFonts w:ascii="Symbol" w:hAnsi="Symbol" w:cs="Symbol" w:hint="default"/>
        <w:lang w:val="fr-FR" w:eastAsia="en-US" w:bidi="ar-SA"/>
      </w:rPr>
    </w:lvl>
  </w:abstractNum>
  <w:abstractNum w:abstractNumId="4" w15:restartNumberingAfterBreak="0">
    <w:nsid w:val="34241955"/>
    <w:multiLevelType w:val="multilevel"/>
    <w:tmpl w:val="291468F6"/>
    <w:lvl w:ilvl="0">
      <w:start w:val="2"/>
      <w:numFmt w:val="decimal"/>
      <w:lvlText w:val="%1"/>
      <w:lvlJc w:val="left"/>
      <w:pPr>
        <w:tabs>
          <w:tab w:val="num" w:pos="0"/>
        </w:tabs>
        <w:ind w:left="563" w:hanging="423"/>
      </w:pPr>
      <w:rPr>
        <w:lang w:val="fr-FR" w:eastAsia="en-US" w:bidi="ar-SA"/>
      </w:rPr>
    </w:lvl>
    <w:lvl w:ilvl="1">
      <w:start w:val="1"/>
      <w:numFmt w:val="decimal"/>
      <w:lvlText w:val="%1.%2"/>
      <w:lvlJc w:val="left"/>
      <w:pPr>
        <w:tabs>
          <w:tab w:val="num" w:pos="0"/>
        </w:tabs>
        <w:ind w:left="563" w:hanging="423"/>
      </w:pPr>
      <w:rPr>
        <w:rFonts w:ascii="Times New Roman" w:eastAsia="Times New Roman" w:hAnsi="Times New Roman" w:cs="Times New Roman"/>
        <w:b/>
        <w:bCs/>
        <w:i w:val="0"/>
        <w:iCs w:val="0"/>
        <w:color w:val="4F81BB"/>
        <w:spacing w:val="0"/>
        <w:w w:val="90"/>
        <w:sz w:val="24"/>
        <w:szCs w:val="24"/>
        <w:lang w:val="fr-FR" w:eastAsia="en-US" w:bidi="ar-SA"/>
      </w:rPr>
    </w:lvl>
    <w:lvl w:ilvl="2">
      <w:numFmt w:val="bullet"/>
      <w:lvlText w:val=""/>
      <w:lvlJc w:val="left"/>
      <w:pPr>
        <w:tabs>
          <w:tab w:val="num" w:pos="0"/>
        </w:tabs>
        <w:ind w:left="2386" w:hanging="423"/>
      </w:pPr>
      <w:rPr>
        <w:rFonts w:ascii="Symbol" w:hAnsi="Symbol" w:cs="Symbol" w:hint="default"/>
        <w:lang w:val="fr-FR" w:eastAsia="en-US" w:bidi="ar-SA"/>
      </w:rPr>
    </w:lvl>
    <w:lvl w:ilvl="3">
      <w:numFmt w:val="bullet"/>
      <w:lvlText w:val=""/>
      <w:lvlJc w:val="left"/>
      <w:pPr>
        <w:tabs>
          <w:tab w:val="num" w:pos="0"/>
        </w:tabs>
        <w:ind w:left="3299" w:hanging="423"/>
      </w:pPr>
      <w:rPr>
        <w:rFonts w:ascii="Symbol" w:hAnsi="Symbol" w:cs="Symbol" w:hint="default"/>
        <w:lang w:val="fr-FR" w:eastAsia="en-US" w:bidi="ar-SA"/>
      </w:rPr>
    </w:lvl>
    <w:lvl w:ilvl="4">
      <w:numFmt w:val="bullet"/>
      <w:lvlText w:val=""/>
      <w:lvlJc w:val="left"/>
      <w:pPr>
        <w:tabs>
          <w:tab w:val="num" w:pos="0"/>
        </w:tabs>
        <w:ind w:left="4212" w:hanging="423"/>
      </w:pPr>
      <w:rPr>
        <w:rFonts w:ascii="Symbol" w:hAnsi="Symbol" w:cs="Symbol" w:hint="default"/>
        <w:lang w:val="fr-FR" w:eastAsia="en-US" w:bidi="ar-SA"/>
      </w:rPr>
    </w:lvl>
    <w:lvl w:ilvl="5">
      <w:numFmt w:val="bullet"/>
      <w:lvlText w:val=""/>
      <w:lvlJc w:val="left"/>
      <w:pPr>
        <w:tabs>
          <w:tab w:val="num" w:pos="0"/>
        </w:tabs>
        <w:ind w:left="5125" w:hanging="423"/>
      </w:pPr>
      <w:rPr>
        <w:rFonts w:ascii="Symbol" w:hAnsi="Symbol" w:cs="Symbol" w:hint="default"/>
        <w:lang w:val="fr-FR" w:eastAsia="en-US" w:bidi="ar-SA"/>
      </w:rPr>
    </w:lvl>
    <w:lvl w:ilvl="6">
      <w:numFmt w:val="bullet"/>
      <w:lvlText w:val=""/>
      <w:lvlJc w:val="left"/>
      <w:pPr>
        <w:tabs>
          <w:tab w:val="num" w:pos="0"/>
        </w:tabs>
        <w:ind w:left="6038" w:hanging="423"/>
      </w:pPr>
      <w:rPr>
        <w:rFonts w:ascii="Symbol" w:hAnsi="Symbol" w:cs="Symbol" w:hint="default"/>
        <w:lang w:val="fr-FR" w:eastAsia="en-US" w:bidi="ar-SA"/>
      </w:rPr>
    </w:lvl>
    <w:lvl w:ilvl="7">
      <w:numFmt w:val="bullet"/>
      <w:lvlText w:val=""/>
      <w:lvlJc w:val="left"/>
      <w:pPr>
        <w:tabs>
          <w:tab w:val="num" w:pos="0"/>
        </w:tabs>
        <w:ind w:left="6951" w:hanging="423"/>
      </w:pPr>
      <w:rPr>
        <w:rFonts w:ascii="Symbol" w:hAnsi="Symbol" w:cs="Symbol" w:hint="default"/>
        <w:lang w:val="fr-FR" w:eastAsia="en-US" w:bidi="ar-SA"/>
      </w:rPr>
    </w:lvl>
    <w:lvl w:ilvl="8">
      <w:numFmt w:val="bullet"/>
      <w:lvlText w:val=""/>
      <w:lvlJc w:val="left"/>
      <w:pPr>
        <w:tabs>
          <w:tab w:val="num" w:pos="0"/>
        </w:tabs>
        <w:ind w:left="7864" w:hanging="423"/>
      </w:pPr>
      <w:rPr>
        <w:rFonts w:ascii="Symbol" w:hAnsi="Symbol" w:cs="Symbol" w:hint="default"/>
        <w:lang w:val="fr-FR" w:eastAsia="en-US" w:bidi="ar-SA"/>
      </w:rPr>
    </w:lvl>
  </w:abstractNum>
  <w:abstractNum w:abstractNumId="5" w15:restartNumberingAfterBreak="0">
    <w:nsid w:val="5D02653E"/>
    <w:multiLevelType w:val="multilevel"/>
    <w:tmpl w:val="70DC174C"/>
    <w:lvl w:ilvl="0">
      <w:start w:val="4"/>
      <w:numFmt w:val="decimal"/>
      <w:lvlText w:val="%1"/>
      <w:lvlJc w:val="left"/>
      <w:pPr>
        <w:tabs>
          <w:tab w:val="num" w:pos="0"/>
        </w:tabs>
        <w:ind w:left="563" w:hanging="423"/>
      </w:pPr>
      <w:rPr>
        <w:lang w:val="fr-FR" w:eastAsia="en-US" w:bidi="ar-SA"/>
      </w:rPr>
    </w:lvl>
    <w:lvl w:ilvl="1">
      <w:start w:val="1"/>
      <w:numFmt w:val="decimal"/>
      <w:lvlText w:val="%1.%2"/>
      <w:lvlJc w:val="left"/>
      <w:pPr>
        <w:tabs>
          <w:tab w:val="num" w:pos="0"/>
        </w:tabs>
        <w:ind w:left="563" w:hanging="423"/>
      </w:pPr>
      <w:rPr>
        <w:rFonts w:ascii="Times New Roman" w:eastAsia="Times New Roman" w:hAnsi="Times New Roman" w:cs="Times New Roman"/>
        <w:b/>
        <w:bCs/>
        <w:i w:val="0"/>
        <w:iCs w:val="0"/>
        <w:color w:val="4F81BB"/>
        <w:spacing w:val="0"/>
        <w:w w:val="99"/>
        <w:sz w:val="28"/>
        <w:szCs w:val="28"/>
        <w:lang w:val="fr-FR" w:eastAsia="en-US" w:bidi="ar-SA"/>
      </w:rPr>
    </w:lvl>
    <w:lvl w:ilvl="2">
      <w:numFmt w:val="bullet"/>
      <w:lvlText w:val=""/>
      <w:lvlJc w:val="left"/>
      <w:pPr>
        <w:tabs>
          <w:tab w:val="num" w:pos="0"/>
        </w:tabs>
        <w:ind w:left="2386" w:hanging="423"/>
      </w:pPr>
      <w:rPr>
        <w:rFonts w:ascii="Symbol" w:hAnsi="Symbol" w:cs="Symbol" w:hint="default"/>
        <w:lang w:val="fr-FR" w:eastAsia="en-US" w:bidi="ar-SA"/>
      </w:rPr>
    </w:lvl>
    <w:lvl w:ilvl="3">
      <w:numFmt w:val="bullet"/>
      <w:lvlText w:val=""/>
      <w:lvlJc w:val="left"/>
      <w:pPr>
        <w:tabs>
          <w:tab w:val="num" w:pos="0"/>
        </w:tabs>
        <w:ind w:left="3299" w:hanging="423"/>
      </w:pPr>
      <w:rPr>
        <w:rFonts w:ascii="Symbol" w:hAnsi="Symbol" w:cs="Symbol" w:hint="default"/>
        <w:lang w:val="fr-FR" w:eastAsia="en-US" w:bidi="ar-SA"/>
      </w:rPr>
    </w:lvl>
    <w:lvl w:ilvl="4">
      <w:numFmt w:val="bullet"/>
      <w:lvlText w:val=""/>
      <w:lvlJc w:val="left"/>
      <w:pPr>
        <w:tabs>
          <w:tab w:val="num" w:pos="0"/>
        </w:tabs>
        <w:ind w:left="4212" w:hanging="423"/>
      </w:pPr>
      <w:rPr>
        <w:rFonts w:ascii="Symbol" w:hAnsi="Symbol" w:cs="Symbol" w:hint="default"/>
        <w:lang w:val="fr-FR" w:eastAsia="en-US" w:bidi="ar-SA"/>
      </w:rPr>
    </w:lvl>
    <w:lvl w:ilvl="5">
      <w:numFmt w:val="bullet"/>
      <w:lvlText w:val=""/>
      <w:lvlJc w:val="left"/>
      <w:pPr>
        <w:tabs>
          <w:tab w:val="num" w:pos="0"/>
        </w:tabs>
        <w:ind w:left="5125" w:hanging="423"/>
      </w:pPr>
      <w:rPr>
        <w:rFonts w:ascii="Symbol" w:hAnsi="Symbol" w:cs="Symbol" w:hint="default"/>
        <w:lang w:val="fr-FR" w:eastAsia="en-US" w:bidi="ar-SA"/>
      </w:rPr>
    </w:lvl>
    <w:lvl w:ilvl="6">
      <w:numFmt w:val="bullet"/>
      <w:lvlText w:val=""/>
      <w:lvlJc w:val="left"/>
      <w:pPr>
        <w:tabs>
          <w:tab w:val="num" w:pos="0"/>
        </w:tabs>
        <w:ind w:left="6038" w:hanging="423"/>
      </w:pPr>
      <w:rPr>
        <w:rFonts w:ascii="Symbol" w:hAnsi="Symbol" w:cs="Symbol" w:hint="default"/>
        <w:lang w:val="fr-FR" w:eastAsia="en-US" w:bidi="ar-SA"/>
      </w:rPr>
    </w:lvl>
    <w:lvl w:ilvl="7">
      <w:numFmt w:val="bullet"/>
      <w:lvlText w:val=""/>
      <w:lvlJc w:val="left"/>
      <w:pPr>
        <w:tabs>
          <w:tab w:val="num" w:pos="0"/>
        </w:tabs>
        <w:ind w:left="6951" w:hanging="423"/>
      </w:pPr>
      <w:rPr>
        <w:rFonts w:ascii="Symbol" w:hAnsi="Symbol" w:cs="Symbol" w:hint="default"/>
        <w:lang w:val="fr-FR" w:eastAsia="en-US" w:bidi="ar-SA"/>
      </w:rPr>
    </w:lvl>
    <w:lvl w:ilvl="8">
      <w:numFmt w:val="bullet"/>
      <w:lvlText w:val=""/>
      <w:lvlJc w:val="left"/>
      <w:pPr>
        <w:tabs>
          <w:tab w:val="num" w:pos="0"/>
        </w:tabs>
        <w:ind w:left="7864" w:hanging="423"/>
      </w:pPr>
      <w:rPr>
        <w:rFonts w:ascii="Symbol" w:hAnsi="Symbol" w:cs="Symbol" w:hint="default"/>
        <w:lang w:val="fr-FR" w:eastAsia="en-US" w:bidi="ar-SA"/>
      </w:rPr>
    </w:lvl>
  </w:abstractNum>
  <w:abstractNum w:abstractNumId="6" w15:restartNumberingAfterBreak="0">
    <w:nsid w:val="67F20A51"/>
    <w:multiLevelType w:val="multilevel"/>
    <w:tmpl w:val="CF0E0858"/>
    <w:lvl w:ilvl="0">
      <w:start w:val="1"/>
      <w:numFmt w:val="decimal"/>
      <w:lvlText w:val="%1"/>
      <w:lvlJc w:val="left"/>
      <w:pPr>
        <w:tabs>
          <w:tab w:val="num" w:pos="0"/>
        </w:tabs>
        <w:ind w:left="563" w:hanging="423"/>
      </w:pPr>
      <w:rPr>
        <w:lang w:val="fr-FR" w:eastAsia="en-US" w:bidi="ar-SA"/>
      </w:rPr>
    </w:lvl>
    <w:lvl w:ilvl="1">
      <w:start w:val="1"/>
      <w:numFmt w:val="decimal"/>
      <w:lvlText w:val="%1.%2"/>
      <w:lvlJc w:val="left"/>
      <w:pPr>
        <w:tabs>
          <w:tab w:val="num" w:pos="0"/>
        </w:tabs>
        <w:ind w:left="563" w:hanging="423"/>
      </w:pPr>
      <w:rPr>
        <w:rFonts w:ascii="Times New Roman" w:eastAsia="Times New Roman" w:hAnsi="Times New Roman" w:cs="Times New Roman"/>
        <w:b/>
        <w:bCs/>
        <w:i w:val="0"/>
        <w:iCs w:val="0"/>
        <w:color w:val="4F81BB"/>
        <w:spacing w:val="0"/>
        <w:w w:val="99"/>
        <w:sz w:val="28"/>
        <w:szCs w:val="28"/>
        <w:lang w:val="fr-FR" w:eastAsia="en-US" w:bidi="ar-SA"/>
      </w:rPr>
    </w:lvl>
    <w:lvl w:ilvl="2">
      <w:numFmt w:val="bullet"/>
      <w:lvlText w:val=""/>
      <w:lvlJc w:val="left"/>
      <w:pPr>
        <w:tabs>
          <w:tab w:val="num" w:pos="0"/>
        </w:tabs>
        <w:ind w:left="2386" w:hanging="423"/>
      </w:pPr>
      <w:rPr>
        <w:rFonts w:ascii="Symbol" w:hAnsi="Symbol" w:cs="Symbol" w:hint="default"/>
        <w:lang w:val="fr-FR" w:eastAsia="en-US" w:bidi="ar-SA"/>
      </w:rPr>
    </w:lvl>
    <w:lvl w:ilvl="3">
      <w:numFmt w:val="bullet"/>
      <w:lvlText w:val=""/>
      <w:lvlJc w:val="left"/>
      <w:pPr>
        <w:tabs>
          <w:tab w:val="num" w:pos="0"/>
        </w:tabs>
        <w:ind w:left="3299" w:hanging="423"/>
      </w:pPr>
      <w:rPr>
        <w:rFonts w:ascii="Symbol" w:hAnsi="Symbol" w:cs="Symbol" w:hint="default"/>
        <w:lang w:val="fr-FR" w:eastAsia="en-US" w:bidi="ar-SA"/>
      </w:rPr>
    </w:lvl>
    <w:lvl w:ilvl="4">
      <w:numFmt w:val="bullet"/>
      <w:lvlText w:val=""/>
      <w:lvlJc w:val="left"/>
      <w:pPr>
        <w:tabs>
          <w:tab w:val="num" w:pos="0"/>
        </w:tabs>
        <w:ind w:left="4212" w:hanging="423"/>
      </w:pPr>
      <w:rPr>
        <w:rFonts w:ascii="Symbol" w:hAnsi="Symbol" w:cs="Symbol" w:hint="default"/>
        <w:lang w:val="fr-FR" w:eastAsia="en-US" w:bidi="ar-SA"/>
      </w:rPr>
    </w:lvl>
    <w:lvl w:ilvl="5">
      <w:numFmt w:val="bullet"/>
      <w:lvlText w:val=""/>
      <w:lvlJc w:val="left"/>
      <w:pPr>
        <w:tabs>
          <w:tab w:val="num" w:pos="0"/>
        </w:tabs>
        <w:ind w:left="5125" w:hanging="423"/>
      </w:pPr>
      <w:rPr>
        <w:rFonts w:ascii="Symbol" w:hAnsi="Symbol" w:cs="Symbol" w:hint="default"/>
        <w:lang w:val="fr-FR" w:eastAsia="en-US" w:bidi="ar-SA"/>
      </w:rPr>
    </w:lvl>
    <w:lvl w:ilvl="6">
      <w:numFmt w:val="bullet"/>
      <w:lvlText w:val=""/>
      <w:lvlJc w:val="left"/>
      <w:pPr>
        <w:tabs>
          <w:tab w:val="num" w:pos="0"/>
        </w:tabs>
        <w:ind w:left="6038" w:hanging="423"/>
      </w:pPr>
      <w:rPr>
        <w:rFonts w:ascii="Symbol" w:hAnsi="Symbol" w:cs="Symbol" w:hint="default"/>
        <w:lang w:val="fr-FR" w:eastAsia="en-US" w:bidi="ar-SA"/>
      </w:rPr>
    </w:lvl>
    <w:lvl w:ilvl="7">
      <w:numFmt w:val="bullet"/>
      <w:lvlText w:val=""/>
      <w:lvlJc w:val="left"/>
      <w:pPr>
        <w:tabs>
          <w:tab w:val="num" w:pos="0"/>
        </w:tabs>
        <w:ind w:left="6951" w:hanging="423"/>
      </w:pPr>
      <w:rPr>
        <w:rFonts w:ascii="Symbol" w:hAnsi="Symbol" w:cs="Symbol" w:hint="default"/>
        <w:lang w:val="fr-FR" w:eastAsia="en-US" w:bidi="ar-SA"/>
      </w:rPr>
    </w:lvl>
    <w:lvl w:ilvl="8">
      <w:numFmt w:val="bullet"/>
      <w:lvlText w:val=""/>
      <w:lvlJc w:val="left"/>
      <w:pPr>
        <w:tabs>
          <w:tab w:val="num" w:pos="0"/>
        </w:tabs>
        <w:ind w:left="7864" w:hanging="423"/>
      </w:pPr>
      <w:rPr>
        <w:rFonts w:ascii="Symbol" w:hAnsi="Symbol" w:cs="Symbol" w:hint="default"/>
        <w:lang w:val="fr-FR" w:eastAsia="en-US" w:bidi="ar-SA"/>
      </w:rPr>
    </w:lvl>
  </w:abstractNum>
  <w:num w:numId="1" w16cid:durableId="482544119">
    <w:abstractNumId w:val="3"/>
  </w:num>
  <w:num w:numId="2" w16cid:durableId="1456676078">
    <w:abstractNumId w:val="5"/>
  </w:num>
  <w:num w:numId="3" w16cid:durableId="1213998393">
    <w:abstractNumId w:val="1"/>
  </w:num>
  <w:num w:numId="4" w16cid:durableId="1638486540">
    <w:abstractNumId w:val="2"/>
  </w:num>
  <w:num w:numId="5" w16cid:durableId="84770681">
    <w:abstractNumId w:val="4"/>
  </w:num>
  <w:num w:numId="6" w16cid:durableId="369886075">
    <w:abstractNumId w:val="6"/>
  </w:num>
  <w:num w:numId="7" w16cid:durableId="82420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F52D7"/>
    <w:rsid w:val="00041F33"/>
    <w:rsid w:val="000950B2"/>
    <w:rsid w:val="00117DA2"/>
    <w:rsid w:val="0020051D"/>
    <w:rsid w:val="002A062E"/>
    <w:rsid w:val="002D0043"/>
    <w:rsid w:val="00464C75"/>
    <w:rsid w:val="004E5ED4"/>
    <w:rsid w:val="0068358D"/>
    <w:rsid w:val="00704C39"/>
    <w:rsid w:val="0073364B"/>
    <w:rsid w:val="007A7D96"/>
    <w:rsid w:val="00845FD6"/>
    <w:rsid w:val="00881C84"/>
    <w:rsid w:val="009741C8"/>
    <w:rsid w:val="009F52D7"/>
    <w:rsid w:val="00A0397E"/>
    <w:rsid w:val="00AF5CB7"/>
    <w:rsid w:val="00B337B0"/>
    <w:rsid w:val="00B9268F"/>
    <w:rsid w:val="00DC6A1F"/>
    <w:rsid w:val="00E16AB1"/>
    <w:rsid w:val="00E510C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1CC4583"/>
  <w15:docId w15:val="{0A618991-26E5-43CF-A27F-AA7BE531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fr-FR"/>
    </w:rPr>
  </w:style>
  <w:style w:type="paragraph" w:styleId="Heading1">
    <w:name w:val="heading 1"/>
    <w:basedOn w:val="Normal"/>
    <w:uiPriority w:val="9"/>
    <w:qFormat/>
    <w:pPr>
      <w:keepNext/>
      <w:spacing w:before="120" w:after="120"/>
      <w:ind w:left="563"/>
      <w:outlineLvl w:val="0"/>
    </w:pPr>
    <w:rPr>
      <w:b/>
      <w:bCs/>
      <w:color w:val="1A1A1A"/>
      <w:sz w:val="34"/>
      <w:szCs w:val="3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qFormat/>
    <w:pPr>
      <w:keepNext/>
      <w:spacing w:before="160" w:after="80"/>
      <w:outlineLvl w:val="1"/>
    </w:pPr>
    <w:rPr>
      <w:b/>
      <w:color w:val="1A1A1A"/>
      <w:sz w:val="28"/>
      <w:szCs w:val="28"/>
      <w:u w:val="single"/>
    </w:rPr>
  </w:style>
  <w:style w:type="character" w:styleId="Hyperlink">
    <w:name w:val="Hyperlink"/>
    <w:basedOn w:val="DefaultParagraphFont"/>
    <w:uiPriority w:val="99"/>
    <w:unhideWhenUsed/>
    <w:rsid w:val="008372DD"/>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uiPriority w:val="1"/>
    <w:qFormat/>
    <w:rPr>
      <w:sz w:val="24"/>
      <w:szCs w:val="24"/>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TOC1">
    <w:name w:val="toc 1"/>
    <w:basedOn w:val="Normal"/>
    <w:uiPriority w:val="39"/>
    <w:qFormat/>
    <w:pPr>
      <w:spacing w:before="98"/>
      <w:ind w:left="381"/>
    </w:pPr>
    <w:rPr>
      <w:sz w:val="24"/>
      <w:szCs w:val="24"/>
    </w:rPr>
  </w:style>
  <w:style w:type="paragraph" w:styleId="TOC2">
    <w:name w:val="toc 2"/>
    <w:basedOn w:val="Normal"/>
    <w:uiPriority w:val="39"/>
    <w:qFormat/>
    <w:pPr>
      <w:spacing w:before="98"/>
      <w:ind w:left="981" w:hanging="360"/>
    </w:pPr>
    <w:rPr>
      <w:sz w:val="24"/>
      <w:szCs w:val="24"/>
    </w:rPr>
  </w:style>
  <w:style w:type="paragraph" w:styleId="ListParagraph">
    <w:name w:val="List Paragraph"/>
    <w:basedOn w:val="Normal"/>
    <w:uiPriority w:val="1"/>
    <w:qFormat/>
    <w:pPr>
      <w:spacing w:before="98"/>
      <w:ind w:left="981" w:hanging="360"/>
    </w:pPr>
  </w:style>
  <w:style w:type="paragraph" w:customStyle="1" w:styleId="TableParagraph">
    <w:name w:val="Table Paragraph"/>
    <w:basedOn w:val="Normal"/>
    <w:uiPriority w:val="1"/>
    <w:qFormat/>
    <w:pPr>
      <w:spacing w:before="77"/>
      <w:ind w:left="122"/>
    </w:pPr>
    <w:rPr>
      <w:rFonts w:ascii="Trebuchet MS" w:eastAsia="Trebuchet MS" w:hAnsi="Trebuchet MS" w:cs="Trebuchet MS"/>
    </w:rPr>
  </w:style>
  <w:style w:type="paragraph" w:styleId="IndexHeading">
    <w:name w:val="index heading"/>
    <w:basedOn w:val="Heading"/>
  </w:style>
  <w:style w:type="paragraph" w:styleId="TOCHeading">
    <w:name w:val="TOC Heading"/>
    <w:basedOn w:val="Heading1"/>
    <w:next w:val="Normal"/>
    <w:uiPriority w:val="39"/>
    <w:unhideWhenUsed/>
    <w:qFormat/>
    <w:rsid w:val="008372DD"/>
    <w:pPr>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lang w:val="en-US"/>
    </w:rPr>
  </w:style>
  <w:style w:type="paragraph" w:customStyle="1" w:styleId="FrameContents">
    <w:name w:val="Frame Contents"/>
    <w:basedOn w:val="Normal"/>
    <w:qFormat/>
  </w:style>
  <w:style w:type="paragraph" w:styleId="Header">
    <w:name w:val="header"/>
    <w:basedOn w:val="Normal"/>
    <w:link w:val="HeaderChar"/>
    <w:uiPriority w:val="99"/>
    <w:unhideWhenUsed/>
    <w:rsid w:val="002D0043"/>
    <w:pPr>
      <w:tabs>
        <w:tab w:val="center" w:pos="4536"/>
        <w:tab w:val="right" w:pos="9072"/>
      </w:tabs>
    </w:pPr>
  </w:style>
  <w:style w:type="character" w:customStyle="1" w:styleId="HeaderChar">
    <w:name w:val="Header Char"/>
    <w:basedOn w:val="DefaultParagraphFont"/>
    <w:link w:val="Header"/>
    <w:uiPriority w:val="99"/>
    <w:rsid w:val="002D0043"/>
    <w:rPr>
      <w:rFonts w:ascii="Times New Roman" w:eastAsia="Times New Roman" w:hAnsi="Times New Roman" w:cs="Times New Roman"/>
      <w:lang w:val="fr-FR"/>
    </w:rPr>
  </w:style>
  <w:style w:type="paragraph" w:styleId="Footer">
    <w:name w:val="footer"/>
    <w:basedOn w:val="Normal"/>
    <w:link w:val="FooterChar"/>
    <w:uiPriority w:val="99"/>
    <w:unhideWhenUsed/>
    <w:rsid w:val="002D0043"/>
    <w:pPr>
      <w:tabs>
        <w:tab w:val="center" w:pos="4536"/>
        <w:tab w:val="right" w:pos="9072"/>
      </w:tabs>
    </w:pPr>
  </w:style>
  <w:style w:type="character" w:customStyle="1" w:styleId="FooterChar">
    <w:name w:val="Footer Char"/>
    <w:basedOn w:val="DefaultParagraphFont"/>
    <w:link w:val="Footer"/>
    <w:uiPriority w:val="99"/>
    <w:rsid w:val="002D0043"/>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4188</Words>
  <Characters>23038</Characters>
  <Application>Microsoft Office Word</Application>
  <DocSecurity>0</DocSecurity>
  <Lines>191</Lines>
  <Paragraphs>54</Paragraphs>
  <ScaleCrop>false</ScaleCrop>
  <Company/>
  <LinksUpToDate>false</LinksUpToDate>
  <CharactersWithSpaces>27172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dc:creator>
  <dc:description/>
  <cp:lastModifiedBy>Folly Sitou Carlo GBOSSOU</cp:lastModifiedBy>
  <cp:revision>66</cp:revision>
  <cp:lastPrinted>2026-08-01T12:32:00Z</cp:lastPrinted>
  <dcterms:created xsi:type="dcterms:W3CDTF">2026-07-31T18:38:00Z</dcterms:created>
  <dcterms:modified xsi:type="dcterms:W3CDTF">2026-08-01T12:32:00Z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LastSaved">
    <vt:filetime>2026-07-31T00:00:00Z</vt:filetime>
  </property>
  <property fmtid="{D5CDD505-2E9C-101B-9397-08002B2CF9AE}" pid="5" name="Producer">
    <vt:lpwstr>iLovePDF</vt:lpwstr>
  </property>
</Properties>
</file>