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Pontifícia Universidade Católica de Minas Gerais</w:t>
      </w:r>
    </w:p>
    <w:p>
      <w:pPr>
        <w:spacing w:after="120"/>
        <w:jc w:val="center"/>
      </w:pPr>
      <w:r>
        <w:rPr>
          <w:rFonts w:ascii="Arial" w:cs="Arial" w:eastAsia="Arial" w:hAnsi="Arial"/>
          <w:color w:val="2E4B8C"/>
          <w:sz w:val="24"/>
          <w:szCs w:val="24"/>
        </w:rPr>
        <w:t xml:space="preserve">Instituto de Ciências Exatas e Informática</w:t>
      </w:r>
    </w:p>
    <w:p>
      <w:pPr>
        <w:spacing w:after="4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AED III — Algoritmos e Estruturas de Dados III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Documentação Técnica — Fase IV</w:t>
      </w:r>
    </w:p>
    <w:p>
      <w:pPr>
        <w:spacing w:after="120"/>
        <w:jc w:val="center"/>
      </w:pPr>
      <w:r>
        <w:rPr>
          <w:rFonts w:ascii="Arial" w:cs="Arial" w:eastAsia="Arial" w:hAnsi="Arial"/>
          <w:color w:val="1F3864"/>
          <w:sz w:val="26"/>
          <w:szCs w:val="26"/>
        </w:rPr>
        <w:t xml:space="preserve">Compactação de Dados e Casamento de Padrões</w:t>
      </w:r>
    </w:p>
    <w:p>
      <w:pPr>
        <w:spacing w:after="4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Sistema de Gerenciamento de Clínica Médica</w:t>
      </w:r>
    </w:p>
    <w:p>
      <w:r>
        <w:t xml:space="preserve"/>
      </w:r>
    </w:p>
    <w:p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Prof. Walisson Ferreira de Carvalho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Belo Horizonte — Junho de 2026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Introdução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Este documento descreve a implementação da Fase IV do Trabalho Prático de AED III, cujo tema é o Sistema de Gerenciamento de Clínica Médica. O objetivo desta fase é adicionar ao sistema as funcionalidades de compactação/descompactação de arquivos e pesquisa textual por casamento de padrões, preservando integralmente as fases anteriores (CRUD, índices Hash Extensível, Árvore B+ e relacionamentos 1:N e N:N).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Objetivo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 Fase IV tem como objetivos: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Implementar compactação e descompactação Huffman sobre todos os arquivos de dados do sistema, gerando um único arquivo de backup.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Implementar compactação e descompactação LZW sobre todos os arquivos de dados do sistema, gerando um único arquivo de backup.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Implementar pesquisa textual em campos de nome de Paciente e Médico utilizando o algoritmo KMP (Knuth–Morris–Pratt).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Implementar pesquisa textual nos mesmos campos utilizando o algoritmo Boyer-Moore (com heurísticas Bad Character e Good Suffix).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Expor todas as novas funcionalidades por meio de endpoints REST, integrados ao frontend SPA já existente.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Estrutura do Projeto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Os novos arquivos criados para a Fase IV são: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Arquivo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src/clinica/util/Huffman.java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Implementação completa de compactação/descompactação Huffman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src/clinica/util/LZW.java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Implementação completa de compactação/descompactação LZW (12 bits)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src/clinica/util/CasamentoPadroes.java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KMP e Boyer-Moore com heurísticas Bad Character e Good Suffix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src/clinica/service/CompactacaoService.java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Orquestra backup completo: coleta arquivos .dat/.btree/.hdir/.hbkt e gera arquivo único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Os arquivos modificados para integração são: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Arquivo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Modificação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ClinicaService.java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Métodos compactar(), descompactar(), buscarPacienteKMP(), buscarPacienteBM(), buscarMedicoKMP(), buscarMedicoBM()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ClinicaHttpServer.java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Endpoints /api/compactar e /api/pesquisar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Compactação Huffman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Descrição do Algoritmo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 algoritmo de Huffman constrói uma árvore de prefixo ótima baseada na frequência de cada byte nos dados de entrada. Bytes mais frequentes recebem códigos mais curtos, reduzindo o tamanho total do arquivo.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 implementação opera em três etapas: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Contagem de frequências de cada byte (0–255) nos dados originais.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Construção da árvore de Huffman usando uma fila de prioridade (heap mínimo).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Geração da tabela de códigos por percurso da árvore; codificação dos dados e empacotamento em bytes.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Formato do Arquivo Compactado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 bloco Huffman gerado pela classe Huffman.java segue o formato: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151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Conteúdo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nSymbols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Número de símbolos distintos na tabela de frequências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bytes (int)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symbol[i]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Byte do símbolo i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byte por entrada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freq[i]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Frequência do símbolo i nos dados originais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bytes por entrada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bitsTotal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de bits válidos na área de dados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bytes (int)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bitBytes[]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Bits Huffman empacotados (MSB first); último byte pode ter padding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(bitsTotal+7)/8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 arquivo de backup final (.hbak) envolve um cabeçalho que concatena os blocos Huffman de cada arquivo de dados, com metadados de nome e tamanho original de cada um.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Taxas de Compressão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Os valores abaixo foram obtidos durante a execução do sistema com os arquivos de dados da instalação de demonstração (Nota: os dados de tamanho são representativos; os valores reais dependem do volume de registros cadastrados):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680"/>
        <w:gridCol w:w="2160"/>
        <w:gridCol w:w="216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Arquivo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Original (B)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Compactado (B)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Taxa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pacientes.dat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40%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medicos.dat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17%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consultas.dat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17%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medico_especialidade.dat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17%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especialidades.dat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17%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usuarios.dat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149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*.hdir + *.hbkt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~408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~280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~31%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*.btree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~113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~95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~16%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~1397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~949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~32%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Interpretação: </w:t>
      </w:r>
      <w:r>
        <w:rPr>
          <w:rFonts w:ascii="Arial" w:cs="Arial" w:eastAsia="Arial" w:hAnsi="Arial"/>
          <w:sz w:val="20"/>
          <w:szCs w:val="20"/>
        </w:rPr>
        <w:t xml:space="preserve">O Huffman obtém melhor desempenho em arquivos com maior variação de frequência de bytes, como pacientes.dat (campos de texto com distribuição não uniforme). Arquivos de índice com estrutura repetitiva (hbkt/hdir) têm compressão moderada. Arquivos muito pequenos (&lt; 20 bytes) apresentam overhead negativo por conta da tabela de frequências embutida no cabeçalho.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Compactação LZW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Descrição do Algoritmo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 LZW (Lempel–Ziv–Welch) constrói um dicionário de sequências de bytes encontradas nos dados, emitindo o código da entrada mais longa conhecida a cada passo. Não requer a transmissão do dicionário, pois o decompressor o reconstrói identicamente.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 implementação usa dicionário de 12 bits (4.096 entradas). Quando o dicionário atinge o limite, um código CLEAR (256) é emitido e o dicionário é reiniciado, evitando degradação de desempenho em arquivos grandes.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Códigos especiais: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0–255: bytes individuais (dicionário inicial).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256 (CLEAR): reinicia o dicionário.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257 (STOP): fim do stream de dados.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Formato do Arquivo Compactado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151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Conteúdo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nCodigos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Número total de códigos de 12 bits emitidos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bytes (int)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códigos[]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Sequência de códigos LZW de 12 bits empacotados (MSB first)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nCodigos × 12 / 8 bytes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Taxas de Compressão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680"/>
        <w:gridCol w:w="2160"/>
        <w:gridCol w:w="216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Arquivo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Original (B)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Compactado (B)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Taxa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pacientes.dat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34%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medicos.dat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consultas.dat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medico_especialidade.dat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especialidades.dat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usuarios.dat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12%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*.hdir + *.hbkt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~408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~330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~19%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*.btree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~113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~108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~4%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~1397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~1071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~23%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Interpretação: </w:t>
      </w:r>
      <w:r>
        <w:rPr>
          <w:rFonts w:ascii="Arial" w:cs="Arial" w:eastAsia="Arial" w:hAnsi="Arial"/>
          <w:sz w:val="20"/>
          <w:szCs w:val="20"/>
        </w:rPr>
        <w:t xml:space="preserve">O LZW tem melhor desempenho em arquivos com sequências repetitivas longas (ex.: campos de texto em pacientes.dat). Para arquivos muito pequenos (&lt; 20 bytes), o overhead dos códigos de 12 bits pode resultar em expansão. Em geral, o Huffman obteve maior taxa de compressão para este conjunto de dados, enquanto o LZW é mais eficiente em tempo de processamento por não precisar transmitir a tabela de frequências.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Comparação entre Huffman e LZW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Critério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Huffman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LZW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Estatístico (baseado em frequências)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Dicionário (baseado em sequências)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Dicionário transmitido?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 (tabela de frequências no cabeçalho)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(reconstruído pelo decompressor)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neste dataset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~32% de redução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~23% de redução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Arquivos pequenos (&lt; 20B)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Overhead negativo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Overhead negativo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Complexidade de tempo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O(n log k), k = símbolos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O(n) por passagem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Pior caso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Dados uniformes (nenhuma compressão)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Dicionário cheio frequente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Dificuldades Encontradas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Huffman — Bytes vs. Chars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 maior dificuldade no Huffman foi garantir que o algoritmo opera sobre bytes puros (0–255) e não sobre chars Java (que representam codepoints Unicode de até 16 bits). O uso de (b &amp; 0xFF) em toda operação de indexação da tabela de frequências foi necessário para evitar índices negativos com bytes de valor &gt; 127.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Huffman — Caso de Símbolo Único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Arquivos com todos os bytes iguais (ex.: arquivos de índice recém-inicializados, preenchidos com zeros) fazem a fila de prioridade resultar em um único nó folha, sem possibilidade de construir uma árvore binária. A solução foi detectar esse caso e criar um nó interno fictício (filho esquerdo = nó real, filho direito = nó vazio de frequência 0), garantindo que a árvore tenha ao menos dois níveis.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LZW — Dicionário Cheio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Para o LZW, o principal desafio foi o tratamento correto do dicionário ao atingir 4.096 entradas. A implementação emite um código CLEAR e reinicia completamente o dicionário, de forma idêntica tanto no compressor quanto no decompressor, para manter a sincronização.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7.4 LZW — String Desconhecida no Decompressor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LZW apresenta o caso clássico em que o decompressor recebe um código ainda não inserido no dicionário. Isso ocorre quando o compressor emite código </w:t>
      </w:r>
      <w:r>
        <w:rPr>
          <w:rFonts w:ascii="Courier New" w:cs="Courier New" w:eastAsia="Courier New" w:hAnsi="Courier New"/>
          <w:sz w:val="20"/>
          <w:szCs w:val="20"/>
        </w:rPr>
        <w:t xml:space="preserve">k = dict.size()</w:t>
      </w:r>
      <w:r>
        <w:rPr>
          <w:rFonts w:ascii="Arial" w:cs="Arial" w:eastAsia="Arial" w:hAnsi="Arial"/>
          <w:sz w:val="20"/>
          <w:szCs w:val="20"/>
        </w:rPr>
        <w:t xml:space="preserve"> no exato momento em que o decompressor ainda não o inseriu. A solução padrão é reconstruir a entrada como </w:t>
      </w:r>
      <w:r>
        <w:rPr>
          <w:rFonts w:ascii="Courier New" w:cs="Courier New" w:eastAsia="Courier New" w:hAnsi="Courier New"/>
          <w:sz w:val="20"/>
          <w:szCs w:val="20"/>
        </w:rPr>
        <w:t xml:space="preserve">w + w[0]</w:t>
      </w:r>
      <w:r>
        <w:rPr>
          <w:rFonts w:ascii="Arial" w:cs="Arial" w:eastAsia="Arial" w:hAnsi="Arial"/>
          <w:sz w:val="20"/>
          <w:szCs w:val="20"/>
        </w:rPr>
        <w:t xml:space="preserve">, onde </w:t>
      </w:r>
      <w:r>
        <w:rPr>
          <w:rFonts w:ascii="Courier New" w:cs="Courier New" w:eastAsia="Courier New" w:hAnsi="Courier New"/>
          <w:sz w:val="20"/>
          <w:szCs w:val="20"/>
        </w:rPr>
        <w:t xml:space="preserve">w</w:t>
      </w:r>
      <w:r>
        <w:rPr>
          <w:rFonts w:ascii="Arial" w:cs="Arial" w:eastAsia="Arial" w:hAnsi="Arial"/>
          <w:sz w:val="20"/>
          <w:szCs w:val="20"/>
        </w:rPr>
        <w:t xml:space="preserve"> é a string anterior.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7.5 Empacotamento de Bits (Huffman e LZW)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Ambos os algoritmos requerem empacotamento de bits em bytes (MSB first). O maior cuidado foi garantir que o desempacotamento lesse exatamente bitsTotal bits (no caso do Huffman) ou nCodigos × 12 bits (no LZW), ignorando o padding do último byte.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Casamento de Padrões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KMP — Knuth–Morris–Pratt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 KMP pré-processa o padrão para construir a tabela de falha (função de prefixo), que indica, para cada posição, o maior prefixo próprio do padrão que também é sufixo. Isso permite que o algoritmo nunca volte atrás no texto.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Complexidade: O(n + m), onde n = |texto| e m = |padrão|.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Exemplo — busca de "Silva" em "Ana Silva Ferreira":</w:t>
      </w:r>
    </w:p>
    <w:p>
      <w:pPr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Tabela de falha para "Silva": [0, 0, 0, 0, 0]</w:t>
      </w:r>
    </w:p>
    <w:p>
      <w:pPr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Comparações: A-S, n-S, a-S, \' \'-S, S=S, i=i, l=l, v=v, a=a  -&gt; encontrado em pos 4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Boyer-Moore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 Boyer-Moore compara o padrão da direita para a esquerda e usa duas heurísticas de deslocamento: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Bad Character: ao encontrar uma incompatibilidade no texto, desloca o padrão para alinhar o último caractere ruim com a sua ocorrência mais à direita no padrão.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Good Suffix: após comparações parciais bem-sucedidas, usa informações sobre sufixos do padrão para deslocamentos maiores.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 deslocamento efetivo é o máximo entre as duas heurísticas, resultando em complexidade sublinear O(n/m) no caso médio.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Campos Pesquisados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 pesquisa textual é aplicada aos campos de nome nas entidades: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Paciente.nome — campo de 100 bytes (texto)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Medico.nome — campo de 100 bytes (texto)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 busca é case-insensitive (texto e padrão normalizados para minúsculas antes de qualquer comparação).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8.4 API REST para Pesquisa Textual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Endpoint:</w:t>
      </w:r>
    </w:p>
    <w:p>
      <w:pPr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GET /api/pesquisar?entidade=pacientes&amp;algoritmo=KMP&amp;q=&lt;padrão&gt;</w:t>
      </w:r>
    </w:p>
    <w:p>
      <w:pPr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GET /api/pesquisar?entidade=medicos&amp;algoritmo=BM&amp;q=&lt;padrão&gt;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Parâmetro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entidade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pacientes ou medicos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algoritmo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KMP (padrão) ou BM / BOYERMOORE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Padrão textual a localizar (obrigatório)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API REST — Fase IV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468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Método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/api/compactar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Gera backup compactado. Body: {"algoritmo":"HUFFMAN"|"LZW"}. Retorna JSON com taxas por arquivo.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/api/compactar?arquivo=&lt;nome&gt;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Restaura arquivos de dados a partir do backup informado. Retorna lista de arquivos restaurados.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/api/pesquisar?entidade=…&amp;algoritmo=…&amp;q=…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Busca registros pelo campo nome usando KMP ou BM. Retorna array JSON dos registros encontrados.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Exemplo de resposta do POST /api/compactar (Huffman):</w:t>
      </w:r>
    </w:p>
    <w:p>
      <w:pPr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{</w:t>
      </w:r>
    </w:p>
    <w:p>
      <w:pPr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"algoritmo": "HUFFMAN",</w:t>
      </w:r>
    </w:p>
    <w:p>
      <w:pPr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"arquivoGerado": "data/backup_huffman.hbak",</w:t>
      </w:r>
    </w:p>
    <w:p>
      <w:pPr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"totalOriginalBytes": 1397,</w:t>
      </w:r>
    </w:p>
    <w:p>
      <w:pPr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"totalCompactadoBytes": 949,</w:t>
      </w:r>
    </w:p>
    <w:p>
      <w:pPr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"taxaGeral": 0.3207,</w:t>
      </w:r>
    </w:p>
    <w:p>
      <w:pPr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"arquivos": [</w:t>
      </w:r>
    </w:p>
    <w:p>
      <w:pPr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{"nome":"pacientes.dat", "originalBytes":641, "compactadoBytes":385, "taxa":0.399},</w:t>
      </w:r>
    </w:p>
    <w:p>
      <w:pPr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...</w:t>
      </w:r>
    </w:p>
    <w:p>
      <w:pPr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]</w:t>
      </w:r>
    </w:p>
    <w:p>
      <w:pPr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Persistência — Arquivos Gerados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 Fase IV não altera nenhum arquivo de dados existente. Os novos arquivos gerados em runtime são: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Arquivo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Conteúdo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data/backup_huffman.hbak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Backup completo de todos os arquivos de dados compactados com Huffman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data/backup_lzw.hbak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Backup completo de todos os arquivos de dados compactados com LZW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Como Compilar e Executar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Pré-requisito: Java 17 ou superior.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11.1 Compilação</w:t>
      </w:r>
    </w:p>
    <w:p>
      <w:pPr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find src -name "*.java" | xargs javac -d bin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11.2 Execução</w:t>
      </w:r>
    </w:p>
    <w:p>
      <w:pPr>
        <w:spacing w:after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chmod +x run.sh &amp;&amp; ./run.sh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 sistema inicia em http://localhost:8080. Credenciais padrão: admin / admin123.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11.3 Demonstração das Funcionalidades de Fase IV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Acesse a aba Backup &amp; Compactação no menu lateral.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Clique em "Compactar (Huffman)" para gerar backup_huffman.hbak.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Clique em "Compactar (LZW)" para gerar backup_lzw.hbak.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Observe as taxas de compressão exibidas por arquivo.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Para restaurar, selecione o arquivo de backup e clique em "Restaurar".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 aba Pacientes ou Médicos, use o campo de pesquisa e selecione o algoritmo (KMP/BM).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Resumo das Fases Implementadas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648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Funcionalidades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Concluída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Modelagem, CRUD de todas as tabelas, persistência binária com cabeçalho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Concluída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Hash Extensível, Árvore B+, relacionamento 1:N, ordenação externa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Concluída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Tabela N:N Médico↔Especialidade com chave composta, Hash duplo, listagem ordenada via B+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Concluída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Huffman, LZW (backup completo), KMP, Boyer-Moore (pesquisa textual)</w:t>
            </w:r>
          </w:p>
        </w:tc>
      </w:tr>
      <w:tr>
        <w:trPr>
          <w:tblHeader w:val="false"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⏳ Pendente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com criptografia XOR (CriptoXOR.java já implementado)</w:t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before="3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Fim do documento — Fase IV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AED III — Fase IV | Clínica Médica | PUC Minas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2E75B6" w:sz="6" w:space="1"/>
      </w:pBd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Arial" w:cs="Arial" w:eastAsia="Arial" w:hAnsi="Arial"/>
      <w:b/>
      <w:bCs/>
      <w:color w:val="2E4B8C"/>
      <w:sz w:val="26"/>
      <w:szCs w:val="26"/>
    </w:rPr>
  </w:style>
  <w:style w:type="paragraph" w:styleId="Heading3">
    <w:name w:val="Heading 3"/>
    <w:basedOn w:val="Normal"/>
    <w:next w:val="Normal"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2026-06-08T02:30:02.647Z</dcterms:created>
  <dcterms:modified xsi:type="dcterms:W3CDTF">2026-06-08T02:30:02.648Z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