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AB2" w:rsidRDefault="004F7846">
      <w:pPr>
        <w:widowControl/>
        <w:overflowPunct w:val="0"/>
        <w:spacing w:line="360" w:lineRule="auto"/>
        <w:jc w:val="center"/>
        <w:rPr>
          <w:rFonts w:ascii="Arial" w:hAnsi="Arial"/>
          <w:b/>
          <w:bCs/>
          <w:lang w:val="pt-PT"/>
        </w:rPr>
      </w:pPr>
      <w:r>
        <w:rPr>
          <w:rFonts w:ascii="Arial" w:hAnsi="Arial"/>
          <w:b/>
          <w:bCs/>
        </w:rPr>
        <w:t>Resolução - Segunda Lista de Exercícios - Exceções</w:t>
      </w:r>
    </w:p>
    <w:p w:rsidR="00851AB2" w:rsidRDefault="00851AB2">
      <w:pPr>
        <w:widowControl/>
        <w:overflowPunct w:val="0"/>
        <w:spacing w:line="360" w:lineRule="auto"/>
        <w:jc w:val="center"/>
        <w:rPr>
          <w:rFonts w:ascii="Arial" w:hAnsi="Arial"/>
          <w:lang w:val="pt-PT"/>
        </w:rPr>
      </w:pPr>
    </w:p>
    <w:p w:rsidR="00851AB2" w:rsidRDefault="004F7846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bCs/>
        </w:rPr>
        <w:t>1 -</w:t>
      </w:r>
      <w:r>
        <w:rPr>
          <w:rFonts w:ascii="Arial" w:hAnsi="Arial"/>
        </w:rPr>
        <w:t xml:space="preserve"> As classes servem para tratar os respectivos erros de </w:t>
      </w:r>
      <w:r>
        <w:rPr>
          <w:rFonts w:ascii="Arial" w:hAnsi="Arial"/>
          <w:b/>
          <w:bCs/>
        </w:rPr>
        <w:t>maneira separada</w:t>
      </w:r>
      <w:r>
        <w:rPr>
          <w:rFonts w:ascii="Arial" w:hAnsi="Arial"/>
        </w:rPr>
        <w:t xml:space="preserve"> </w:t>
      </w:r>
      <w:r w:rsidRPr="00690C2D">
        <w:rPr>
          <w:rFonts w:ascii="Arial" w:hAnsi="Arial"/>
          <w:b/>
        </w:rPr>
        <w:t>da classe principal</w:t>
      </w:r>
      <w:r>
        <w:rPr>
          <w:rFonts w:ascii="Arial" w:hAnsi="Arial"/>
        </w:rPr>
        <w:t xml:space="preserve">. Como essas exceções (não ter raízes reais ou ser uma equação de primeiro grau) não existem nativamente em Java, </w:t>
      </w:r>
      <w:r w:rsidR="00690C2D">
        <w:rPr>
          <w:rFonts w:ascii="Arial" w:hAnsi="Arial"/>
        </w:rPr>
        <w:t>ficam necessárias</w:t>
      </w:r>
      <w:r>
        <w:rPr>
          <w:rFonts w:ascii="Arial" w:hAnsi="Arial"/>
        </w:rPr>
        <w:t xml:space="preserve"> as suas criações para a manipulação do que possivelmente o usuário digitar neste programa de calcular raízes </w:t>
      </w:r>
      <w:r>
        <w:rPr>
          <w:rFonts w:ascii="Arial" w:hAnsi="Arial"/>
        </w:rPr>
        <w:t xml:space="preserve">de segundo grau. </w:t>
      </w:r>
    </w:p>
    <w:p w:rsidR="00851AB2" w:rsidRDefault="00851AB2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851AB2" w:rsidRDefault="004F7846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bCs/>
        </w:rPr>
        <w:t>2 -</w:t>
      </w:r>
      <w:r>
        <w:rPr>
          <w:rFonts w:ascii="Arial" w:hAnsi="Arial"/>
        </w:rPr>
        <w:t xml:space="preserve"> A utilização da variável (objeto) “raízes” está relacionada para a obtenção das respostas das raízes reais, caso existam, com os coeficientes da equação de segundo grau digitados pelo usuário. Em outras palavras, esse objeto armazena</w:t>
      </w:r>
      <w:r>
        <w:rPr>
          <w:rFonts w:ascii="Arial" w:hAnsi="Arial"/>
        </w:rPr>
        <w:t>rá as raízes da equação de segundo grau, caso existam.</w:t>
      </w:r>
      <w:r w:rsidR="00690C2D">
        <w:rPr>
          <w:rFonts w:ascii="Arial" w:hAnsi="Arial"/>
        </w:rPr>
        <w:t xml:space="preserve"> Além disso, esse objeto pode ser manipulado para verificação de erros e exceções.</w:t>
      </w:r>
    </w:p>
    <w:p w:rsidR="00851AB2" w:rsidRDefault="00851AB2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851AB2" w:rsidRDefault="004F7846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bCs/>
        </w:rPr>
        <w:t>3 -</w:t>
      </w:r>
      <w:r>
        <w:rPr>
          <w:rFonts w:ascii="Arial" w:hAnsi="Arial"/>
        </w:rPr>
        <w:t xml:space="preserve"> Após a compilação (“</w:t>
      </w:r>
      <w:proofErr w:type="spellStart"/>
      <w:r>
        <w:rPr>
          <w:rFonts w:ascii="Arial" w:hAnsi="Arial"/>
        </w:rPr>
        <w:t>javac</w:t>
      </w:r>
      <w:proofErr w:type="spellEnd"/>
      <w:r>
        <w:rPr>
          <w:rFonts w:ascii="Arial" w:hAnsi="Arial"/>
        </w:rPr>
        <w:t xml:space="preserve"> RaizesExcecoes.java”), os arquivos gerados foram: </w:t>
      </w:r>
      <w:proofErr w:type="spellStart"/>
      <w:r>
        <w:rPr>
          <w:rFonts w:ascii="Arial" w:hAnsi="Arial"/>
        </w:rPr>
        <w:t>CalculaRaizes.class</w:t>
      </w:r>
      <w:proofErr w:type="spellEnd"/>
      <w:r>
        <w:rPr>
          <w:rFonts w:ascii="Arial" w:hAnsi="Arial"/>
        </w:rPr>
        <w:t xml:space="preserve">; </w:t>
      </w:r>
      <w:proofErr w:type="spellStart"/>
      <w:r>
        <w:rPr>
          <w:rFonts w:ascii="Arial" w:hAnsi="Arial"/>
        </w:rPr>
        <w:t>EquacaoPrimeiroGrauException.class</w:t>
      </w:r>
      <w:proofErr w:type="spellEnd"/>
      <w:r>
        <w:rPr>
          <w:rFonts w:ascii="Arial" w:hAnsi="Arial"/>
        </w:rPr>
        <w:t xml:space="preserve">; </w:t>
      </w:r>
      <w:proofErr w:type="spellStart"/>
      <w:r>
        <w:rPr>
          <w:rFonts w:ascii="Arial" w:hAnsi="Arial"/>
        </w:rPr>
        <w:t>NaoTemRaizesReaisException.class</w:t>
      </w:r>
      <w:proofErr w:type="spellEnd"/>
      <w:r>
        <w:rPr>
          <w:rFonts w:ascii="Arial" w:hAnsi="Arial"/>
        </w:rPr>
        <w:t xml:space="preserve">; </w:t>
      </w:r>
      <w:proofErr w:type="spellStart"/>
      <w:r>
        <w:rPr>
          <w:rFonts w:ascii="Arial" w:hAnsi="Arial"/>
        </w:rPr>
        <w:t>Raizes.class</w:t>
      </w:r>
      <w:proofErr w:type="spellEnd"/>
      <w:r>
        <w:rPr>
          <w:rFonts w:ascii="Arial" w:hAnsi="Arial"/>
        </w:rPr>
        <w:t xml:space="preserve">; </w:t>
      </w:r>
      <w:proofErr w:type="spellStart"/>
      <w:r>
        <w:rPr>
          <w:rFonts w:ascii="Arial" w:hAnsi="Arial"/>
        </w:rPr>
        <w:t>RaizesRef.class</w:t>
      </w:r>
      <w:proofErr w:type="spellEnd"/>
      <w:r>
        <w:rPr>
          <w:rFonts w:ascii="Arial" w:hAnsi="Arial"/>
        </w:rPr>
        <w:t>. Ou seja, todas as classes do código-fonte foram geradas em arquivos separados.</w:t>
      </w:r>
    </w:p>
    <w:p w:rsidR="00851AB2" w:rsidRDefault="00851AB2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851AB2" w:rsidRDefault="004F7846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bCs/>
        </w:rPr>
        <w:t>4 -</w:t>
      </w:r>
      <w:r>
        <w:rPr>
          <w:rFonts w:ascii="Arial" w:hAnsi="Arial"/>
        </w:rPr>
        <w:t xml:space="preserve"> O programa continua funcionando. Contudo, as linhas apagadas referem-se a um tratamento de erro caso o usuário, neste exercício, digitar valores diferentes de </w:t>
      </w:r>
      <w:proofErr w:type="spellStart"/>
      <w:r>
        <w:rPr>
          <w:rFonts w:ascii="Arial" w:hAnsi="Arial"/>
        </w:rPr>
        <w:t>float</w:t>
      </w:r>
      <w:proofErr w:type="spellEnd"/>
      <w:r>
        <w:rPr>
          <w:rFonts w:ascii="Arial" w:hAnsi="Arial"/>
        </w:rPr>
        <w:t xml:space="preserve"> (por </w:t>
      </w:r>
      <w:r>
        <w:rPr>
          <w:rFonts w:ascii="Arial" w:hAnsi="Arial"/>
        </w:rPr>
        <w:t xml:space="preserve">serem coeficientes da equação de segundo grau). Logo, caso a entrada do usuário seja, por exemplo, uma </w:t>
      </w:r>
      <w:proofErr w:type="spellStart"/>
      <w:r>
        <w:rPr>
          <w:rFonts w:ascii="Arial" w:hAnsi="Arial"/>
        </w:rPr>
        <w:t>string</w:t>
      </w:r>
      <w:proofErr w:type="spellEnd"/>
      <w:r>
        <w:rPr>
          <w:rFonts w:ascii="Arial" w:hAnsi="Arial"/>
        </w:rPr>
        <w:t xml:space="preserve"> o Java irá exibir uma mensagem de erro “genérica” (da própria classe de exceção) com todas as chamadas de funções que não conseguiram executar, mo</w:t>
      </w:r>
      <w:r>
        <w:rPr>
          <w:rFonts w:ascii="Arial" w:hAnsi="Arial"/>
        </w:rPr>
        <w:t xml:space="preserve">strando de baixo para cima da linha geradora deste erro. </w:t>
      </w:r>
    </w:p>
    <w:p w:rsidR="00851AB2" w:rsidRDefault="004F7846">
      <w:pPr>
        <w:widowControl/>
        <w:overflowPunct w:val="0"/>
        <w:spacing w:line="360" w:lineRule="auto"/>
        <w:ind w:firstLine="420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>A primeira imagem abaixo demonstra esse “erro genérico” que não foi tratado (apagando as linhas 43 e 44). Já a segunda imagem, demonstra o mesmo erro quando tratado (presença das linhas 43 e 44).</w:t>
      </w:r>
    </w:p>
    <w:p w:rsidR="00851AB2" w:rsidRDefault="004F7846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398135" cy="2119630"/>
            <wp:effectExtent l="0" t="0" r="0" b="0"/>
            <wp:docPr id="1" name="Imagem 2" descr="te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tes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B2" w:rsidRDefault="004F7846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noProof/>
          <w:lang w:eastAsia="pt-BR"/>
        </w:rPr>
        <w:drawing>
          <wp:inline distT="0" distB="0" distL="0" distR="0">
            <wp:extent cx="5397500" cy="1637665"/>
            <wp:effectExtent l="0" t="0" r="0" b="0"/>
            <wp:docPr id="2" name="Imagem 3" descr="test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test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B2" w:rsidRDefault="00851AB2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851AB2" w:rsidRDefault="004F7846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bCs/>
        </w:rPr>
        <w:t>5 -</w:t>
      </w:r>
      <w:r>
        <w:rPr>
          <w:rFonts w:ascii="Arial" w:hAnsi="Arial"/>
        </w:rPr>
        <w:t xml:space="preserve"> Caso as linhas 45 </w:t>
      </w:r>
      <w:r w:rsidR="00690C2D">
        <w:rPr>
          <w:rFonts w:ascii="Arial" w:hAnsi="Arial"/>
        </w:rPr>
        <w:t>a</w:t>
      </w:r>
      <w:r>
        <w:rPr>
          <w:rFonts w:ascii="Arial" w:hAnsi="Arial"/>
        </w:rPr>
        <w:t xml:space="preserve"> 48 sejam apagadas, o código-fonte não é compilado. Isso se deve ao fato de que a classe de calcular raízes (</w:t>
      </w:r>
      <w:proofErr w:type="spellStart"/>
      <w:r>
        <w:rPr>
          <w:rFonts w:ascii="Arial" w:hAnsi="Arial"/>
        </w:rPr>
        <w:t>CalculaRaizes</w:t>
      </w:r>
      <w:proofErr w:type="spellEnd"/>
      <w:r>
        <w:rPr>
          <w:rFonts w:ascii="Arial" w:hAnsi="Arial"/>
        </w:rPr>
        <w:t xml:space="preserve">) está </w:t>
      </w:r>
      <w:r w:rsidRPr="007B49EF">
        <w:rPr>
          <w:rFonts w:ascii="Arial" w:hAnsi="Arial"/>
          <w:b/>
        </w:rPr>
        <w:t>forçando</w:t>
      </w:r>
      <w:r>
        <w:rPr>
          <w:rFonts w:ascii="Arial" w:hAnsi="Arial"/>
        </w:rPr>
        <w:t xml:space="preserve"> o tratamento dos erros para “a==0 e delta&lt;0” (com “</w:t>
      </w:r>
      <w:proofErr w:type="spellStart"/>
      <w:r>
        <w:rPr>
          <w:rFonts w:ascii="Arial" w:hAnsi="Arial"/>
        </w:rPr>
        <w:t>throws</w:t>
      </w:r>
      <w:proofErr w:type="spellEnd"/>
      <w:r>
        <w:rPr>
          <w:rFonts w:ascii="Arial" w:hAnsi="Arial"/>
        </w:rPr>
        <w:t>”) na classe em que é chamada (nes</w:t>
      </w:r>
      <w:r>
        <w:rPr>
          <w:rFonts w:ascii="Arial" w:hAnsi="Arial"/>
        </w:rPr>
        <w:t xml:space="preserve">te caso, a </w:t>
      </w:r>
      <w:proofErr w:type="spellStart"/>
      <w:r>
        <w:rPr>
          <w:rFonts w:ascii="Arial" w:hAnsi="Arial"/>
        </w:rPr>
        <w:t>main</w:t>
      </w:r>
      <w:proofErr w:type="spellEnd"/>
      <w:r>
        <w:rPr>
          <w:rFonts w:ascii="Arial" w:hAnsi="Arial"/>
        </w:rPr>
        <w:t>). Ou seja, ao criar exceções personalizadas e separadas da classe principal (neste caso para raízes não reais e a presença de uma equação de primeiro grau) é necessário tratá-las e lançá-las na classe utilizada.</w:t>
      </w:r>
    </w:p>
    <w:p w:rsidR="00851AB2" w:rsidRDefault="00851AB2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851AB2" w:rsidRDefault="004F7846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bookmarkStart w:id="0" w:name="_GoBack"/>
      <w:bookmarkEnd w:id="0"/>
      <w:r>
        <w:rPr>
          <w:rFonts w:ascii="Arial" w:hAnsi="Arial"/>
          <w:b/>
          <w:bCs/>
        </w:rPr>
        <w:t>6 -</w:t>
      </w:r>
      <w:r>
        <w:rPr>
          <w:rFonts w:ascii="Arial" w:hAnsi="Arial"/>
        </w:rPr>
        <w:t xml:space="preserve"> Não é possível alterar</w:t>
      </w:r>
      <w:r>
        <w:rPr>
          <w:rFonts w:ascii="Arial" w:hAnsi="Arial"/>
        </w:rPr>
        <w:t xml:space="preserve"> somente as duas classes, haja visto que a classe “</w:t>
      </w:r>
      <w:proofErr w:type="spellStart"/>
      <w:r>
        <w:rPr>
          <w:rFonts w:ascii="Arial" w:hAnsi="Arial"/>
        </w:rPr>
        <w:t>CalculaRaizes</w:t>
      </w:r>
      <w:proofErr w:type="spellEnd"/>
      <w:r>
        <w:rPr>
          <w:rFonts w:ascii="Arial" w:hAnsi="Arial"/>
        </w:rPr>
        <w:t>” está “jogando”</w:t>
      </w:r>
      <w:r w:rsidR="007B49EF">
        <w:rPr>
          <w:rFonts w:ascii="Arial" w:hAnsi="Arial"/>
        </w:rPr>
        <w:t xml:space="preserve"> e forçando os seus tratamentos na classe principal em que é chamada.</w:t>
      </w:r>
      <w:r>
        <w:rPr>
          <w:rFonts w:ascii="Arial" w:hAnsi="Arial"/>
        </w:rPr>
        <w:t xml:space="preserve"> Ocorre um erro na compilação e o Java informa que “é necessário tratar essas exceções” que estão sendo lançadas pela classe de “</w:t>
      </w:r>
      <w:proofErr w:type="spellStart"/>
      <w:r>
        <w:rPr>
          <w:rFonts w:ascii="Arial" w:hAnsi="Arial"/>
        </w:rPr>
        <w:t>CalculaRaizes</w:t>
      </w:r>
      <w:proofErr w:type="spellEnd"/>
      <w:r>
        <w:rPr>
          <w:rFonts w:ascii="Arial" w:hAnsi="Arial"/>
        </w:rPr>
        <w:t>”.</w:t>
      </w:r>
    </w:p>
    <w:sectPr w:rsidR="00851AB2">
      <w:pgSz w:w="11906" w:h="16838"/>
      <w:pgMar w:top="1440" w:right="1699" w:bottom="1440" w:left="169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hyphenationZone w:val="425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AB2"/>
    <w:rsid w:val="004F7846"/>
    <w:rsid w:val="00690C2D"/>
    <w:rsid w:val="007B49EF"/>
    <w:rsid w:val="0085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96E5C"/>
  <w15:docId w15:val="{FA033FBA-23E0-4B0B-8D97-0FA77AEA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cs="Arial"/>
      <w:sz w:val="24"/>
      <w:szCs w:val="24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398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davimedio01</dc:creator>
  <dc:description/>
  <cp:lastModifiedBy>Davi Augusto</cp:lastModifiedBy>
  <cp:revision>5</cp:revision>
  <dcterms:created xsi:type="dcterms:W3CDTF">2020-03-07T09:21:00Z</dcterms:created>
  <dcterms:modified xsi:type="dcterms:W3CDTF">2020-03-14T08:11:00Z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1046-11.1.0.9126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