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7" w:before="57" w:line="36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none"/>
          <w:rtl w:val="0"/>
        </w:rPr>
        <w:t xml:space="preserve">Minimum Spanning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7" w:before="57" w:line="360" w:lineRule="auto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none"/>
          <w:rtl w:val="0"/>
        </w:rPr>
        <w:t xml:space="preserve">Definição</w:t>
      </w:r>
      <w:r w:rsidDel="00000000" w:rsidR="00000000" w:rsidRPr="00000000">
        <w:rPr>
          <w:rFonts w:ascii="Arial" w:cs="Arial" w:eastAsia="Arial" w:hAnsi="Arial"/>
          <w:sz w:val="28"/>
          <w:szCs w:val="28"/>
          <w:u w:val="no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57" w:before="57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Dado um grafo não orientado, conexo e ponderado G = (V, A), a árvore geradora mínima é um subgrafo de G, denotado por G' = (V, A'), que conecta todos os vértices de G e com o menor peso total final.</w:t>
      </w:r>
    </w:p>
    <w:p w:rsidR="00000000" w:rsidDel="00000000" w:rsidP="00000000" w:rsidRDefault="00000000" w:rsidRPr="00000000" w14:paraId="00000004">
      <w:pPr>
        <w:spacing w:after="57" w:before="57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Uma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árvore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um grafo não orientado, conexo e acíclico.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7" w:before="57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7" w:before="57" w:line="360" w:lineRule="auto"/>
        <w:jc w:val="both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none"/>
          <w:rtl w:val="0"/>
        </w:rPr>
        <w:t xml:space="preserve">Algoritmos Usuais</w:t>
      </w:r>
    </w:p>
    <w:p w:rsidR="00000000" w:rsidDel="00000000" w:rsidP="00000000" w:rsidRDefault="00000000" w:rsidRPr="00000000" w14:paraId="00000007">
      <w:pPr>
        <w:spacing w:after="57" w:before="57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Dois algoritmos muito usuais para resolver o problema da árvore geradora mínima são os algoritmos de Kruskal e de Prim.</w:t>
      </w:r>
    </w:p>
    <w:p w:rsidR="00000000" w:rsidDel="00000000" w:rsidP="00000000" w:rsidRDefault="00000000" w:rsidRPr="00000000" w14:paraId="00000008">
      <w:pPr>
        <w:spacing w:after="57" w:before="57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mbos os algoritmos usam uma abordagem gulosa para resolver os problemas, em cada iteração os algoritmos </w:t>
      </w:r>
      <w:r w:rsidDel="00000000" w:rsidR="00000000" w:rsidRPr="00000000">
        <w:rPr>
          <w:rFonts w:ascii="Arial" w:cs="Arial" w:eastAsia="Arial" w:hAnsi="Arial"/>
          <w:rtl w:val="0"/>
        </w:rPr>
        <w:t xml:space="preserve">“abocanham” a aresta que parece mais promissora naquele momento sem se preocupar com o efeito global dessa escolha. Apesar de utilizarem essa abordagem, é sempre garantido que se alcance a melhor solução possível. Além disso, as execuções dos algoritmos são muito rápidas.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57" w:before="57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7" w:before="57" w:line="360" w:lineRule="auto"/>
        <w:jc w:val="both"/>
        <w:rPr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none"/>
          <w:rtl w:val="0"/>
        </w:rPr>
        <w:t xml:space="preserve">Método Genérico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7" w:before="57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É feito um loop sobre as arestas de G e a cada passo é determinada uma aresta (u, v) que poderá ser inserida em G'. Essa aresta é chamada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aresta segura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, pois ela pode ser adicionada com segurança em G' sem que prejudique a formação de uma MST.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57" w:before="57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  <w:t xml:space="preserve">Cada um dos algoritmos possui uma definição própria do que considera uma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aresta segura.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7" w:before="57" w:line="360" w:lineRule="auto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7" w:before="57" w:line="360" w:lineRule="auto"/>
        <w:jc w:val="both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none"/>
          <w:rtl w:val="0"/>
        </w:rPr>
        <w:t xml:space="preserve">Algoritmo de Kruskal</w:t>
      </w:r>
    </w:p>
    <w:p w:rsidR="00000000" w:rsidDel="00000000" w:rsidP="00000000" w:rsidRDefault="00000000" w:rsidRPr="00000000" w14:paraId="0000000F">
      <w:pPr>
        <w:spacing w:after="57" w:before="57" w:line="360" w:lineRule="auto"/>
        <w:jc w:val="both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ab/>
        <w:t xml:space="preserve">O algoritmo de Kruskal considera uma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aresta segura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, uma aresta (u,v) que dentre todas as arestas de G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single"/>
          <w:rtl w:val="0"/>
        </w:rPr>
        <w:t xml:space="preserve">tenha o menor peso (ou custo)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 e que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single"/>
          <w:rtl w:val="0"/>
        </w:rPr>
        <w:t xml:space="preserve">já não tenha sido inserida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57" w:before="57" w:line="360" w:lineRule="auto"/>
        <w:jc w:val="both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ab/>
        <w:t xml:space="preserve">Utiliza uma estrutura de dados auxiliar denominada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none"/>
          <w:rtl w:val="0"/>
        </w:rPr>
        <w:t xml:space="preserve">Disjoint-Set (Union Find)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 para armazenar vários conjuntos disjuntos de vértices, isto é, inicialmente cada vértice é o líder do seu próprio conjunto (conjunto unitário).</w:t>
      </w:r>
    </w:p>
    <w:p w:rsidR="00000000" w:rsidDel="00000000" w:rsidP="00000000" w:rsidRDefault="00000000" w:rsidRPr="00000000" w14:paraId="00000011">
      <w:pPr>
        <w:spacing w:after="57" w:before="57" w:line="360" w:lineRule="auto"/>
        <w:jc w:val="both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Pseudo-código: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G’ = vazio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vértice v pertencente à G.V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conjunto com 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as arestas de G.A em ordem crescente pelo peso 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aresta (u, v) pertencente a G.A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conjunto de u for diferente do conjunto de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2121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Adicionar a aresta em G’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320" w:before="0" w:line="331" w:lineRule="auto"/>
        <w:ind w:left="2121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Unir os conjuntos (u, v)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31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Algoritmo de Prim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31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 algoritmo de Prim considera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aresta segura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uma aresta (u, v) ∈ 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possua o menor peso (custo)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seja incidente a um vértice que já pertença a árvore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ainda não tenha sido inserida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não forme ciclo.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Pseudo-código: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vértice u pertencente a G.V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u.chave = infinito //menor custo entre as arestas incidentes no vértice 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u.pai = nulo //vértice anterior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Fila de prioridade mínima Q = G.V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707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!= nulo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 = retirarMenor(Q)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1414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vértice v pertencente a G.Adj[u]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2121" w:right="0" w:hanging="283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vértice v pertence a Q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peso(u, v) &lt; v.chave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31" w:lineRule="auto"/>
        <w:ind w:left="2828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v.pai = u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320" w:before="0" w:line="331" w:lineRule="auto"/>
        <w:ind w:left="2828" w:right="0" w:hanging="283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v.chave = peso(u,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320" w:before="0" w:line="331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320" w:before="0" w:line="331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07" w:hanging="282.99999999999994"/>
      </w:pPr>
      <w:rPr/>
    </w:lvl>
    <w:lvl w:ilvl="1">
      <w:start w:val="1"/>
      <w:numFmt w:val="bullet"/>
      <w:lvlText w:val=""/>
      <w:lvlJc w:val="left"/>
      <w:pPr>
        <w:ind w:left="1414" w:hanging="283"/>
      </w:pPr>
      <w:rPr/>
    </w:lvl>
    <w:lvl w:ilvl="2">
      <w:start w:val="1"/>
      <w:numFmt w:val="bullet"/>
      <w:lvlText w:val=""/>
      <w:lvlJc w:val="left"/>
      <w:pPr>
        <w:ind w:left="2121" w:hanging="283.0000000000002"/>
      </w:pPr>
      <w:rPr/>
    </w:lvl>
    <w:lvl w:ilvl="3">
      <w:start w:val="1"/>
      <w:numFmt w:val="bullet"/>
      <w:lvlText w:val=""/>
      <w:lvlJc w:val="left"/>
      <w:pPr>
        <w:ind w:left="2828" w:hanging="283"/>
      </w:pPr>
      <w:rPr/>
    </w:lvl>
    <w:lvl w:ilvl="4">
      <w:start w:val="1"/>
      <w:numFmt w:val="bullet"/>
      <w:lvlText w:val=""/>
      <w:lvlJc w:val="left"/>
      <w:pPr>
        <w:ind w:left="3535" w:hanging="283"/>
      </w:pPr>
      <w:rPr/>
    </w:lvl>
    <w:lvl w:ilvl="5">
      <w:start w:val="1"/>
      <w:numFmt w:val="bullet"/>
      <w:lvlText w:val=""/>
      <w:lvlJc w:val="left"/>
      <w:pPr>
        <w:ind w:left="4242" w:hanging="283"/>
      </w:pPr>
      <w:rPr/>
    </w:lvl>
    <w:lvl w:ilvl="6">
      <w:start w:val="1"/>
      <w:numFmt w:val="bullet"/>
      <w:lvlText w:val=""/>
      <w:lvlJc w:val="left"/>
      <w:pPr>
        <w:ind w:left="4949" w:hanging="283"/>
      </w:pPr>
      <w:rPr/>
    </w:lvl>
    <w:lvl w:ilvl="7">
      <w:start w:val="1"/>
      <w:numFmt w:val="bullet"/>
      <w:lvlText w:val=""/>
      <w:lvlJc w:val="left"/>
      <w:pPr>
        <w:ind w:left="5656" w:hanging="282.9999999999991"/>
      </w:pPr>
      <w:rPr/>
    </w:lvl>
    <w:lvl w:ilvl="8">
      <w:start w:val="1"/>
      <w:numFmt w:val="bullet"/>
      <w:lvlText w:val="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zx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