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85183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36"/>
        </w:rPr>
        <w:t>安华金和 DBCoffer 数据库加密系统 — 学习知识体系</w:t>
      </w:r>
    </w:p>
    <w:p w14:paraId="071D8C76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&gt;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面向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：售前工程师 |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输出时间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：2026-06-26</w:t>
      </w:r>
    </w:p>
    <w:p w14:paraId="55BE2BD1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&gt;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信息来源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：[厂商官网] [公开媒体] [百度百科] [安全牛] [我的知识]</w:t>
      </w:r>
    </w:p>
    <w:p w14:paraId="1AE040C6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EFD8233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28"/>
        </w:rPr>
        <w:t>模块 1：厂商速览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B4B270E">
        <w:tc>
          <w:tcPr>
            <w:tcW w:w="4703" w:type="dxa"/>
            <w:shd w:val="clear" w:color="auto" w:fill="D6E4F0"/>
          </w:tcPr>
          <w:p w14:paraId="0B89D04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维度</w:t>
            </w:r>
          </w:p>
        </w:tc>
        <w:tc>
          <w:tcPr>
            <w:tcW w:w="4703" w:type="dxa"/>
            <w:shd w:val="clear" w:color="auto" w:fill="D6E4F0"/>
          </w:tcPr>
          <w:p w14:paraId="3386771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内容</w:t>
            </w:r>
          </w:p>
        </w:tc>
      </w:tr>
      <w:tr w14:paraId="14B5D526">
        <w:tc>
          <w:tcPr>
            <w:tcW w:w="4703" w:type="dxa"/>
          </w:tcPr>
          <w:p w14:paraId="5AC535D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厂商全称</w:t>
            </w:r>
          </w:p>
        </w:tc>
        <w:tc>
          <w:tcPr>
            <w:tcW w:w="4703" w:type="dxa"/>
          </w:tcPr>
          <w:p w14:paraId="7607EF9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**北京安华金和科技有限公司**（DBSec，简称安华金和）</w:t>
            </w:r>
          </w:p>
        </w:tc>
      </w:tr>
      <w:tr w14:paraId="6C5A66C8">
        <w:tc>
          <w:tcPr>
            <w:tcW w:w="4703" w:type="dxa"/>
          </w:tcPr>
          <w:p w14:paraId="0D55D42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成立时间</w:t>
            </w:r>
          </w:p>
        </w:tc>
        <w:tc>
          <w:tcPr>
            <w:tcW w:w="4703" w:type="dxa"/>
          </w:tcPr>
          <w:p w14:paraId="71CD018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2009年3月2日</w:t>
            </w:r>
          </w:p>
        </w:tc>
      </w:tr>
      <w:tr w14:paraId="07C4BDE5">
        <w:tc>
          <w:tcPr>
            <w:tcW w:w="4703" w:type="dxa"/>
          </w:tcPr>
          <w:p w14:paraId="02A63D3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总部/主要市场</w:t>
            </w:r>
          </w:p>
        </w:tc>
        <w:tc>
          <w:tcPr>
            <w:tcW w:w="4703" w:type="dxa"/>
          </w:tcPr>
          <w:p w14:paraId="6A16A03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北京（营销中心）、天津（研发中心）；覆盖全国政企、金融、运营商、军队军工等行业</w:t>
            </w:r>
          </w:p>
        </w:tc>
      </w:tr>
      <w:tr w14:paraId="4D18F630">
        <w:tc>
          <w:tcPr>
            <w:tcW w:w="4703" w:type="dxa"/>
          </w:tcPr>
          <w:p w14:paraId="1B6C745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融资/上市状态</w:t>
            </w:r>
          </w:p>
        </w:tc>
        <w:tc>
          <w:tcPr>
            <w:tcW w:w="4703" w:type="dxa"/>
          </w:tcPr>
          <w:p w14:paraId="080FD48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D轮融资（2021年1月，约2亿元，国风投基金领投），累计融资约3.6亿元；尚未上市</w:t>
            </w:r>
          </w:p>
        </w:tc>
      </w:tr>
      <w:tr w14:paraId="0267B27F">
        <w:tc>
          <w:tcPr>
            <w:tcW w:w="4703" w:type="dxa"/>
          </w:tcPr>
          <w:p w14:paraId="218DBD4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员工规模</w:t>
            </w:r>
          </w:p>
        </w:tc>
        <w:tc>
          <w:tcPr>
            <w:tcW w:w="4703" w:type="dxa"/>
          </w:tcPr>
          <w:p w14:paraId="2B5544F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约280-500人（含研发+技术支持）</w:t>
            </w:r>
          </w:p>
        </w:tc>
      </w:tr>
      <w:tr w14:paraId="5A0802FF">
        <w:tc>
          <w:tcPr>
            <w:tcW w:w="4703" w:type="dxa"/>
          </w:tcPr>
          <w:p w14:paraId="7FB264E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Gartner 象限 / IDC 排名</w:t>
            </w:r>
          </w:p>
        </w:tc>
        <w:tc>
          <w:tcPr>
            <w:tcW w:w="4703" w:type="dxa"/>
          </w:tcPr>
          <w:p w14:paraId="1361FE6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未进入 Gartner MQ（业务聚焦中国市场）；2024年数据安全平台中国市场前五；数据库安全细分领域国内**前三**</w:t>
            </w:r>
          </w:p>
        </w:tc>
      </w:tr>
      <w:tr w14:paraId="061663E3">
        <w:tc>
          <w:tcPr>
            <w:tcW w:w="4703" w:type="dxa"/>
          </w:tcPr>
          <w:p w14:paraId="4D32462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国内市场份额/地位</w:t>
            </w:r>
          </w:p>
        </w:tc>
        <w:tc>
          <w:tcPr>
            <w:tcW w:w="4703" w:type="dxa"/>
          </w:tcPr>
          <w:p w14:paraId="3275453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国内**唯一**提供全面数据库安全产品、服务和解决方案的厂商；数据库透明加密领域**市占率第一**</w:t>
            </w:r>
          </w:p>
        </w:tc>
      </w:tr>
      <w:tr w14:paraId="2E11C581">
        <w:tc>
          <w:tcPr>
            <w:tcW w:w="4703" w:type="dxa"/>
          </w:tcPr>
          <w:p w14:paraId="1EACCD9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官网</w:t>
            </w:r>
          </w:p>
        </w:tc>
        <w:tc>
          <w:tcPr>
            <w:tcW w:w="4703" w:type="dxa"/>
          </w:tcPr>
          <w:p w14:paraId="6BD41C1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http://www.dbsec.cn</w:t>
            </w:r>
          </w:p>
        </w:tc>
      </w:tr>
      <w:tr w14:paraId="03A98C6B">
        <w:tc>
          <w:tcPr>
            <w:tcW w:w="4703" w:type="dxa"/>
          </w:tcPr>
          <w:p w14:paraId="29B0695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核心产品线</w:t>
            </w:r>
          </w:p>
        </w:tc>
        <w:tc>
          <w:tcPr>
            <w:tcW w:w="4703" w:type="dxa"/>
          </w:tcPr>
          <w:p w14:paraId="12AE41F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数据库加密系统（DES/DBCoffer）、数据库防火墙、数据库审计、数据脱敏、数据资产梳理、数据水印、数据库安全评估</w:t>
            </w:r>
          </w:p>
        </w:tc>
      </w:tr>
    </w:tbl>
    <w:p w14:paraId="02D30DCC">
      <w:pPr>
        <w:rPr>
          <w:rFonts w:hint="eastAsia" w:ascii="PingFang SC Regular" w:hAnsi="PingFang SC Regular" w:eastAsia="PingFang SC Regular" w:cs="PingFang SC Regular"/>
        </w:rPr>
      </w:pPr>
    </w:p>
    <w:p w14:paraId="599E6F6B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📌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售前要点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："安华金和是国内最早专注数据库安全的公司，2009年成立，已经服务了上千家客户，覆盖政府、金融、运营商等多个行业。他们是国内唯一能提供从加密、审计、防火墙到数据脱敏全栈数据库安全产品的厂商。"</w:t>
      </w:r>
    </w:p>
    <w:p w14:paraId="710A3AE8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信息来源：[厂商官网] [百度百科] [36氪] [安全牛]</w:t>
      </w:r>
    </w:p>
    <w:p w14:paraId="676BB28D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432A41D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28"/>
        </w:rPr>
        <w:t>模块 2：产品定位</w:t>
      </w:r>
    </w:p>
    <w:p w14:paraId="26D16DB5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一句话定位</w:t>
      </w:r>
    </w:p>
    <w:p w14:paraId="667CABDA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&gt;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DBCoffer 数据库加密系统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是一个面向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政企、金融、运营商等需要数据库安全合规的行业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的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数据库透明加密产品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，帮助客户解决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等保合规要求、敏感数据泄露风险、DBA等高权限用户越权访问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三大核心痛点，相比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Oracle TDE / 应用层加密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的差异化优势在于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完全应用透明、支持国密SM4、独立于数据库的密钥管理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。</w:t>
      </w:r>
    </w:p>
    <w:p w14:paraId="36A09F30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目标客户画像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3938DCB">
        <w:tc>
          <w:tcPr>
            <w:tcW w:w="4703" w:type="dxa"/>
            <w:shd w:val="clear" w:color="auto" w:fill="D6E4F0"/>
          </w:tcPr>
          <w:p w14:paraId="17DC287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维度</w:t>
            </w:r>
          </w:p>
        </w:tc>
        <w:tc>
          <w:tcPr>
            <w:tcW w:w="4703" w:type="dxa"/>
            <w:shd w:val="clear" w:color="auto" w:fill="D6E4F0"/>
          </w:tcPr>
          <w:p w14:paraId="7244176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说明</w:t>
            </w:r>
          </w:p>
        </w:tc>
      </w:tr>
      <w:tr w14:paraId="5479D0D6">
        <w:tc>
          <w:tcPr>
            <w:tcW w:w="4703" w:type="dxa"/>
          </w:tcPr>
          <w:p w14:paraId="2E1395A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行业</w:t>
            </w:r>
          </w:p>
        </w:tc>
        <w:tc>
          <w:tcPr>
            <w:tcW w:w="4703" w:type="dxa"/>
          </w:tcPr>
          <w:p w14:paraId="79177EE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政府、金融（银行/保险/证券）、运营商、医疗、教育、能源、军工</w:t>
            </w:r>
          </w:p>
        </w:tc>
      </w:tr>
      <w:tr w14:paraId="671B1CE5">
        <w:tc>
          <w:tcPr>
            <w:tcW w:w="4703" w:type="dxa"/>
          </w:tcPr>
          <w:p w14:paraId="0855DE9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规模</w:t>
            </w:r>
          </w:p>
        </w:tc>
        <w:tc>
          <w:tcPr>
            <w:tcW w:w="4703" w:type="dxa"/>
          </w:tcPr>
          <w:p w14:paraId="77A5703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中大企业（500人以上），数据库规模大（万级-亿级记录）</w:t>
            </w:r>
          </w:p>
        </w:tc>
      </w:tr>
      <w:tr w14:paraId="29F71A8E">
        <w:tc>
          <w:tcPr>
            <w:tcW w:w="4703" w:type="dxa"/>
          </w:tcPr>
          <w:p w14:paraId="5777352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典型角色</w:t>
            </w:r>
          </w:p>
        </w:tc>
        <w:tc>
          <w:tcPr>
            <w:tcW w:w="4703" w:type="dxa"/>
          </w:tcPr>
          <w:p w14:paraId="0578E20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最终决策者：CIO/CISO/信息中心主任；技术决策者：DBA负责人/安全运维负责人；使用者：DBA/安全管理员</w:t>
            </w:r>
          </w:p>
        </w:tc>
      </w:tr>
      <w:tr w14:paraId="6AC6DB46">
        <w:tc>
          <w:tcPr>
            <w:tcW w:w="4703" w:type="dxa"/>
          </w:tcPr>
          <w:p w14:paraId="1989A82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客户已有 IT 基础</w:t>
            </w:r>
          </w:p>
        </w:tc>
        <w:tc>
          <w:tcPr>
            <w:tcW w:w="4703" w:type="dxa"/>
          </w:tcPr>
          <w:p w14:paraId="6E9DA13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主流数据库：Oracle、MySQL、PostgreSQL、达梦DM、人大金仓KingbaseES、Gbase、GaussDB</w:t>
            </w:r>
          </w:p>
        </w:tc>
      </w:tr>
    </w:tbl>
    <w:p w14:paraId="52630D94">
      <w:pPr>
        <w:rPr>
          <w:rFonts w:hint="eastAsia" w:ascii="PingFang SC Regular" w:hAnsi="PingFang SC Regular" w:eastAsia="PingFang SC Regular" w:cs="PingFang SC Regular"/>
        </w:rPr>
      </w:pPr>
    </w:p>
    <w:p w14:paraId="615ADE9E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核心痛点（客户视角）</w:t>
      </w:r>
    </w:p>
    <w:p w14:paraId="692D4086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1.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等保合规压力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— 等保2.0三级以上要求"对重要数据进行加密存储"，不满足则无法通过测评</w:t>
      </w:r>
    </w:p>
    <w:p w14:paraId="312F4A34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2.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内鬼/越权泄露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— DBA、运维人员拥有数据库最高权限，可以直接查看明文敏感数据，数据泄露难以追溯</w:t>
      </w:r>
    </w:p>
    <w:p w14:paraId="217FB695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3.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应用改造成本大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— 传统应用层加密需要逐行修改代码，改造成本高、周期长、风险大</w:t>
      </w:r>
    </w:p>
    <w:p w14:paraId="675867E0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适用场景</w:t>
      </w:r>
    </w:p>
    <w:p w14:paraId="44ACF2E8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1.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等保合规整改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— 满足等保2.0三级/四级"数据加密存储"要求，配合测评机构通过测评</w:t>
      </w:r>
    </w:p>
    <w:p w14:paraId="09B58346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2.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敏感数据保护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— 对身份证号、手机号、银行卡号、医疗记录等个人隐私信息进行加密保护</w:t>
      </w:r>
    </w:p>
    <w:p w14:paraId="69D38920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3.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信创国产化替代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— 替换Oracle TDE等进口加密方案，适配国产数据库和国密SM4算法</w:t>
      </w:r>
    </w:p>
    <w:p w14:paraId="088CED42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4.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防DBA越权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— 通过三权分立+应用绑定，限制DBA查看明文数据</w:t>
      </w:r>
    </w:p>
    <w:p w14:paraId="3E0B20BC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信息来源：[厂商官网] [公开媒体] [我的知识]</w:t>
      </w:r>
    </w:p>
    <w:p w14:paraId="4D9A5AD1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9AC9B94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28"/>
        </w:rPr>
        <w:t>模块 3：技术架构</w:t>
      </w:r>
    </w:p>
    <w:p w14:paraId="28385E0B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                 DBCoffer 三层架构        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                                        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┌──────────────────────────────────────┐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│     DBC管理工具（图形化管理终端）      │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│  加密对象选择 / 策略制定 / 用户授权    │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└────────────────┬─────────────────────┘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                 │ 管理接口              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┌────────────────▼─────────────────────┐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│       DBC安全服务器（核心引擎）        │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│  - 加解密处理 / 权限校验              │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│  - 密钥管理和安全策略存储              │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│  - 连接数据库服务器所在高速网络         │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└────────────────┬─────────────────────┘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                 │ 高速网络              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┌────────────────▼─────────────────────┐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│        DBC安全代理（数据库端插件）     │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│  - 加密数据的透明展现                   │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│  - 高性能密文索引访问                   │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│  - 数据库引擎插件形式部署               │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└──────────────────────────────────────┘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                                        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关键依赖：数据库服务器、网络互通           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│   技术亮点：三层透明视图 / 密文索引 / 独立密钥管理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C83C090">
        <w:tc>
          <w:tcPr>
            <w:tcW w:w="4703" w:type="dxa"/>
            <w:shd w:val="clear" w:color="auto" w:fill="D6E4F0"/>
          </w:tcPr>
          <w:p w14:paraId="24596C1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维度</w:t>
            </w:r>
          </w:p>
        </w:tc>
        <w:tc>
          <w:tcPr>
            <w:tcW w:w="4703" w:type="dxa"/>
            <w:shd w:val="clear" w:color="auto" w:fill="D6E4F0"/>
          </w:tcPr>
          <w:p w14:paraId="270D77F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说明</w:t>
            </w:r>
          </w:p>
        </w:tc>
      </w:tr>
      <w:tr w14:paraId="4FEB920C">
        <w:tc>
          <w:tcPr>
            <w:tcW w:w="4703" w:type="dxa"/>
          </w:tcPr>
          <w:p w14:paraId="3D6F93F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部署形态</w:t>
            </w:r>
          </w:p>
        </w:tc>
        <w:tc>
          <w:tcPr>
            <w:tcW w:w="4703" w:type="dxa"/>
          </w:tcPr>
          <w:p w14:paraId="4D4303E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**软硬一体化（硬件加密机）** / **纯软件版**</w:t>
            </w:r>
          </w:p>
        </w:tc>
      </w:tr>
      <w:tr w14:paraId="195B569E">
        <w:tc>
          <w:tcPr>
            <w:tcW w:w="4703" w:type="dxa"/>
          </w:tcPr>
          <w:p w14:paraId="217D761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最小部署规格</w:t>
            </w:r>
          </w:p>
        </w:tc>
        <w:tc>
          <w:tcPr>
            <w:tcW w:w="4703" w:type="dxa"/>
          </w:tcPr>
          <w:p w14:paraId="0C133DB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CPU：4核以上；内存：8GB以上；存储：100GB以上（视数据库规模而定）</w:t>
            </w:r>
          </w:p>
        </w:tc>
      </w:tr>
      <w:tr w14:paraId="3F409FED">
        <w:tc>
          <w:tcPr>
            <w:tcW w:w="4703" w:type="dxa"/>
          </w:tcPr>
          <w:p w14:paraId="611AE6A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集群/高可用</w:t>
            </w:r>
          </w:p>
        </w:tc>
        <w:tc>
          <w:tcPr>
            <w:tcW w:w="4703" w:type="dxa"/>
          </w:tcPr>
          <w:p w14:paraId="0931E76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**支持**：一主多从容灾部署、HA双机热备、异地容灾10分钟恢复</w:t>
            </w:r>
          </w:p>
        </w:tc>
      </w:tr>
      <w:tr w14:paraId="5FD8E050">
        <w:tc>
          <w:tcPr>
            <w:tcW w:w="4703" w:type="dxa"/>
          </w:tcPr>
          <w:p w14:paraId="5DC491D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核心组件</w:t>
            </w:r>
          </w:p>
        </w:tc>
        <w:tc>
          <w:tcPr>
            <w:tcW w:w="4703" w:type="dxa"/>
          </w:tcPr>
          <w:p w14:paraId="442E04F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DBC管理工具（GUI管理端）、DBC安全服务器（加解密引擎+密钥管理）、DBC安全代理（数据库插件）</w:t>
            </w:r>
          </w:p>
        </w:tc>
      </w:tr>
      <w:tr w14:paraId="0A064830">
        <w:tc>
          <w:tcPr>
            <w:tcW w:w="4703" w:type="dxa"/>
          </w:tcPr>
          <w:p w14:paraId="72CEE17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对外接口/协议</w:t>
            </w:r>
          </w:p>
        </w:tc>
        <w:tc>
          <w:tcPr>
            <w:tcW w:w="4703" w:type="dxa"/>
          </w:tcPr>
          <w:p w14:paraId="0CADBCF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标准JDBC/ODBC接口透明接入，无需应用改造</w:t>
            </w:r>
          </w:p>
        </w:tc>
      </w:tr>
      <w:tr w14:paraId="7E9FDFC5">
        <w:tc>
          <w:tcPr>
            <w:tcW w:w="4703" w:type="dxa"/>
          </w:tcPr>
          <w:p w14:paraId="026C030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关键依赖</w:t>
            </w:r>
          </w:p>
        </w:tc>
        <w:tc>
          <w:tcPr>
            <w:tcW w:w="4703" w:type="dxa"/>
          </w:tcPr>
          <w:p w14:paraId="1B2B2C8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与数据库服务器网络高速互通；Agent需嵌入数据库服务器</w:t>
            </w:r>
          </w:p>
        </w:tc>
      </w:tr>
      <w:tr w14:paraId="3DF8AE65">
        <w:tc>
          <w:tcPr>
            <w:tcW w:w="4703" w:type="dxa"/>
          </w:tcPr>
          <w:p w14:paraId="63DF052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技术亮点（3个）</w:t>
            </w:r>
          </w:p>
        </w:tc>
        <w:tc>
          <w:tcPr>
            <w:tcW w:w="4703" w:type="dxa"/>
          </w:tcPr>
          <w:p w14:paraId="6C41D52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① **专利"三层视图+触发器"透明加密**，应用零改造；② **专利密文索引技术**，性能损耗&lt;8%；③ **独立密钥管理**，密钥与密文分离存储</w:t>
            </w:r>
          </w:p>
        </w:tc>
      </w:tr>
      <w:tr w14:paraId="7F02D4B3">
        <w:tc>
          <w:tcPr>
            <w:tcW w:w="4703" w:type="dxa"/>
          </w:tcPr>
          <w:p w14:paraId="1022BC0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性能关键指标</w:t>
            </w:r>
          </w:p>
        </w:tc>
        <w:tc>
          <w:tcPr>
            <w:tcW w:w="4703" w:type="dxa"/>
          </w:tcPr>
          <w:p w14:paraId="1329322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加密速度：百万级记录约2分钟；检索性能损耗&lt;7%~8%；支持亿级数据、上千并发</w:t>
            </w:r>
          </w:p>
        </w:tc>
      </w:tr>
    </w:tbl>
    <w:p w14:paraId="046ADF59">
      <w:pPr>
        <w:rPr>
          <w:rFonts w:hint="eastAsia" w:ascii="PingFang SC Regular" w:hAnsi="PingFang SC Regular" w:eastAsia="PingFang SC Regular" w:cs="PingFang SC Regular"/>
        </w:rPr>
      </w:pPr>
    </w:p>
    <w:p w14:paraId="3C6D6797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📌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售前要点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：强调"应用零改造"这一核心差异——客户最怕的就是改代码。DBCoffer的透明加密技术让客户无感部署，这是它相比应用层加密方案的最大优势。</w:t>
      </w:r>
    </w:p>
    <w:p w14:paraId="3A666B4C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信息来源：[厂商官网] [安华金和技术博客] [专利公开信息]</w:t>
      </w:r>
    </w:p>
    <w:p w14:paraId="580B8E6A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1F7924D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28"/>
        </w:rPr>
        <w:t>模块 4：产品线关系</w:t>
      </w:r>
    </w:p>
    <w:p w14:paraId="5BC0D9D8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在我们（众云网）代理体系中的定位——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安全 &gt; 数据安全 &gt; 数据库加密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</w:t>
      </w:r>
    </w:p>
    <w:p w14:paraId="50209E00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┌─────────────────┐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│   众云网代理线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└────────┬────────┘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┌───────────────┼──────────────┐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▼               ▼              ▼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┌─────────┐   ┌─────────┐   ┌─────────┐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│  网络    │   │IT基础设施│   │  安全   │  ...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└─────────┘   └─────────┘   └─────────┘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     ┌─────────┴─────────┐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     ▼                   ▼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┌──────────┐      ┌──────────┐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│网络安全    │      │数据安全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│(FW/IPS/..)│      │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└──────────┘      └────┬─────┘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             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           ┌───────────┼───────────┐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           ▼           ▼           ▼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      ┌────────┐ ┌────────┐ ┌──────────┐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      │数据库加密│ │数据库审计│ │数据脱敏等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      │DBCoffer│ │   DAS   │ │          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                    └────────┘ └────────┘ └──────────┘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</w:p>
    <w:p w14:paraId="4791ED34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E1E1E"/>
          <w:sz w:val="20"/>
        </w:rPr>
        <w:t>关系矩阵</w:t>
      </w:r>
      <w:r>
        <w:rPr>
          <w:rFonts w:hint="eastAsia" w:ascii="PingFang SC Regular" w:hAnsi="PingFang SC Regular" w:eastAsia="PingFang SC Regular" w:cs="PingFang SC Regular"/>
          <w:color w:val="1E1E1E"/>
          <w:sz w:val="20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BDEE86B">
        <w:tc>
          <w:tcPr>
            <w:tcW w:w="3135" w:type="dxa"/>
            <w:shd w:val="clear" w:color="auto" w:fill="D6E4F0"/>
          </w:tcPr>
          <w:p w14:paraId="31C3B22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已有产品</w:t>
            </w:r>
          </w:p>
        </w:tc>
        <w:tc>
          <w:tcPr>
            <w:tcW w:w="3135" w:type="dxa"/>
            <w:shd w:val="clear" w:color="auto" w:fill="D6E4F0"/>
          </w:tcPr>
          <w:p w14:paraId="2B0F86D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与新产品关系</w:t>
            </w:r>
          </w:p>
        </w:tc>
        <w:tc>
          <w:tcPr>
            <w:tcW w:w="3135" w:type="dxa"/>
            <w:shd w:val="clear" w:color="auto" w:fill="D6E4F0"/>
          </w:tcPr>
          <w:p w14:paraId="652E2BF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说明</w:t>
            </w:r>
          </w:p>
        </w:tc>
      </w:tr>
      <w:tr w14:paraId="0FEFA9BA">
        <w:tc>
          <w:tcPr>
            <w:tcW w:w="3135" w:type="dxa"/>
          </w:tcPr>
          <w:p w14:paraId="2BCFA6D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深信服超融合/桌面云</w:t>
            </w:r>
          </w:p>
        </w:tc>
        <w:tc>
          <w:tcPr>
            <w:tcW w:w="3135" w:type="dxa"/>
          </w:tcPr>
          <w:p w14:paraId="7805258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**互补**</w:t>
            </w:r>
          </w:p>
        </w:tc>
        <w:tc>
          <w:tcPr>
            <w:tcW w:w="3135" w:type="dxa"/>
          </w:tcPr>
          <w:p w14:paraId="56F4E8C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组合销售场景：超融合承载数据库+DBCoffer加密，形成"计算+存储+安全"一体化方案</w:t>
            </w:r>
          </w:p>
        </w:tc>
      </w:tr>
      <w:tr w14:paraId="6CF0B544">
        <w:tc>
          <w:tcPr>
            <w:tcW w:w="3135" w:type="dxa"/>
          </w:tcPr>
          <w:p w14:paraId="179DEF1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奇安信堡垒机</w:t>
            </w:r>
          </w:p>
        </w:tc>
        <w:tc>
          <w:tcPr>
            <w:tcW w:w="3135" w:type="dxa"/>
          </w:tcPr>
          <w:p w14:paraId="245A777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**互补**</w:t>
            </w:r>
          </w:p>
        </w:tc>
        <w:tc>
          <w:tcPr>
            <w:tcW w:w="3135" w:type="dxa"/>
          </w:tcPr>
          <w:p w14:paraId="08285F2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组合销售场景：堡垒机做运维入口管控，DBCoffer做数据层加密，形成"入口+数据"双重防护</w:t>
            </w:r>
          </w:p>
        </w:tc>
      </w:tr>
      <w:tr w14:paraId="6EF9ABBD">
        <w:tc>
          <w:tcPr>
            <w:tcW w:w="3135" w:type="dxa"/>
          </w:tcPr>
          <w:p w14:paraId="1A9563E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山石网科防火墙</w:t>
            </w:r>
          </w:p>
        </w:tc>
        <w:tc>
          <w:tcPr>
            <w:tcW w:w="3135" w:type="dxa"/>
          </w:tcPr>
          <w:p w14:paraId="3956266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**互补**</w:t>
            </w:r>
          </w:p>
        </w:tc>
        <w:tc>
          <w:tcPr>
            <w:tcW w:w="3135" w:type="dxa"/>
          </w:tcPr>
          <w:p w14:paraId="27F53D7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组合销售场景：防火墙做网络边界防护，DBCoffer做数据库内层防护——纵深防御体系</w:t>
            </w:r>
          </w:p>
        </w:tc>
      </w:tr>
      <w:tr w14:paraId="349F5118">
        <w:tc>
          <w:tcPr>
            <w:tcW w:w="3135" w:type="dxa"/>
          </w:tcPr>
          <w:p w14:paraId="124F102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华为超融合/鲲鹏</w:t>
            </w:r>
          </w:p>
        </w:tc>
        <w:tc>
          <w:tcPr>
            <w:tcW w:w="3135" w:type="dxa"/>
          </w:tcPr>
          <w:p w14:paraId="155B819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**互补**</w:t>
            </w:r>
          </w:p>
        </w:tc>
        <w:tc>
          <w:tcPr>
            <w:tcW w:w="3135" w:type="dxa"/>
          </w:tcPr>
          <w:p w14:paraId="10D78FA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组合销售场景：信创项目中，华为鲲鹏服务器+达梦数据库+DBCoffer数据库加密，全套国产化方案</w:t>
            </w:r>
          </w:p>
        </w:tc>
      </w:tr>
      <w:tr w14:paraId="7B1971F0">
        <w:tc>
          <w:tcPr>
            <w:tcW w:w="3135" w:type="dxa"/>
          </w:tcPr>
          <w:p w14:paraId="7798DF0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华为云/浪潮云</w:t>
            </w:r>
          </w:p>
        </w:tc>
        <w:tc>
          <w:tcPr>
            <w:tcW w:w="3135" w:type="dxa"/>
          </w:tcPr>
          <w:p w14:paraId="1820BE2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**互补**</w:t>
            </w:r>
          </w:p>
        </w:tc>
        <w:tc>
          <w:tcPr>
            <w:tcW w:w="3135" w:type="dxa"/>
          </w:tcPr>
          <w:p w14:paraId="4EB99C8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组合销售场景：云上数据库加密需求，尤其适合混合云/政务云环境</w:t>
            </w:r>
          </w:p>
        </w:tc>
      </w:tr>
    </w:tbl>
    <w:p w14:paraId="1734EF85">
      <w:pPr>
        <w:rPr>
          <w:rFonts w:hint="eastAsia" w:ascii="PingFang SC Regular" w:hAnsi="PingFang SC Regular" w:eastAsia="PingFang SC Regular" w:cs="PingFang SC Regular"/>
        </w:rPr>
      </w:pPr>
    </w:p>
    <w:p w14:paraId="67978FDB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📌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售前要点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：DBCoffer是"添砖加瓦"型产品——在现有IT基础设施基础上增加数据安全能力，不会替代已有产品。推项目时，可以结合已有的网络/计算产品打包成"安全合规整体方案"。</w:t>
      </w:r>
    </w:p>
    <w:p w14:paraId="6B8868F2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信息来源：[我的知识]</w:t>
      </w:r>
    </w:p>
    <w:p w14:paraId="0FD27C78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02450DB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28"/>
        </w:rPr>
        <w:t>模块 5：核心功能 TOP 5</w:t>
      </w:r>
    </w:p>
    <w:p w14:paraId="5E0CE32C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按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客户价值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排序：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788D43FE">
        <w:tc>
          <w:tcPr>
            <w:tcW w:w="1881" w:type="dxa"/>
            <w:shd w:val="clear" w:color="auto" w:fill="D6E4F0"/>
          </w:tcPr>
          <w:p w14:paraId="55BFA02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№</w:t>
            </w:r>
          </w:p>
        </w:tc>
        <w:tc>
          <w:tcPr>
            <w:tcW w:w="1881" w:type="dxa"/>
            <w:shd w:val="clear" w:color="auto" w:fill="D6E4F0"/>
          </w:tcPr>
          <w:p w14:paraId="5D99A2D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功能名称</w:t>
            </w:r>
          </w:p>
        </w:tc>
        <w:tc>
          <w:tcPr>
            <w:tcW w:w="1881" w:type="dxa"/>
            <w:shd w:val="clear" w:color="auto" w:fill="D6E4F0"/>
          </w:tcPr>
          <w:p w14:paraId="019722C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解决什么问题</w:t>
            </w:r>
          </w:p>
        </w:tc>
        <w:tc>
          <w:tcPr>
            <w:tcW w:w="1881" w:type="dxa"/>
            <w:shd w:val="clear" w:color="auto" w:fill="D6E4F0"/>
          </w:tcPr>
          <w:p w14:paraId="7B4B13D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典型使用场景</w:t>
            </w:r>
          </w:p>
        </w:tc>
        <w:tc>
          <w:tcPr>
            <w:tcW w:w="1881" w:type="dxa"/>
            <w:shd w:val="clear" w:color="auto" w:fill="D6E4F0"/>
          </w:tcPr>
          <w:p w14:paraId="45A9476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一句话客户话术</w:t>
            </w:r>
          </w:p>
        </w:tc>
      </w:tr>
      <w:tr w14:paraId="76FA3046">
        <w:tc>
          <w:tcPr>
            <w:tcW w:w="1881" w:type="dxa"/>
          </w:tcPr>
          <w:p w14:paraId="01CA4E9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1</w:t>
            </w:r>
          </w:p>
        </w:tc>
        <w:tc>
          <w:tcPr>
            <w:tcW w:w="1881" w:type="dxa"/>
          </w:tcPr>
          <w:p w14:paraId="084F827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**透明加密（零改造）**</w:t>
            </w:r>
          </w:p>
        </w:tc>
        <w:tc>
          <w:tcPr>
            <w:tcW w:w="1881" w:type="dxa"/>
          </w:tcPr>
          <w:p w14:paraId="18D68F4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应用层加密需改代码，风险大、周期长</w:t>
            </w:r>
          </w:p>
        </w:tc>
        <w:tc>
          <w:tcPr>
            <w:tcW w:w="1881" w:type="dxa"/>
          </w:tcPr>
          <w:p w14:paraId="32BD1DE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存量业务系统数据库加密改造</w:t>
            </w:r>
          </w:p>
        </w:tc>
        <w:tc>
          <w:tcPr>
            <w:tcW w:w="1881" w:type="dxa"/>
          </w:tcPr>
          <w:p w14:paraId="0475072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"不需要改一行代码，部署后业务完全无感，这是我们的核心专利技术"</w:t>
            </w:r>
          </w:p>
        </w:tc>
      </w:tr>
      <w:tr w14:paraId="2C068D24">
        <w:tc>
          <w:tcPr>
            <w:tcW w:w="1881" w:type="dxa"/>
          </w:tcPr>
          <w:p w14:paraId="6FFF3ED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2</w:t>
            </w:r>
          </w:p>
        </w:tc>
        <w:tc>
          <w:tcPr>
            <w:tcW w:w="1881" w:type="dxa"/>
          </w:tcPr>
          <w:p w14:paraId="5628632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**三权分立+应用绑定**</w:t>
            </w:r>
          </w:p>
        </w:tc>
        <w:tc>
          <w:tcPr>
            <w:tcW w:w="1881" w:type="dxa"/>
          </w:tcPr>
          <w:p w14:paraId="355C410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DBA、运维人员等高权限用户可越权查看敏感数据</w:t>
            </w:r>
          </w:p>
        </w:tc>
        <w:tc>
          <w:tcPr>
            <w:tcW w:w="1881" w:type="dxa"/>
          </w:tcPr>
          <w:p w14:paraId="64AE9F8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金融、政府等行业的内控合规</w:t>
            </w:r>
          </w:p>
        </w:tc>
        <w:tc>
          <w:tcPr>
            <w:tcW w:w="1881" w:type="dxa"/>
          </w:tcPr>
          <w:p w14:paraId="5A1C951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"DBA也看不到加密数据，密钥和应用双重绑定，彻底杜绝内鬼"</w:t>
            </w:r>
          </w:p>
        </w:tc>
      </w:tr>
      <w:tr w14:paraId="5B9849FD">
        <w:tc>
          <w:tcPr>
            <w:tcW w:w="1881" w:type="dxa"/>
          </w:tcPr>
          <w:p w14:paraId="4BE60AC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3</w:t>
            </w:r>
          </w:p>
        </w:tc>
        <w:tc>
          <w:tcPr>
            <w:tcW w:w="1881" w:type="dxa"/>
          </w:tcPr>
          <w:p w14:paraId="6C37BD8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**国密SM4支持**</w:t>
            </w:r>
          </w:p>
        </w:tc>
        <w:tc>
          <w:tcPr>
            <w:tcW w:w="1881" w:type="dxa"/>
          </w:tcPr>
          <w:p w14:paraId="6B468DF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等保/信创要求使用国密算法，部分单位明确要求</w:t>
            </w:r>
          </w:p>
        </w:tc>
        <w:tc>
          <w:tcPr>
            <w:tcW w:w="1881" w:type="dxa"/>
          </w:tcPr>
          <w:p w14:paraId="45B67A5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政府、军工等信创项目</w:t>
            </w:r>
          </w:p>
        </w:tc>
        <w:tc>
          <w:tcPr>
            <w:tcW w:w="1881" w:type="dxa"/>
          </w:tcPr>
          <w:p w14:paraId="5C8E6CC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"支持SM4国密算法，通过国家密码局认证，满足等保和信创双重要求"</w:t>
            </w:r>
          </w:p>
        </w:tc>
      </w:tr>
      <w:tr w14:paraId="7FE062FD">
        <w:tc>
          <w:tcPr>
            <w:tcW w:w="1881" w:type="dxa"/>
          </w:tcPr>
          <w:p w14:paraId="112EC59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4</w:t>
            </w:r>
          </w:p>
        </w:tc>
        <w:tc>
          <w:tcPr>
            <w:tcW w:w="1881" w:type="dxa"/>
          </w:tcPr>
          <w:p w14:paraId="5A94182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**高性能密文索引**</w:t>
            </w:r>
          </w:p>
        </w:tc>
        <w:tc>
          <w:tcPr>
            <w:tcW w:w="1881" w:type="dxa"/>
          </w:tcPr>
          <w:p w14:paraId="32F1912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加密后数据检索性能大幅下降</w:t>
            </w:r>
          </w:p>
        </w:tc>
        <w:tc>
          <w:tcPr>
            <w:tcW w:w="1881" w:type="dxa"/>
          </w:tcPr>
          <w:p w14:paraId="5E8BD21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亿级数据量的大规模数据库加密</w:t>
            </w:r>
          </w:p>
        </w:tc>
        <w:tc>
          <w:tcPr>
            <w:tcW w:w="1881" w:type="dxa"/>
          </w:tcPr>
          <w:p w14:paraId="0FB72A5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"我们的专利密文索引用在亿级数据上性能损耗不到8%，真正能用"</w:t>
            </w:r>
          </w:p>
        </w:tc>
      </w:tr>
      <w:tr w14:paraId="4312C5D0">
        <w:tc>
          <w:tcPr>
            <w:tcW w:w="1881" w:type="dxa"/>
          </w:tcPr>
          <w:p w14:paraId="0C564D0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5</w:t>
            </w:r>
          </w:p>
        </w:tc>
        <w:tc>
          <w:tcPr>
            <w:tcW w:w="1881" w:type="dxa"/>
          </w:tcPr>
          <w:p w14:paraId="684359C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**多级容灾+离线恢复**</w:t>
            </w:r>
          </w:p>
        </w:tc>
        <w:tc>
          <w:tcPr>
            <w:tcW w:w="1881" w:type="dxa"/>
          </w:tcPr>
          <w:p w14:paraId="57D7895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加密后一旦密钥丢失或系统故障，数据无法恢复</w:t>
            </w:r>
          </w:p>
        </w:tc>
        <w:tc>
          <w:tcPr>
            <w:tcW w:w="1881" w:type="dxa"/>
          </w:tcPr>
          <w:p w14:paraId="670C21C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核心业务系统的灾难恢复</w:t>
            </w:r>
          </w:p>
        </w:tc>
        <w:tc>
          <w:tcPr>
            <w:tcW w:w="1881" w:type="dxa"/>
          </w:tcPr>
          <w:p w14:paraId="3C9C3BC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"一主多从、异地容灾、离线解密工具，即使极端情况数据也能恢复"</w:t>
            </w:r>
          </w:p>
        </w:tc>
      </w:tr>
    </w:tbl>
    <w:p w14:paraId="00CF8273">
      <w:pPr>
        <w:rPr>
          <w:rFonts w:hint="eastAsia" w:ascii="PingFang SC Regular" w:hAnsi="PingFang SC Regular" w:eastAsia="PingFang SC Regular" w:cs="PingFang SC Regular"/>
        </w:rPr>
      </w:pPr>
    </w:p>
    <w:p w14:paraId="045B6EF7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话术模板（SCQA 框架）</w:t>
      </w:r>
    </w:p>
    <w:p w14:paraId="1886E80F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&gt; "很多客户的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数据库里存着大量身份证、手机号等敏感信息，等保和内部审计都要求加密存储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，但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如果改应用代码来加密，周期长、风险大、Cost高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。我们的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DBCoffer 通过透明加密技术，不需要改一行代码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就实现了数据库层加密，而且性能损耗控制在8%以内。我们之前帮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某大型运营商上线了千万级记录的加密项目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，上线后业务完全无感，平稳运行。"</w:t>
      </w:r>
    </w:p>
    <w:p w14:paraId="27AC735D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信息来源：[厂商官网] [安华金和博客] [公开报道]</w:t>
      </w:r>
    </w:p>
    <w:p w14:paraId="10455B09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A8A3CFB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28"/>
        </w:rPr>
        <w:t>模块 6：FAQ 高频问答</w:t>
      </w:r>
    </w:p>
    <w:p w14:paraId="16BFAB9B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通用必问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8C1C410">
        <w:tc>
          <w:tcPr>
            <w:tcW w:w="3135" w:type="dxa"/>
            <w:shd w:val="clear" w:color="auto" w:fill="D6E4F0"/>
          </w:tcPr>
          <w:p w14:paraId="0B4E665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#</w:t>
            </w:r>
          </w:p>
        </w:tc>
        <w:tc>
          <w:tcPr>
            <w:tcW w:w="3135" w:type="dxa"/>
            <w:shd w:val="clear" w:color="auto" w:fill="D6E4F0"/>
          </w:tcPr>
          <w:p w14:paraId="614C701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客户问题</w:t>
            </w:r>
          </w:p>
        </w:tc>
        <w:tc>
          <w:tcPr>
            <w:tcW w:w="3135" w:type="dxa"/>
            <w:shd w:val="clear" w:color="auto" w:fill="D6E4F0"/>
          </w:tcPr>
          <w:p w14:paraId="0B5656E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标准应答</w:t>
            </w:r>
          </w:p>
        </w:tc>
      </w:tr>
      <w:tr w14:paraId="7E624B4A">
        <w:tc>
          <w:tcPr>
            <w:tcW w:w="3135" w:type="dxa"/>
          </w:tcPr>
          <w:p w14:paraId="7A2ABCB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1</w:t>
            </w:r>
          </w:p>
        </w:tc>
        <w:tc>
          <w:tcPr>
            <w:tcW w:w="3135" w:type="dxa"/>
          </w:tcPr>
          <w:p w14:paraId="7E67FA7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你们和 Oracle TDE 比有什么优势？</w:t>
            </w:r>
          </w:p>
        </w:tc>
        <w:tc>
          <w:tcPr>
            <w:tcW w:w="3135" w:type="dxa"/>
          </w:tcPr>
          <w:p w14:paraId="25BC539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"Oracle TDE 只能用在 Oracle 数据库上，而且密钥由 Oracle 管理，DBA 仍然可能绕过。DBCoffer 的密钥独立管理，支持 Oracle、MySQL、达梦、人大金仓等多种数据库，DBA 无法绕过"</w:t>
            </w:r>
          </w:p>
        </w:tc>
      </w:tr>
      <w:tr w14:paraId="509800A8">
        <w:tc>
          <w:tcPr>
            <w:tcW w:w="3135" w:type="dxa"/>
          </w:tcPr>
          <w:p w14:paraId="5C19C58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2</w:t>
            </w:r>
          </w:p>
        </w:tc>
        <w:tc>
          <w:tcPr>
            <w:tcW w:w="3135" w:type="dxa"/>
          </w:tcPr>
          <w:p w14:paraId="248CD19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部署复杂吗？对业务有什么影响？</w:t>
            </w:r>
          </w:p>
        </w:tc>
        <w:tc>
          <w:tcPr>
            <w:tcW w:w="3135" w:type="dxa"/>
          </w:tcPr>
          <w:p w14:paraId="39D0567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"部署分三步走：插Agent→配策略→选加密列。核心是业务**完全透明**，不需要改代码、改SQL、改架构。加密过程可以分批进行，对业务的影响控制在业务低峰期"</w:t>
            </w:r>
          </w:p>
        </w:tc>
      </w:tr>
      <w:tr w14:paraId="43EEF470">
        <w:tc>
          <w:tcPr>
            <w:tcW w:w="3135" w:type="dxa"/>
          </w:tcPr>
          <w:p w14:paraId="062BB3D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3</w:t>
            </w:r>
          </w:p>
        </w:tc>
        <w:tc>
          <w:tcPr>
            <w:tcW w:w="3135" w:type="dxa"/>
          </w:tcPr>
          <w:p w14:paraId="7CCFB6F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价格怎么样？License 怎么算？</w:t>
            </w:r>
          </w:p>
        </w:tc>
        <w:tc>
          <w:tcPr>
            <w:tcW w:w="3135" w:type="dxa"/>
          </w:tcPr>
          <w:p w14:paraId="1A77FEF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[需与厂商确认] 通常按数据库节点数或CPU核心数计费，硬件版和软件版价格不同。建议获取最新报价单</w:t>
            </w:r>
          </w:p>
        </w:tc>
      </w:tr>
      <w:tr w14:paraId="36D614DD">
        <w:tc>
          <w:tcPr>
            <w:tcW w:w="3135" w:type="dxa"/>
          </w:tcPr>
          <w:p w14:paraId="70F173A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4</w:t>
            </w:r>
          </w:p>
        </w:tc>
        <w:tc>
          <w:tcPr>
            <w:tcW w:w="3135" w:type="dxa"/>
          </w:tcPr>
          <w:p w14:paraId="32FF1C7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后续运维需要几个人？需要什么技能？</w:t>
            </w:r>
          </w:p>
        </w:tc>
        <w:tc>
          <w:tcPr>
            <w:tcW w:w="3135" w:type="dxa"/>
          </w:tcPr>
          <w:p w14:paraId="31E420F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"一般1-2名DBA配合即可上手。日常运维：密钥轮转、策略调整、审计日志查看。管理界面是图形化的，不需要专门的密码学知识"</w:t>
            </w:r>
          </w:p>
        </w:tc>
      </w:tr>
      <w:tr w14:paraId="2B372802">
        <w:tc>
          <w:tcPr>
            <w:tcW w:w="3135" w:type="dxa"/>
          </w:tcPr>
          <w:p w14:paraId="5F12189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5</w:t>
            </w:r>
          </w:p>
        </w:tc>
        <w:tc>
          <w:tcPr>
            <w:tcW w:w="3135" w:type="dxa"/>
          </w:tcPr>
          <w:p w14:paraId="4D205FE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出了故障怎么办？响应时效？</w:t>
            </w:r>
          </w:p>
        </w:tc>
        <w:tc>
          <w:tcPr>
            <w:tcW w:w="3135" w:type="dxa"/>
          </w:tcPr>
          <w:p w14:paraId="19205FE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[需确认SLA] 安华金和提供7×24技术支持，本地有代理商响应。极端情况可使用离线解密工具恢复数据</w:t>
            </w:r>
          </w:p>
        </w:tc>
      </w:tr>
    </w:tbl>
    <w:p w14:paraId="0A99C190">
      <w:pPr>
        <w:rPr>
          <w:rFonts w:hint="eastAsia" w:ascii="PingFang SC Regular" w:hAnsi="PingFang SC Regular" w:eastAsia="PingFang SC Regular" w:cs="PingFang SC Regular"/>
        </w:rPr>
      </w:pPr>
    </w:p>
    <w:p w14:paraId="46DD829D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安全品类追加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79F64A8">
        <w:tc>
          <w:tcPr>
            <w:tcW w:w="3135" w:type="dxa"/>
            <w:shd w:val="clear" w:color="auto" w:fill="D6E4F0"/>
          </w:tcPr>
          <w:p w14:paraId="13EFCC7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#</w:t>
            </w:r>
          </w:p>
        </w:tc>
        <w:tc>
          <w:tcPr>
            <w:tcW w:w="3135" w:type="dxa"/>
            <w:shd w:val="clear" w:color="auto" w:fill="D6E4F0"/>
          </w:tcPr>
          <w:p w14:paraId="73C542D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客户问题</w:t>
            </w:r>
          </w:p>
        </w:tc>
        <w:tc>
          <w:tcPr>
            <w:tcW w:w="3135" w:type="dxa"/>
            <w:shd w:val="clear" w:color="auto" w:fill="D6E4F0"/>
          </w:tcPr>
          <w:p w14:paraId="5FC2693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标准应答</w:t>
            </w:r>
          </w:p>
        </w:tc>
      </w:tr>
      <w:tr w14:paraId="597A2182">
        <w:tc>
          <w:tcPr>
            <w:tcW w:w="3135" w:type="dxa"/>
          </w:tcPr>
          <w:p w14:paraId="1BF1723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6</w:t>
            </w:r>
          </w:p>
        </w:tc>
        <w:tc>
          <w:tcPr>
            <w:tcW w:w="3135" w:type="dxa"/>
          </w:tcPr>
          <w:p w14:paraId="4BBFDDD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对数据库性能影响有多大？</w:t>
            </w:r>
          </w:p>
        </w:tc>
        <w:tc>
          <w:tcPr>
            <w:tcW w:w="3135" w:type="dxa"/>
          </w:tcPr>
          <w:p w14:paraId="0A88ECE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"我们的专利密文索引技术，OLTP场景性能损耗**小于7%~8%**，OLAP分析场景约17%左右。在实际项目中，亿级数据、上千并发下性能表现稳定。相比应用层加密动辄50%以上的损耗，这是很大的优势"</w:t>
            </w:r>
          </w:p>
        </w:tc>
      </w:tr>
      <w:tr w14:paraId="7E2C3B2F">
        <w:tc>
          <w:tcPr>
            <w:tcW w:w="3135" w:type="dxa"/>
          </w:tcPr>
          <w:p w14:paraId="1F1034D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7</w:t>
            </w:r>
          </w:p>
        </w:tc>
        <w:tc>
          <w:tcPr>
            <w:tcW w:w="3135" w:type="dxa"/>
          </w:tcPr>
          <w:p w14:paraId="72C38FE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等保/行业合规能覆盖哪些条款？</w:t>
            </w:r>
          </w:p>
        </w:tc>
        <w:tc>
          <w:tcPr>
            <w:tcW w:w="3135" w:type="dxa"/>
          </w:tcPr>
          <w:p w14:paraId="7091A8E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"等保2.0三级要求'对重要数据进行加密存储'——DBCoffer直接满足。还覆盖等保四级、商密测评（SM4）、个人信息保护法等法规对加密的要求，已通过军保认证、公安部销售许可"</w:t>
            </w:r>
          </w:p>
        </w:tc>
      </w:tr>
      <w:tr w14:paraId="463D1CF0">
        <w:tc>
          <w:tcPr>
            <w:tcW w:w="3135" w:type="dxa"/>
          </w:tcPr>
          <w:p w14:paraId="7716076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8</w:t>
            </w:r>
          </w:p>
        </w:tc>
        <w:tc>
          <w:tcPr>
            <w:tcW w:w="3135" w:type="dxa"/>
          </w:tcPr>
          <w:p w14:paraId="094C604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加密后数据还能不能正常查询和统计？</w:t>
            </w:r>
          </w:p>
        </w:tc>
        <w:tc>
          <w:tcPr>
            <w:tcW w:w="3135" w:type="dxa"/>
          </w:tcPr>
          <w:p w14:paraId="6D928B7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"可以。密文索引技术支持等值查询、范围查询、排序等常用操作。但不支持对密文进行like模糊查询（需配合其他方案）。这是所有数据库加密方案的共性限制"</w:t>
            </w:r>
          </w:p>
        </w:tc>
      </w:tr>
      <w:tr w14:paraId="1C51BC6A">
        <w:tc>
          <w:tcPr>
            <w:tcW w:w="3135" w:type="dxa"/>
          </w:tcPr>
          <w:p w14:paraId="5390B3E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9</w:t>
            </w:r>
          </w:p>
        </w:tc>
        <w:tc>
          <w:tcPr>
            <w:tcW w:w="3135" w:type="dxa"/>
          </w:tcPr>
          <w:p w14:paraId="7DB5528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Agent 对数据库服务器的性能影响？</w:t>
            </w:r>
          </w:p>
        </w:tc>
        <w:tc>
          <w:tcPr>
            <w:tcW w:w="3135" w:type="dxa"/>
          </w:tcPr>
          <w:p w14:paraId="64AAF9E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"Agent是一个轻量插件，占用资源极小。核心的加解密运算在DBC安全服务器上完成，不是消耗数据库服务器资源，所以对数据库影响很小"</w:t>
            </w:r>
          </w:p>
        </w:tc>
      </w:tr>
      <w:tr w14:paraId="4734ACEB">
        <w:tc>
          <w:tcPr>
            <w:tcW w:w="3135" w:type="dxa"/>
          </w:tcPr>
          <w:p w14:paraId="183A952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10</w:t>
            </w:r>
          </w:p>
        </w:tc>
        <w:tc>
          <w:tcPr>
            <w:tcW w:w="3135" w:type="dxa"/>
          </w:tcPr>
          <w:p w14:paraId="0C0F421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密钥丢了怎么办？</w:t>
            </w:r>
          </w:p>
        </w:tc>
        <w:tc>
          <w:tcPr>
            <w:tcW w:w="3135" w:type="dxa"/>
          </w:tcPr>
          <w:p w14:paraId="6ED3CF1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"三级密钥保护：KEK→AMK→DEK，密钥与密文分离存储。即使数据库文件被拖走，没有密钥也无法解密。我们还提供**离线解密工具**，在极端情况下也能恢复数据。同时支持密钥备份、密钥托管"</w:t>
            </w:r>
          </w:p>
        </w:tc>
      </w:tr>
    </w:tbl>
    <w:p w14:paraId="6E1987B8">
      <w:pPr>
        <w:rPr>
          <w:rFonts w:hint="eastAsia" w:ascii="PingFang SC Regular" w:hAnsi="PingFang SC Regular" w:eastAsia="PingFang SC Regular" w:cs="PingFang SC Regular"/>
        </w:rPr>
      </w:pPr>
    </w:p>
    <w:p w14:paraId="6BCA0BCD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📌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售前要点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：回答时记住"先接住再转弯"——先认同客户关切（"这个问题问得很好"），再给出专业回应。</w:t>
      </w:r>
    </w:p>
    <w:p w14:paraId="3D1E4F2D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信息来源：[厂商官网] [公开技术资料] [我的知识]</w:t>
      </w:r>
    </w:p>
    <w:p w14:paraId="6AD502A3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E7C294B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28"/>
        </w:rPr>
        <w:t>模块 7：竞品矩阵</w:t>
      </w:r>
    </w:p>
    <w:p w14:paraId="2000D25F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主要竞品分析</w:t>
      </w:r>
    </w:p>
    <w:p w14:paraId="67468A48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数据库加密市场的竞品分为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三大类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08B1C80D">
        <w:tc>
          <w:tcPr>
            <w:tcW w:w="1881" w:type="dxa"/>
            <w:shd w:val="clear" w:color="auto" w:fill="D6E4F0"/>
          </w:tcPr>
          <w:p w14:paraId="49BD03F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竞赛维度</w:t>
            </w:r>
          </w:p>
        </w:tc>
        <w:tc>
          <w:tcPr>
            <w:tcW w:w="1881" w:type="dxa"/>
            <w:shd w:val="clear" w:color="auto" w:fill="D6E4F0"/>
          </w:tcPr>
          <w:p w14:paraId="119DF66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DBCoffer（安华金和）</w:t>
            </w:r>
          </w:p>
        </w:tc>
        <w:tc>
          <w:tcPr>
            <w:tcW w:w="1881" w:type="dxa"/>
            <w:shd w:val="clear" w:color="auto" w:fill="D6E4F0"/>
          </w:tcPr>
          <w:p w14:paraId="458C0DF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数据库内置加密（TDE）</w:t>
            </w:r>
          </w:p>
        </w:tc>
        <w:tc>
          <w:tcPr>
            <w:tcW w:w="1881" w:type="dxa"/>
            <w:shd w:val="clear" w:color="auto" w:fill="D6E4F0"/>
          </w:tcPr>
          <w:p w14:paraId="2A9A7CA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应用层加密</w:t>
            </w:r>
          </w:p>
        </w:tc>
        <w:tc>
          <w:tcPr>
            <w:tcW w:w="1881" w:type="dxa"/>
            <w:shd w:val="clear" w:color="auto" w:fill="D6E4F0"/>
          </w:tcPr>
          <w:p w14:paraId="4352DCA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其他数据安全厂商</w:t>
            </w:r>
          </w:p>
        </w:tc>
      </w:tr>
      <w:tr w14:paraId="328BFA6B">
        <w:tc>
          <w:tcPr>
            <w:tcW w:w="1881" w:type="dxa"/>
          </w:tcPr>
          <w:p w14:paraId="61A79C7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代表对象</w:t>
            </w:r>
          </w:p>
        </w:tc>
        <w:tc>
          <w:tcPr>
            <w:tcW w:w="1881" w:type="dxa"/>
          </w:tcPr>
          <w:p w14:paraId="32BC38C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安华金和 DBCoffer</w:t>
            </w:r>
          </w:p>
        </w:tc>
        <w:tc>
          <w:tcPr>
            <w:tcW w:w="1881" w:type="dxa"/>
          </w:tcPr>
          <w:p w14:paraId="541E518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Oracle TDE / MySQL TDE / 达梦内置加密</w:t>
            </w:r>
          </w:p>
        </w:tc>
        <w:tc>
          <w:tcPr>
            <w:tcW w:w="1881" w:type="dxa"/>
          </w:tcPr>
          <w:p w14:paraId="1305314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应用代码自实现 / 中间件加密</w:t>
            </w:r>
          </w:p>
        </w:tc>
        <w:tc>
          <w:tcPr>
            <w:tcW w:w="1881" w:type="dxa"/>
          </w:tcPr>
          <w:p w14:paraId="1F86054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美创科技数据库加密、昂楷数据库加密</w:t>
            </w:r>
          </w:p>
        </w:tc>
      </w:tr>
      <w:tr w14:paraId="0CA0EA33">
        <w:tc>
          <w:tcPr>
            <w:tcW w:w="1881" w:type="dxa"/>
          </w:tcPr>
          <w:p w14:paraId="216EA40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定位</w:t>
            </w:r>
          </w:p>
        </w:tc>
        <w:tc>
          <w:tcPr>
            <w:tcW w:w="1881" w:type="dxa"/>
          </w:tcPr>
          <w:p w14:paraId="27B980A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专业第三方数据库加密</w:t>
            </w:r>
          </w:p>
        </w:tc>
        <w:tc>
          <w:tcPr>
            <w:tcW w:w="1881" w:type="dxa"/>
          </w:tcPr>
          <w:p w14:paraId="38B81D7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数据库自带功能</w:t>
            </w:r>
          </w:p>
        </w:tc>
        <w:tc>
          <w:tcPr>
            <w:tcW w:w="1881" w:type="dxa"/>
          </w:tcPr>
          <w:p w14:paraId="579DD83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应用层实现</w:t>
            </w:r>
          </w:p>
        </w:tc>
        <w:tc>
          <w:tcPr>
            <w:tcW w:w="1881" w:type="dxa"/>
          </w:tcPr>
          <w:p w14:paraId="11B0F85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综合数据安全厂商</w:t>
            </w:r>
          </w:p>
        </w:tc>
      </w:tr>
    </w:tbl>
    <w:p w14:paraId="5CB0378F">
      <w:pPr>
        <w:rPr>
          <w:rFonts w:hint="eastAsia" w:ascii="PingFang SC Regular" w:hAnsi="PingFang SC Regular" w:eastAsia="PingFang SC Regular" w:cs="PingFang SC Regular"/>
        </w:rPr>
      </w:pPr>
    </w:p>
    <w:p w14:paraId="2DFF4903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横向对比表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6B25972E">
        <w:tc>
          <w:tcPr>
            <w:tcW w:w="1881" w:type="dxa"/>
            <w:shd w:val="clear" w:color="auto" w:fill="D6E4F0"/>
          </w:tcPr>
          <w:p w14:paraId="1ED4514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维度（权重）</w:t>
            </w:r>
          </w:p>
        </w:tc>
        <w:tc>
          <w:tcPr>
            <w:tcW w:w="1881" w:type="dxa"/>
            <w:shd w:val="clear" w:color="auto" w:fill="D6E4F0"/>
          </w:tcPr>
          <w:p w14:paraId="65F2145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DBCoffer</w:t>
            </w:r>
          </w:p>
        </w:tc>
        <w:tc>
          <w:tcPr>
            <w:tcW w:w="1881" w:type="dxa"/>
            <w:shd w:val="clear" w:color="auto" w:fill="D6E4F0"/>
          </w:tcPr>
          <w:p w14:paraId="5354F57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Oracle TDE</w:t>
            </w:r>
          </w:p>
        </w:tc>
        <w:tc>
          <w:tcPr>
            <w:tcW w:w="1881" w:type="dxa"/>
            <w:shd w:val="clear" w:color="auto" w:fill="D6E4F0"/>
          </w:tcPr>
          <w:p w14:paraId="39B01F3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达梦DM内置加密</w:t>
            </w:r>
          </w:p>
        </w:tc>
        <w:tc>
          <w:tcPr>
            <w:tcW w:w="1881" w:type="dxa"/>
            <w:shd w:val="clear" w:color="auto" w:fill="D6E4F0"/>
          </w:tcPr>
          <w:p w14:paraId="54C5486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美创数据库加密</w:t>
            </w:r>
          </w:p>
        </w:tc>
      </w:tr>
      <w:tr w14:paraId="3FD51239">
        <w:tc>
          <w:tcPr>
            <w:tcW w:w="1881" w:type="dxa"/>
          </w:tcPr>
          <w:p w14:paraId="04AD007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**部署透明性** ★★★★★</w:t>
            </w:r>
          </w:p>
        </w:tc>
        <w:tc>
          <w:tcPr>
            <w:tcW w:w="1881" w:type="dxa"/>
          </w:tcPr>
          <w:p w14:paraId="0A0B146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完全透明，无需改应用</w:t>
            </w:r>
          </w:p>
        </w:tc>
        <w:tc>
          <w:tcPr>
            <w:tcW w:w="1881" w:type="dxa"/>
          </w:tcPr>
          <w:p w14:paraId="0498104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透明</w:t>
            </w:r>
          </w:p>
        </w:tc>
        <w:tc>
          <w:tcPr>
            <w:tcW w:w="1881" w:type="dxa"/>
          </w:tcPr>
          <w:p w14:paraId="6B59B24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透明</w:t>
            </w:r>
          </w:p>
        </w:tc>
        <w:tc>
          <w:tcPr>
            <w:tcW w:w="1881" w:type="dxa"/>
          </w:tcPr>
          <w:p w14:paraId="7E68BED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透明</w:t>
            </w:r>
          </w:p>
        </w:tc>
      </w:tr>
      <w:tr w14:paraId="7A6884C0">
        <w:tc>
          <w:tcPr>
            <w:tcW w:w="1881" w:type="dxa"/>
          </w:tcPr>
          <w:p w14:paraId="588BDD1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**多数据库支持** ★★★★</w:t>
            </w:r>
          </w:p>
        </w:tc>
        <w:tc>
          <w:tcPr>
            <w:tcW w:w="1881" w:type="dxa"/>
          </w:tcPr>
          <w:p w14:paraId="2ED5B3B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Oracle/MySQL/达梦/金仓/Gbase等</w:t>
            </w:r>
          </w:p>
        </w:tc>
        <w:tc>
          <w:tcPr>
            <w:tcW w:w="1881" w:type="dxa"/>
          </w:tcPr>
          <w:p w14:paraId="3D6CF00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仅Oracle</w:t>
            </w:r>
          </w:p>
        </w:tc>
        <w:tc>
          <w:tcPr>
            <w:tcW w:w="1881" w:type="dxa"/>
          </w:tcPr>
          <w:p w14:paraId="1B0F93E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仅达梦</w:t>
            </w:r>
          </w:p>
        </w:tc>
        <w:tc>
          <w:tcPr>
            <w:tcW w:w="1881" w:type="dxa"/>
          </w:tcPr>
          <w:p w14:paraId="2C21A5D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多库支持</w:t>
            </w:r>
          </w:p>
        </w:tc>
      </w:tr>
      <w:tr w14:paraId="1487FAAC">
        <w:tc>
          <w:tcPr>
            <w:tcW w:w="1881" w:type="dxa"/>
          </w:tcPr>
          <w:p w14:paraId="6AA8553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**独立密钥管理** ★★★★★</w:t>
            </w:r>
          </w:p>
        </w:tc>
        <w:tc>
          <w:tcPr>
            <w:tcW w:w="1881" w:type="dxa"/>
          </w:tcPr>
          <w:p w14:paraId="2EA86ED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密钥独立，DBA无法绕过</w:t>
            </w:r>
          </w:p>
        </w:tc>
        <w:tc>
          <w:tcPr>
            <w:tcW w:w="1881" w:type="dxa"/>
          </w:tcPr>
          <w:p w14:paraId="2317BDE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密钥由Oracle管理</w:t>
            </w:r>
          </w:p>
        </w:tc>
        <w:tc>
          <w:tcPr>
            <w:tcW w:w="1881" w:type="dxa"/>
          </w:tcPr>
          <w:p w14:paraId="54A20CA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内置密钥</w:t>
            </w:r>
          </w:p>
        </w:tc>
        <w:tc>
          <w:tcPr>
            <w:tcW w:w="1881" w:type="dxa"/>
          </w:tcPr>
          <w:p w14:paraId="59E6F1C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独立密钥管理</w:t>
            </w:r>
          </w:p>
        </w:tc>
      </w:tr>
      <w:tr w14:paraId="419A1291">
        <w:tc>
          <w:tcPr>
            <w:tcW w:w="1881" w:type="dxa"/>
          </w:tcPr>
          <w:p w14:paraId="6FC61A7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**国密SM4** ★★★★★</w:t>
            </w:r>
          </w:p>
        </w:tc>
        <w:tc>
          <w:tcPr>
            <w:tcW w:w="1881" w:type="dxa"/>
          </w:tcPr>
          <w:p w14:paraId="5B5D94F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已通过国密认证</w:t>
            </w:r>
          </w:p>
        </w:tc>
        <w:tc>
          <w:tcPr>
            <w:tcW w:w="1881" w:type="dxa"/>
          </w:tcPr>
          <w:p w14:paraId="50ED4E3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不支持</w:t>
            </w:r>
          </w:p>
        </w:tc>
        <w:tc>
          <w:tcPr>
            <w:tcW w:w="1881" w:type="dxa"/>
          </w:tcPr>
          <w:p w14:paraId="543C7E9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支持（需配置）</w:t>
            </w:r>
          </w:p>
        </w:tc>
        <w:tc>
          <w:tcPr>
            <w:tcW w:w="1881" w:type="dxa"/>
          </w:tcPr>
          <w:p w14:paraId="758070A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</w:tr>
      <w:tr w14:paraId="084B17EF">
        <w:tc>
          <w:tcPr>
            <w:tcW w:w="1881" w:type="dxa"/>
          </w:tcPr>
          <w:p w14:paraId="2ECA3C6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**性能损耗** ★★★★</w:t>
            </w:r>
          </w:p>
        </w:tc>
        <w:tc>
          <w:tcPr>
            <w:tcW w:w="1881" w:type="dxa"/>
          </w:tcPr>
          <w:p w14:paraId="2C7321E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&lt;8%（OLTP）</w:t>
            </w:r>
          </w:p>
        </w:tc>
        <w:tc>
          <w:tcPr>
            <w:tcW w:w="1881" w:type="dxa"/>
          </w:tcPr>
          <w:p w14:paraId="36C9A15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&lt;5%-10%</w:t>
            </w:r>
          </w:p>
        </w:tc>
        <w:tc>
          <w:tcPr>
            <w:tcW w:w="1881" w:type="dxa"/>
          </w:tcPr>
          <w:p w14:paraId="4E3479B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&lt;10%</w:t>
            </w:r>
          </w:p>
        </w:tc>
        <w:tc>
          <w:tcPr>
            <w:tcW w:w="1881" w:type="dxa"/>
          </w:tcPr>
          <w:p w14:paraId="69254AA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&lt;10%（参考）</w:t>
            </w:r>
          </w:p>
        </w:tc>
      </w:tr>
      <w:tr w14:paraId="2DE39728">
        <w:tc>
          <w:tcPr>
            <w:tcW w:w="1881" w:type="dxa"/>
          </w:tcPr>
          <w:p w14:paraId="2313BF1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**三权分立** ★★★★★</w:t>
            </w:r>
          </w:p>
        </w:tc>
        <w:tc>
          <w:tcPr>
            <w:tcW w:w="1881" w:type="dxa"/>
          </w:tcPr>
          <w:p w14:paraId="1331248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原生支持</w:t>
            </w:r>
          </w:p>
        </w:tc>
        <w:tc>
          <w:tcPr>
            <w:tcW w:w="1881" w:type="dxa"/>
          </w:tcPr>
          <w:p w14:paraId="3B2569F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需配合其他产品</w:t>
            </w:r>
          </w:p>
        </w:tc>
        <w:tc>
          <w:tcPr>
            <w:tcW w:w="1881" w:type="dxa"/>
          </w:tcPr>
          <w:p w14:paraId="374CC7E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支持有限</w:t>
            </w:r>
          </w:p>
        </w:tc>
        <w:tc>
          <w:tcPr>
            <w:tcW w:w="1881" w:type="dxa"/>
          </w:tcPr>
          <w:p w14:paraId="07626B3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</w:tr>
      <w:tr w14:paraId="14B404EA">
        <w:tc>
          <w:tcPr>
            <w:tcW w:w="1881" w:type="dxa"/>
          </w:tcPr>
          <w:p w14:paraId="5DB08A9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**应用绑定** ★★★★★</w:t>
            </w:r>
          </w:p>
        </w:tc>
        <w:tc>
          <w:tcPr>
            <w:tcW w:w="1881" w:type="dxa"/>
          </w:tcPr>
          <w:p w14:paraId="03F6429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独创应用身份鉴别</w:t>
            </w:r>
          </w:p>
        </w:tc>
        <w:tc>
          <w:tcPr>
            <w:tcW w:w="1881" w:type="dxa"/>
          </w:tcPr>
          <w:p w14:paraId="21558BD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不支持</w:t>
            </w:r>
          </w:p>
        </w:tc>
        <w:tc>
          <w:tcPr>
            <w:tcW w:w="1881" w:type="dxa"/>
          </w:tcPr>
          <w:p w14:paraId="5454966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不支持</w:t>
            </w:r>
          </w:p>
        </w:tc>
        <w:tc>
          <w:tcPr>
            <w:tcW w:w="1881" w:type="dxa"/>
          </w:tcPr>
          <w:p w14:paraId="3F61173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</w:tr>
      <w:tr w14:paraId="7725EBA9">
        <w:tc>
          <w:tcPr>
            <w:tcW w:w="1881" w:type="dxa"/>
          </w:tcPr>
          <w:p w14:paraId="50966A6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**信创适配** ★★★★</w:t>
            </w:r>
          </w:p>
        </w:tc>
        <w:tc>
          <w:tcPr>
            <w:tcW w:w="1881" w:type="dxa"/>
          </w:tcPr>
          <w:p w14:paraId="3709387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已适配麒麟/飞腾/达梦/金仓</w:t>
            </w:r>
          </w:p>
        </w:tc>
        <w:tc>
          <w:tcPr>
            <w:tcW w:w="1881" w:type="dxa"/>
          </w:tcPr>
          <w:p w14:paraId="17C9416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不支持</w:t>
            </w:r>
          </w:p>
        </w:tc>
        <w:tc>
          <w:tcPr>
            <w:tcW w:w="1881" w:type="dxa"/>
          </w:tcPr>
          <w:p w14:paraId="2B0F7CF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原生适配</w:t>
            </w:r>
          </w:p>
        </w:tc>
        <w:tc>
          <w:tcPr>
            <w:tcW w:w="1881" w:type="dxa"/>
          </w:tcPr>
          <w:p w14:paraId="2625625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已适配</w:t>
            </w:r>
          </w:p>
        </w:tc>
      </w:tr>
      <w:tr w14:paraId="359AFEE0">
        <w:tc>
          <w:tcPr>
            <w:tcW w:w="1881" w:type="dxa"/>
          </w:tcPr>
          <w:p w14:paraId="1E89785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**产品生态** ★★★</w:t>
            </w:r>
          </w:p>
        </w:tc>
        <w:tc>
          <w:tcPr>
            <w:tcW w:w="1881" w:type="dxa"/>
          </w:tcPr>
          <w:p w14:paraId="49C1B4D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专注数据库安全</w:t>
            </w:r>
          </w:p>
        </w:tc>
        <w:tc>
          <w:tcPr>
            <w:tcW w:w="1881" w:type="dxa"/>
          </w:tcPr>
          <w:p w14:paraId="5E48008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Oracle安全生态</w:t>
            </w:r>
          </w:p>
        </w:tc>
        <w:tc>
          <w:tcPr>
            <w:tcW w:w="1881" w:type="dxa"/>
          </w:tcPr>
          <w:p w14:paraId="720851C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达梦生态</w:t>
            </w:r>
          </w:p>
        </w:tc>
        <w:tc>
          <w:tcPr>
            <w:tcW w:w="1881" w:type="dxa"/>
          </w:tcPr>
          <w:p w14:paraId="47B170D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数据安全全栈</w:t>
            </w:r>
          </w:p>
        </w:tc>
      </w:tr>
      <w:tr w14:paraId="2F5D8B29">
        <w:tc>
          <w:tcPr>
            <w:tcW w:w="1881" w:type="dxa"/>
          </w:tcPr>
          <w:p w14:paraId="3BAEFB2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**参考价格** ★★★</w:t>
            </w:r>
          </w:p>
        </w:tc>
        <w:tc>
          <w:tcPr>
            <w:tcW w:w="1881" w:type="dxa"/>
          </w:tcPr>
          <w:p w14:paraId="19E890E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[需补充]</w:t>
            </w:r>
          </w:p>
        </w:tc>
        <w:tc>
          <w:tcPr>
            <w:tcW w:w="1881" w:type="dxa"/>
          </w:tcPr>
          <w:p w14:paraId="4B3A041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含在Oracle Lic中</w:t>
            </w:r>
          </w:p>
        </w:tc>
        <w:tc>
          <w:tcPr>
            <w:tcW w:w="1881" w:type="dxa"/>
          </w:tcPr>
          <w:p w14:paraId="26A8DF9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含在DM Lic中</w:t>
            </w:r>
          </w:p>
        </w:tc>
        <w:tc>
          <w:tcPr>
            <w:tcW w:w="1881" w:type="dxa"/>
          </w:tcPr>
          <w:p w14:paraId="33A8ABD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[需补充]</w:t>
            </w:r>
          </w:p>
        </w:tc>
      </w:tr>
    </w:tbl>
    <w:p w14:paraId="5447CAD0">
      <w:pPr>
        <w:rPr>
          <w:rFonts w:hint="eastAsia" w:ascii="PingFang SC Regular" w:hAnsi="PingFang SC Regular" w:eastAsia="PingFang SC Regular" w:cs="PingFang SC Regular"/>
        </w:rPr>
      </w:pPr>
    </w:p>
    <w:p w14:paraId="23D93165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竞争话术策略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CC32AE4">
        <w:tc>
          <w:tcPr>
            <w:tcW w:w="3135" w:type="dxa"/>
            <w:shd w:val="clear" w:color="auto" w:fill="D6E4F0"/>
          </w:tcPr>
          <w:p w14:paraId="5C7460E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面对竞品</w:t>
            </w:r>
          </w:p>
        </w:tc>
        <w:tc>
          <w:tcPr>
            <w:tcW w:w="3135" w:type="dxa"/>
            <w:shd w:val="clear" w:color="auto" w:fill="D6E4F0"/>
          </w:tcPr>
          <w:p w14:paraId="5992AC2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应对策略</w:t>
            </w:r>
          </w:p>
        </w:tc>
        <w:tc>
          <w:tcPr>
            <w:tcW w:w="3135" w:type="dxa"/>
            <w:shd w:val="clear" w:color="auto" w:fill="D6E4F0"/>
          </w:tcPr>
          <w:p w14:paraId="09971FE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话术要点</w:t>
            </w:r>
          </w:p>
        </w:tc>
      </w:tr>
      <w:tr w14:paraId="5D989E8A">
        <w:tc>
          <w:tcPr>
            <w:tcW w:w="3135" w:type="dxa"/>
          </w:tcPr>
          <w:p w14:paraId="323E791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Oracle TDE</w:t>
            </w:r>
          </w:p>
        </w:tc>
        <w:tc>
          <w:tcPr>
            <w:tcW w:w="3135" w:type="dxa"/>
          </w:tcPr>
          <w:p w14:paraId="5D16704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突出"国产化+多数据库+独立密钥"</w:t>
            </w:r>
          </w:p>
        </w:tc>
        <w:tc>
          <w:tcPr>
            <w:tcW w:w="3135" w:type="dxa"/>
          </w:tcPr>
          <w:p w14:paraId="45FA013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"Oracle TDE不能拆开用，只绑Oracle。如果您有多数据库环境或信创替换需求，DBCoffer的独立架构更灵活。而且密钥Oracle管不等于您管，DBA还是可能绕过"</w:t>
            </w:r>
          </w:p>
        </w:tc>
      </w:tr>
      <w:tr w14:paraId="6E87A322">
        <w:tc>
          <w:tcPr>
            <w:tcW w:w="3135" w:type="dxa"/>
          </w:tcPr>
          <w:p w14:paraId="068AE1D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达梦内置加密</w:t>
            </w:r>
          </w:p>
        </w:tc>
        <w:tc>
          <w:tcPr>
            <w:tcW w:w="3135" w:type="dxa"/>
          </w:tcPr>
          <w:p w14:paraId="2BF8F86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突出"深度安全+专业保障"</w:t>
            </w:r>
          </w:p>
        </w:tc>
        <w:tc>
          <w:tcPr>
            <w:tcW w:w="3135" w:type="dxa"/>
          </w:tcPr>
          <w:p w14:paraId="112C71E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"达梦内置加密做基本防护没问题，但专业的安全功能（应用绑定、三权分立、独立审计）还是需要专业安全厂商。而且安华金和也在给达梦做漏洞挖掘，我们是最了解国产数据库安全的人"</w:t>
            </w:r>
          </w:p>
        </w:tc>
      </w:tr>
      <w:tr w14:paraId="65BABBDF">
        <w:tc>
          <w:tcPr>
            <w:tcW w:w="3135" w:type="dxa"/>
          </w:tcPr>
          <w:p w14:paraId="296F7A9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美创数据库加密</w:t>
            </w:r>
          </w:p>
        </w:tc>
        <w:tc>
          <w:tcPr>
            <w:tcW w:w="3135" w:type="dxa"/>
          </w:tcPr>
          <w:p w14:paraId="1CBB625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突出"专注度+技术专利"</w:t>
            </w:r>
          </w:p>
        </w:tc>
        <w:tc>
          <w:tcPr>
            <w:tcW w:w="3135" w:type="dxa"/>
          </w:tcPr>
          <w:p w14:paraId="2E5D57C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"美创是综合数据安全厂商，产品线宽；安华金和专注数据库安全，核心专利（透明加密+密文索引）积累最深。在数据库加密这个细分类，我们的技术积累和时间沉淀都更深"</w:t>
            </w:r>
          </w:p>
        </w:tc>
      </w:tr>
    </w:tbl>
    <w:p w14:paraId="2FB4A229">
      <w:pPr>
        <w:rPr>
          <w:rFonts w:hint="eastAsia" w:ascii="PingFang SC Regular" w:hAnsi="PingFang SC Regular" w:eastAsia="PingFang SC Regular" w:cs="PingFang SC Regular"/>
        </w:rPr>
      </w:pPr>
    </w:p>
    <w:p w14:paraId="45CB390C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📌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售前核心原则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永远不要直接贬低竞品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。说"我们的产品在 X 方面做得更好"，而不是"他们的产品在 X 方面很差"。</w:t>
      </w:r>
    </w:p>
    <w:p w14:paraId="49CDA4DC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信息来源：[厂商官网] [公开技术文档] [安全牛] [我的知识]</w:t>
      </w:r>
    </w:p>
    <w:p w14:paraId="361DCDF9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B4FF736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28"/>
        </w:rPr>
        <w:t>模块 8：行业场景映射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B114C21">
        <w:tc>
          <w:tcPr>
            <w:tcW w:w="2351" w:type="dxa"/>
            <w:shd w:val="clear" w:color="auto" w:fill="D6E4F0"/>
          </w:tcPr>
          <w:p w14:paraId="0A4CF43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行业</w:t>
            </w:r>
          </w:p>
        </w:tc>
        <w:tc>
          <w:tcPr>
            <w:tcW w:w="2351" w:type="dxa"/>
            <w:shd w:val="clear" w:color="auto" w:fill="D6E4F0"/>
          </w:tcPr>
          <w:p w14:paraId="42CB279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典型痛点</w:t>
            </w:r>
          </w:p>
        </w:tc>
        <w:tc>
          <w:tcPr>
            <w:tcW w:w="2351" w:type="dxa"/>
            <w:shd w:val="clear" w:color="auto" w:fill="D6E4F0"/>
          </w:tcPr>
          <w:p w14:paraId="02A86DA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DBCoffer 的价值点</w:t>
            </w:r>
          </w:p>
        </w:tc>
        <w:tc>
          <w:tcPr>
            <w:tcW w:w="2351" w:type="dxa"/>
            <w:shd w:val="clear" w:color="auto" w:fill="D6E4F0"/>
          </w:tcPr>
          <w:p w14:paraId="3B1C6AA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行业术语转换</w:t>
            </w:r>
          </w:p>
        </w:tc>
      </w:tr>
      <w:tr w14:paraId="101167CF">
        <w:tc>
          <w:tcPr>
            <w:tcW w:w="2351" w:type="dxa"/>
          </w:tcPr>
          <w:p w14:paraId="4FABF8B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🏦 **金融**</w:t>
            </w:r>
          </w:p>
        </w:tc>
        <w:tc>
          <w:tcPr>
            <w:tcW w:w="2351" w:type="dxa"/>
          </w:tcPr>
          <w:p w14:paraId="02548F3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合规压力大（银保监、人行检查）、个人金融信息保护、核心系统数据安全</w:t>
            </w:r>
          </w:p>
        </w:tc>
        <w:tc>
          <w:tcPr>
            <w:tcW w:w="2351" w:type="dxa"/>
          </w:tcPr>
          <w:p w14:paraId="0FC5F19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身份证/银行卡号等PII加密，满足银保监数据安全要求；独立审计日志满足监管报送</w:t>
            </w:r>
          </w:p>
        </w:tc>
        <w:tc>
          <w:tcPr>
            <w:tcW w:w="2351" w:type="dxa"/>
          </w:tcPr>
          <w:p w14:paraId="1E2DCB8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"合规"→"满足银保监现场检查"，"加密"→"符合《个人金融信息保护规范》"</w:t>
            </w:r>
          </w:p>
        </w:tc>
      </w:tr>
      <w:tr w14:paraId="7B4E78E2">
        <w:tc>
          <w:tcPr>
            <w:tcW w:w="2351" w:type="dxa"/>
          </w:tcPr>
          <w:p w14:paraId="160A7DE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🏛️ **政府**</w:t>
            </w:r>
          </w:p>
        </w:tc>
        <w:tc>
          <w:tcPr>
            <w:tcW w:w="2351" w:type="dxa"/>
          </w:tcPr>
          <w:p w14:paraId="47E617B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等保三级/四级测评不通过、数据泄露追责和问责、国产化替代</w:t>
            </w:r>
          </w:p>
        </w:tc>
        <w:tc>
          <w:tcPr>
            <w:tcW w:w="2351" w:type="dxa"/>
          </w:tcPr>
          <w:p w14:paraId="1900497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透明加密实现等保"加密存储"达标；支持SM4国密；适配达梦/麒麟等信创环境</w:t>
            </w:r>
          </w:p>
        </w:tc>
        <w:tc>
          <w:tcPr>
            <w:tcW w:w="2351" w:type="dxa"/>
          </w:tcPr>
          <w:p w14:paraId="42D1C08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"加密"→"等保测评达标"，"国产化"→"信创整机适配"</w:t>
            </w:r>
          </w:p>
        </w:tc>
      </w:tr>
      <w:tr w14:paraId="15CDF2BE">
        <w:tc>
          <w:tcPr>
            <w:tcW w:w="2351" w:type="dxa"/>
          </w:tcPr>
          <w:p w14:paraId="172C16C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🏭 **运营商**</w:t>
            </w:r>
          </w:p>
        </w:tc>
        <w:tc>
          <w:tcPr>
            <w:tcW w:w="2351" w:type="dxa"/>
          </w:tcPr>
          <w:p w14:paraId="4978928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海量用户个人信息保护（手机号/身份证）、亿级数据性能、监管处罚风险</w:t>
            </w:r>
          </w:p>
        </w:tc>
        <w:tc>
          <w:tcPr>
            <w:tcW w:w="2351" w:type="dxa"/>
          </w:tcPr>
          <w:p w14:paraId="5B30267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密文索引保证亿级数据检索性能；一主多从支持高可用</w:t>
            </w:r>
          </w:p>
        </w:tc>
        <w:tc>
          <w:tcPr>
            <w:tcW w:w="2351" w:type="dxa"/>
          </w:tcPr>
          <w:p w14:paraId="19134D7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"加密"→"防范用户信息泄露行政处罚"，"性能"→"亿级话单数据不影响结算"</w:t>
            </w:r>
          </w:p>
        </w:tc>
      </w:tr>
      <w:tr w14:paraId="6AB332C5">
        <w:tc>
          <w:tcPr>
            <w:tcW w:w="2351" w:type="dxa"/>
          </w:tcPr>
          <w:p w14:paraId="0D67E67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🏥 **医疗**</w:t>
            </w:r>
          </w:p>
        </w:tc>
        <w:tc>
          <w:tcPr>
            <w:tcW w:w="2351" w:type="dxa"/>
          </w:tcPr>
          <w:p w14:paraId="7D3971A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患者隐私数据保护、HIPAA/等保要求、HIS/LIS/EMR系统众多</w:t>
            </w:r>
          </w:p>
        </w:tc>
        <w:tc>
          <w:tcPr>
            <w:tcW w:w="2351" w:type="dxa"/>
          </w:tcPr>
          <w:p w14:paraId="230833F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不做代码改造，存量医疗系统直接加密；支持多种数据库集成</w:t>
            </w:r>
          </w:p>
        </w:tc>
        <w:tc>
          <w:tcPr>
            <w:tcW w:w="2351" w:type="dxa"/>
          </w:tcPr>
          <w:p w14:paraId="3831C38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"数据安全"→"患者隐私不泄露"，"透明加密"→"不影响HIS系统正常使用"</w:t>
            </w:r>
          </w:p>
        </w:tc>
      </w:tr>
      <w:tr w14:paraId="2E866E04">
        <w:tc>
          <w:tcPr>
            <w:tcW w:w="2351" w:type="dxa"/>
          </w:tcPr>
          <w:p w14:paraId="4A11D7D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🎓 **教育**</w:t>
            </w:r>
          </w:p>
        </w:tc>
        <w:tc>
          <w:tcPr>
            <w:tcW w:w="2351" w:type="dxa"/>
          </w:tcPr>
          <w:p w14:paraId="3D6444D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学生信息泄露（高考录取信息泄露事件频发）、预算有限</w:t>
            </w:r>
          </w:p>
        </w:tc>
        <w:tc>
          <w:tcPr>
            <w:tcW w:w="2351" w:type="dxa"/>
          </w:tcPr>
          <w:p w14:paraId="4420DC7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软件版降低部署成本；列级加密精确控制，只加密身份证/学号等关键字段</w:t>
            </w:r>
          </w:p>
        </w:tc>
        <w:tc>
          <w:tcPr>
            <w:tcW w:w="2351" w:type="dxa"/>
          </w:tcPr>
          <w:p w14:paraId="09F8143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"加密"→"学生信息不外泄"，"成本"→"软件版按需采购，经费可控"</w:t>
            </w:r>
          </w:p>
        </w:tc>
      </w:tr>
    </w:tbl>
    <w:p w14:paraId="1DC1270E">
      <w:pPr>
        <w:rPr>
          <w:rFonts w:hint="eastAsia" w:ascii="PingFang SC Regular" w:hAnsi="PingFang SC Regular" w:eastAsia="PingFang SC Regular" w:cs="PingFang SC Regular"/>
        </w:rPr>
      </w:pPr>
    </w:p>
    <w:p w14:paraId="7EFAE6ED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📌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售前要点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：对谁说就切换成谁的语言。同一个产品功能，对金融客户讲"合规"，对政府讲"等保达标"，对医疗讲"不影响业务系统"。</w:t>
      </w:r>
    </w:p>
    <w:p w14:paraId="3C35E896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信息来源：[我的知识] [公开报道]</w:t>
      </w:r>
    </w:p>
    <w:p w14:paraId="254402F4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861EECA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28"/>
        </w:rPr>
        <w:t>模块 9：方案模板</w:t>
      </w:r>
    </w:p>
    <w:p w14:paraId="0780B8BF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标准售前方案框架</w:t>
      </w:r>
    </w:p>
    <w:p w14:paraId="50C39111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一、项目背景与需求分析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1.1 客户当前 IT 现状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数据库规模（数据库类型、数量、数据量级）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当前安全防护体系与不足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等保/合规差距分析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1.2 业务痛点梳理（3-5点）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敏感数据未加密存储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DBA等高权限人员可越权访问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应用层改造成本高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缺乏国密SM4支持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信创国产化要求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1.3 建设目标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实现核心数据的加密存储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满足等保/行标合规要求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实现应用透明，不影响业务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二、方案设计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2.1 设计原则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安全第一：密钥独立、三权分立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应用透明：零改造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高可用：多级容灾保障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2.2 整体架构图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[数据库服务器 + DBC安全Agent] ↔ [DBC安全服务器] ↔ [DBC管理工具]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2.3 DBCoffer 部署位置与角色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物理位置：与数据库同网段或旁路接入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角色：加密引擎、策略决策点、密钥存储中心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三、产品介绍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3.1 产品核心能力（3页PPT即可）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透明加密技术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三权分立访问控制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高性能密文索引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3.2 本方案配置清单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四、实施计划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4.1 分阶段实施路径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第一阶段：POC验证（2周）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第二阶段：试运行（1-2个业务系统，1个月）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    - 第三阶段：全面推广（分批加密，2-3个月）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4.2 时间周期预估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4.3 风险与应对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>五、售后服务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5.1 维保政策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5.2 响应时效（7×24）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t xml:space="preserve">   5.3 培训计划（DBA培训+安全管理员培训）</w:t>
      </w:r>
      <w:r>
        <w:rPr>
          <w:rFonts w:hint="eastAsia" w:ascii="PingFang SC Regular" w:hAnsi="PingFang SC Regular" w:eastAsia="PingFang SC Regular" w:cs="PingFang SC Regular"/>
          <w:color w:val="1E1E1E"/>
          <w:sz w:val="17"/>
        </w:rPr>
        <w:br w:type="textWrapping"/>
      </w:r>
    </w:p>
    <w:p w14:paraId="42E2441D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典型配置清单模板（参考）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698E0B3F">
        <w:tc>
          <w:tcPr>
            <w:tcW w:w="1568" w:type="dxa"/>
            <w:shd w:val="clear" w:color="auto" w:fill="D6E4F0"/>
          </w:tcPr>
          <w:p w14:paraId="36E6634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№</w:t>
            </w:r>
          </w:p>
        </w:tc>
        <w:tc>
          <w:tcPr>
            <w:tcW w:w="1568" w:type="dxa"/>
            <w:shd w:val="clear" w:color="auto" w:fill="D6E4F0"/>
          </w:tcPr>
          <w:p w14:paraId="35FA121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产品</w:t>
            </w:r>
          </w:p>
        </w:tc>
        <w:tc>
          <w:tcPr>
            <w:tcW w:w="1568" w:type="dxa"/>
            <w:shd w:val="clear" w:color="auto" w:fill="D6E4F0"/>
          </w:tcPr>
          <w:p w14:paraId="5622129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描述</w:t>
            </w:r>
          </w:p>
        </w:tc>
        <w:tc>
          <w:tcPr>
            <w:tcW w:w="1568" w:type="dxa"/>
            <w:shd w:val="clear" w:color="auto" w:fill="D6E4F0"/>
          </w:tcPr>
          <w:p w14:paraId="3FBC40C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数量</w:t>
            </w:r>
          </w:p>
        </w:tc>
        <w:tc>
          <w:tcPr>
            <w:tcW w:w="1568" w:type="dxa"/>
            <w:shd w:val="clear" w:color="auto" w:fill="D6E4F0"/>
          </w:tcPr>
          <w:p w14:paraId="7D38FEF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参考价</w:t>
            </w:r>
          </w:p>
        </w:tc>
        <w:tc>
          <w:tcPr>
            <w:tcW w:w="1568" w:type="dxa"/>
            <w:shd w:val="clear" w:color="auto" w:fill="D6E4F0"/>
          </w:tcPr>
          <w:p w14:paraId="52F7D88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备注</w:t>
            </w:r>
          </w:p>
        </w:tc>
      </w:tr>
      <w:tr w14:paraId="35E49087">
        <w:tc>
          <w:tcPr>
            <w:tcW w:w="1568" w:type="dxa"/>
          </w:tcPr>
          <w:p w14:paraId="58745C4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1</w:t>
            </w:r>
          </w:p>
        </w:tc>
        <w:tc>
          <w:tcPr>
            <w:tcW w:w="1568" w:type="dxa"/>
          </w:tcPr>
          <w:p w14:paraId="5BAF878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DBCoffer-数据库加密系统（硬件版）</w:t>
            </w:r>
          </w:p>
        </w:tc>
        <w:tc>
          <w:tcPr>
            <w:tcW w:w="1568" w:type="dxa"/>
          </w:tcPr>
          <w:p w14:paraId="2CE3050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2U机架式加密机，含DBC安全服务器+管理工具</w:t>
            </w:r>
          </w:p>
        </w:tc>
        <w:tc>
          <w:tcPr>
            <w:tcW w:w="1568" w:type="dxa"/>
          </w:tcPr>
          <w:p w14:paraId="0062486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1台</w:t>
            </w:r>
          </w:p>
        </w:tc>
        <w:tc>
          <w:tcPr>
            <w:tcW w:w="1568" w:type="dxa"/>
          </w:tcPr>
          <w:p w14:paraId="59EDAAB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[需询价]</w:t>
            </w:r>
          </w:p>
        </w:tc>
        <w:tc>
          <w:tcPr>
            <w:tcW w:w="1568" w:type="dxa"/>
          </w:tcPr>
          <w:p w14:paraId="50B6E31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适用于数据库服务器集中的场景</w:t>
            </w:r>
          </w:p>
        </w:tc>
      </w:tr>
      <w:tr w14:paraId="3CC1856C">
        <w:tc>
          <w:tcPr>
            <w:tcW w:w="1568" w:type="dxa"/>
          </w:tcPr>
          <w:p w14:paraId="73ADDF9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2</w:t>
            </w:r>
          </w:p>
        </w:tc>
        <w:tc>
          <w:tcPr>
            <w:tcW w:w="1568" w:type="dxa"/>
          </w:tcPr>
          <w:p w14:paraId="54D3BC1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DBCoffer-数据库加密系统（软件版）</w:t>
            </w:r>
          </w:p>
        </w:tc>
        <w:tc>
          <w:tcPr>
            <w:tcW w:w="1568" w:type="dxa"/>
          </w:tcPr>
          <w:p w14:paraId="6587813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纯软件部署，含3节点License</w:t>
            </w:r>
          </w:p>
        </w:tc>
        <w:tc>
          <w:tcPr>
            <w:tcW w:w="1568" w:type="dxa"/>
          </w:tcPr>
          <w:p w14:paraId="0CF6298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1套</w:t>
            </w:r>
          </w:p>
        </w:tc>
        <w:tc>
          <w:tcPr>
            <w:tcW w:w="1568" w:type="dxa"/>
          </w:tcPr>
          <w:p w14:paraId="63C0926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[需询价]</w:t>
            </w:r>
          </w:p>
        </w:tc>
        <w:tc>
          <w:tcPr>
            <w:tcW w:w="1568" w:type="dxa"/>
          </w:tcPr>
          <w:p w14:paraId="2AE6CD4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适用于虚拟化/云环境</w:t>
            </w:r>
          </w:p>
        </w:tc>
      </w:tr>
      <w:tr w14:paraId="0441C6CE">
        <w:tc>
          <w:tcPr>
            <w:tcW w:w="1568" w:type="dxa"/>
          </w:tcPr>
          <w:p w14:paraId="7425C39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3</w:t>
            </w:r>
          </w:p>
        </w:tc>
        <w:tc>
          <w:tcPr>
            <w:tcW w:w="1568" w:type="dxa"/>
          </w:tcPr>
          <w:p w14:paraId="225C48E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加密Agent授权</w:t>
            </w:r>
          </w:p>
        </w:tc>
        <w:tc>
          <w:tcPr>
            <w:tcW w:w="1568" w:type="dxa"/>
          </w:tcPr>
          <w:p w14:paraId="70CD4F0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按数据库节点授权</w:t>
            </w:r>
          </w:p>
        </w:tc>
        <w:tc>
          <w:tcPr>
            <w:tcW w:w="1568" w:type="dxa"/>
          </w:tcPr>
          <w:p w14:paraId="5A8F6CA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N个</w:t>
            </w:r>
          </w:p>
        </w:tc>
        <w:tc>
          <w:tcPr>
            <w:tcW w:w="1568" w:type="dxa"/>
          </w:tcPr>
          <w:p w14:paraId="26A5892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[需询价]</w:t>
            </w:r>
          </w:p>
        </w:tc>
        <w:tc>
          <w:tcPr>
            <w:tcW w:w="1568" w:type="dxa"/>
          </w:tcPr>
          <w:p w14:paraId="588257A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核心功能模块</w:t>
            </w:r>
          </w:p>
        </w:tc>
      </w:tr>
      <w:tr w14:paraId="067E63C8">
        <w:tc>
          <w:tcPr>
            <w:tcW w:w="1568" w:type="dxa"/>
          </w:tcPr>
          <w:p w14:paraId="27E8BD5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4</w:t>
            </w:r>
          </w:p>
        </w:tc>
        <w:tc>
          <w:tcPr>
            <w:tcW w:w="1568" w:type="dxa"/>
          </w:tcPr>
          <w:p w14:paraId="02D8838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技术支持服务</w:t>
            </w:r>
          </w:p>
        </w:tc>
        <w:tc>
          <w:tcPr>
            <w:tcW w:w="1568" w:type="dxa"/>
          </w:tcPr>
          <w:p w14:paraId="589F24A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1年原厂技术支持</w:t>
            </w:r>
          </w:p>
        </w:tc>
        <w:tc>
          <w:tcPr>
            <w:tcW w:w="1568" w:type="dxa"/>
          </w:tcPr>
          <w:p w14:paraId="2D234DB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1年</w:t>
            </w:r>
          </w:p>
        </w:tc>
        <w:tc>
          <w:tcPr>
            <w:tcW w:w="1568" w:type="dxa"/>
          </w:tcPr>
          <w:p w14:paraId="236379D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[需询价]</w:t>
            </w:r>
          </w:p>
        </w:tc>
        <w:tc>
          <w:tcPr>
            <w:tcW w:w="1568" w:type="dxa"/>
          </w:tcPr>
          <w:p w14:paraId="3F330CF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包含7×24远程+现场</w:t>
            </w:r>
          </w:p>
        </w:tc>
      </w:tr>
    </w:tbl>
    <w:p w14:paraId="2A5ED19D">
      <w:pPr>
        <w:rPr>
          <w:rFonts w:hint="eastAsia" w:ascii="PingFang SC Regular" w:hAnsi="PingFang SC Regular" w:eastAsia="PingFang SC Regular" w:cs="PingFang SC Regular"/>
        </w:rPr>
      </w:pPr>
    </w:p>
    <w:p w14:paraId="21404A0A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报价策略提示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06F43D2">
        <w:tc>
          <w:tcPr>
            <w:tcW w:w="3135" w:type="dxa"/>
            <w:shd w:val="clear" w:color="auto" w:fill="D6E4F0"/>
          </w:tcPr>
          <w:p w14:paraId="268DF16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版本</w:t>
            </w:r>
          </w:p>
        </w:tc>
        <w:tc>
          <w:tcPr>
            <w:tcW w:w="3135" w:type="dxa"/>
            <w:shd w:val="clear" w:color="auto" w:fill="D6E4F0"/>
          </w:tcPr>
          <w:p w14:paraId="78D62A2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定位</w:t>
            </w:r>
          </w:p>
        </w:tc>
        <w:tc>
          <w:tcPr>
            <w:tcW w:w="3135" w:type="dxa"/>
            <w:shd w:val="clear" w:color="auto" w:fill="D6E4F0"/>
          </w:tcPr>
          <w:p w14:paraId="5F9E5FC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策略</w:t>
            </w:r>
          </w:p>
        </w:tc>
      </w:tr>
      <w:tr w14:paraId="68D199FA">
        <w:tc>
          <w:tcPr>
            <w:tcW w:w="3135" w:type="dxa"/>
          </w:tcPr>
          <w:p w14:paraId="0D8858F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入门版（软件版，≤3节点）</w:t>
            </w:r>
          </w:p>
        </w:tc>
        <w:tc>
          <w:tcPr>
            <w:tcW w:w="3135" w:type="dxa"/>
          </w:tcPr>
          <w:p w14:paraId="5489BEB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打价格/做覆盖率</w:t>
            </w:r>
          </w:p>
        </w:tc>
        <w:tc>
          <w:tcPr>
            <w:tcW w:w="3135" w:type="dxa"/>
          </w:tcPr>
          <w:p w14:paraId="0A3893D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争取首次进入客户供应商名单，后续扩容</w:t>
            </w:r>
          </w:p>
        </w:tc>
      </w:tr>
      <w:tr w14:paraId="60401449">
        <w:tc>
          <w:tcPr>
            <w:tcW w:w="3135" w:type="dxa"/>
          </w:tcPr>
          <w:p w14:paraId="1B36FF1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标准版（硬件版，≤10节点）</w:t>
            </w:r>
          </w:p>
        </w:tc>
        <w:tc>
          <w:tcPr>
            <w:tcW w:w="3135" w:type="dxa"/>
          </w:tcPr>
          <w:p w14:paraId="794B4BE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主打/利润</w:t>
            </w:r>
          </w:p>
        </w:tc>
        <w:tc>
          <w:tcPr>
            <w:tcW w:w="3135" w:type="dxa"/>
          </w:tcPr>
          <w:p w14:paraId="2F56F95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最主流配置，覆盖大部分客户需求</w:t>
            </w:r>
          </w:p>
        </w:tc>
      </w:tr>
      <w:tr w14:paraId="070184D8">
        <w:tc>
          <w:tcPr>
            <w:tcW w:w="3135" w:type="dxa"/>
          </w:tcPr>
          <w:p w14:paraId="2110B47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旗舰版（硬件+异地容灾，不限节点）</w:t>
            </w:r>
          </w:p>
        </w:tc>
        <w:tc>
          <w:tcPr>
            <w:tcW w:w="3135" w:type="dxa"/>
          </w:tcPr>
          <w:p w14:paraId="3C8C809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树标杆</w:t>
            </w:r>
          </w:p>
        </w:tc>
        <w:tc>
          <w:tcPr>
            <w:tcW w:w="3135" w:type="dxa"/>
          </w:tcPr>
          <w:p w14:paraId="71E3B95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面向大型客户（运营商/银行），树立案例</w:t>
            </w:r>
          </w:p>
        </w:tc>
      </w:tr>
    </w:tbl>
    <w:p w14:paraId="73FA2C81">
      <w:pPr>
        <w:rPr>
          <w:rFonts w:hint="eastAsia" w:ascii="PingFang SC Regular" w:hAnsi="PingFang SC Regular" w:eastAsia="PingFang SC Regular" w:cs="PingFang SC Regular"/>
        </w:rPr>
      </w:pPr>
    </w:p>
    <w:p w14:paraId="4D85CBE0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&gt; ⚠️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重要提醒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：以上配置和价格为参考模板，实际报价需向安华金和厂商获取最新报价单。不同项目（直签/渠道/总包）折扣不同。</w:t>
      </w:r>
    </w:p>
    <w:p w14:paraId="37D07401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信息来源：[公开渠道] [需与厂商确认]</w:t>
      </w:r>
    </w:p>
    <w:p w14:paraId="6007B5C6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747270F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28"/>
        </w:rPr>
        <w:t>模块 10：30 秒话术</w:t>
      </w:r>
    </w:p>
    <w:p w14:paraId="2B2ACB2C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电梯演讲（30秒版本）</w:t>
      </w:r>
    </w:p>
    <w:p w14:paraId="3508D115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&gt; "王总，简单介绍一下安华金和的 DBCoffer 数据库加密系统。它是国内最早做数据库透明加密的产品，专门解决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数据存储不加密、DBA越权看数据、等保过不了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这几个老大难问题。跟其他方案最大的不同是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不需要改代码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，完全透明，部署上去业务完全不受影响。我们帮中国移动、某大型银行做过千万级数据量的加密项目，上线后零故障。如果您有兴趣，我可以安排详细的技术交流。"</w:t>
      </w:r>
    </w:p>
    <w:p w14:paraId="55D8CDAF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费曼讲解（大白话给非技术决策者）</w:t>
      </w:r>
    </w:p>
    <w:p w14:paraId="11B8AAC0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DBCoffer 就像给您的数据库装了一把"专业保险箱锁"。</w:t>
      </w:r>
    </w:p>
    <w:p w14:paraId="17618ACE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</w:t>
      </w:r>
    </w:p>
    <w:p w14:paraId="4A25F99C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您数据库里的数据就像办公室里的文件。传统的做法是让每个员工（应用系统）自己给文件上锁——但这样每个员工都得学一遍开锁技能（改代码），麻烦得很。还有那个管钥匙的行政（DBA）随时可以打开任何抽屉看文件——万一他心术不正呢？</w:t>
      </w:r>
    </w:p>
    <w:p w14:paraId="7AE0252A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</w:t>
      </w:r>
    </w:p>
    <w:p w14:paraId="6EF235A0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DBCoffer 的做法是：在您的文件柜上加一把智能锁。所有员工放文件和取文件跟以前一样，不需要学开锁——对他们来说完全没变化。但这把锁的钥匙是独立管理的，连管文件柜的行政（DBA）都没有。谁、什么时候、从哪台电脑打开了哪个文件，全部有记录。</w:t>
      </w:r>
    </w:p>
    <w:p w14:paraId="66C3F5ED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</w:t>
      </w:r>
    </w:p>
    <w:p w14:paraId="2D4DB337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而且这把锁还通过了国家密码局的认证（国密SM4），在政府、银行、运营商这些对安全要求最高的地方都在用。部署起来也不复杂——就像给文件柜换把锁，里面文件的摆放顺序、使用习惯都不用变。</w:t>
      </w:r>
    </w:p>
    <w:p w14:paraId="665BDE0D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信息来源：[我的知识]</w:t>
      </w:r>
    </w:p>
    <w:p w14:paraId="3B4CFD87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732B45E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28"/>
        </w:rPr>
        <w:t>模块 11：中立横向对比</w:t>
      </w:r>
    </w:p>
    <w:p w14:paraId="15325766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一、参与对比产品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C6B9E2E">
        <w:tc>
          <w:tcPr>
            <w:tcW w:w="2351" w:type="dxa"/>
            <w:shd w:val="clear" w:color="auto" w:fill="D6E4F0"/>
          </w:tcPr>
          <w:p w14:paraId="32721C9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产品</w:t>
            </w:r>
          </w:p>
        </w:tc>
        <w:tc>
          <w:tcPr>
            <w:tcW w:w="2351" w:type="dxa"/>
            <w:shd w:val="clear" w:color="auto" w:fill="D6E4F0"/>
          </w:tcPr>
          <w:p w14:paraId="17C49AA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厂商</w:t>
            </w:r>
          </w:p>
        </w:tc>
        <w:tc>
          <w:tcPr>
            <w:tcW w:w="2351" w:type="dxa"/>
            <w:shd w:val="clear" w:color="auto" w:fill="D6E4F0"/>
          </w:tcPr>
          <w:p w14:paraId="5FD1EC9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厂商背景</w:t>
            </w:r>
          </w:p>
        </w:tc>
        <w:tc>
          <w:tcPr>
            <w:tcW w:w="2351" w:type="dxa"/>
            <w:shd w:val="clear" w:color="auto" w:fill="D6E4F0"/>
          </w:tcPr>
          <w:p w14:paraId="2D28979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定位区间</w:t>
            </w:r>
          </w:p>
        </w:tc>
      </w:tr>
      <w:tr w14:paraId="576B2FE5">
        <w:tc>
          <w:tcPr>
            <w:tcW w:w="2351" w:type="dxa"/>
          </w:tcPr>
          <w:p w14:paraId="7941AD0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**DBCoffer/DES**</w:t>
            </w:r>
          </w:p>
        </w:tc>
        <w:tc>
          <w:tcPr>
            <w:tcW w:w="2351" w:type="dxa"/>
          </w:tcPr>
          <w:p w14:paraId="1AF1EB9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安华金和（DBSec）</w:t>
            </w:r>
          </w:p>
        </w:tc>
        <w:tc>
          <w:tcPr>
            <w:tcW w:w="2351" w:type="dxa"/>
          </w:tcPr>
          <w:p w14:paraId="7D7943C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专注数据库安全，2009年成立，D轮融资</w:t>
            </w:r>
          </w:p>
        </w:tc>
        <w:tc>
          <w:tcPr>
            <w:tcW w:w="2351" w:type="dxa"/>
          </w:tcPr>
          <w:p w14:paraId="3130F43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专业型（数据库加密）</w:t>
            </w:r>
          </w:p>
        </w:tc>
      </w:tr>
      <w:tr w14:paraId="5BA28901">
        <w:tc>
          <w:tcPr>
            <w:tcW w:w="2351" w:type="dxa"/>
          </w:tcPr>
          <w:p w14:paraId="293E6BF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**数据库加密系统**</w:t>
            </w:r>
          </w:p>
        </w:tc>
        <w:tc>
          <w:tcPr>
            <w:tcW w:w="2351" w:type="dxa"/>
          </w:tcPr>
          <w:p w14:paraId="05A5405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美创科技</w:t>
            </w:r>
          </w:p>
        </w:tc>
        <w:tc>
          <w:tcPr>
            <w:tcW w:w="2351" w:type="dxa"/>
          </w:tcPr>
          <w:p w14:paraId="5D0C914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综合数据安全厂商，2005年成立</w:t>
            </w:r>
          </w:p>
        </w:tc>
        <w:tc>
          <w:tcPr>
            <w:tcW w:w="2351" w:type="dxa"/>
          </w:tcPr>
          <w:p w14:paraId="441504E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综合型（数据安全全栈）</w:t>
            </w:r>
          </w:p>
        </w:tc>
      </w:tr>
      <w:tr w14:paraId="2AA82616">
        <w:tc>
          <w:tcPr>
            <w:tcW w:w="2351" w:type="dxa"/>
          </w:tcPr>
          <w:p w14:paraId="1EA2BF6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**数据库加密系统**</w:t>
            </w:r>
          </w:p>
        </w:tc>
        <w:tc>
          <w:tcPr>
            <w:tcW w:w="2351" w:type="dxa"/>
          </w:tcPr>
          <w:p w14:paraId="1FB75DB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昂楷科技</w:t>
            </w:r>
          </w:p>
        </w:tc>
        <w:tc>
          <w:tcPr>
            <w:tcW w:w="2351" w:type="dxa"/>
          </w:tcPr>
          <w:p w14:paraId="6B4434F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数据库审计起家，数据安全厂商</w:t>
            </w:r>
          </w:p>
        </w:tc>
        <w:tc>
          <w:tcPr>
            <w:tcW w:w="2351" w:type="dxa"/>
          </w:tcPr>
          <w:p w14:paraId="1C1CA96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专业型（数据库安全）</w:t>
            </w:r>
          </w:p>
        </w:tc>
      </w:tr>
      <w:tr w14:paraId="18ACDC91">
        <w:tc>
          <w:tcPr>
            <w:tcW w:w="2351" w:type="dxa"/>
          </w:tcPr>
          <w:p w14:paraId="3D724A3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**Oracle TDE**</w:t>
            </w:r>
          </w:p>
        </w:tc>
        <w:tc>
          <w:tcPr>
            <w:tcW w:w="2351" w:type="dxa"/>
          </w:tcPr>
          <w:p w14:paraId="5A4C101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Oracle</w:t>
            </w:r>
          </w:p>
        </w:tc>
        <w:tc>
          <w:tcPr>
            <w:tcW w:w="2351" w:type="dxa"/>
          </w:tcPr>
          <w:p w14:paraId="22DB9F3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全球数据库霸主，内置加密</w:t>
            </w:r>
          </w:p>
        </w:tc>
        <w:tc>
          <w:tcPr>
            <w:tcW w:w="2351" w:type="dxa"/>
          </w:tcPr>
          <w:p w14:paraId="5037FAF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数据库自带型</w:t>
            </w:r>
          </w:p>
        </w:tc>
      </w:tr>
      <w:tr w14:paraId="21A05817">
        <w:tc>
          <w:tcPr>
            <w:tcW w:w="2351" w:type="dxa"/>
          </w:tcPr>
          <w:p w14:paraId="75D7F35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**达梦DM内置加密**</w:t>
            </w:r>
          </w:p>
        </w:tc>
        <w:tc>
          <w:tcPr>
            <w:tcW w:w="2351" w:type="dxa"/>
          </w:tcPr>
          <w:p w14:paraId="41F79A7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达梦数据库</w:t>
            </w:r>
          </w:p>
        </w:tc>
        <w:tc>
          <w:tcPr>
            <w:tcW w:w="2351" w:type="dxa"/>
          </w:tcPr>
          <w:p w14:paraId="0F79427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国产数据库龙头，内置加密</w:t>
            </w:r>
          </w:p>
        </w:tc>
        <w:tc>
          <w:tcPr>
            <w:tcW w:w="2351" w:type="dxa"/>
          </w:tcPr>
          <w:p w14:paraId="20AC142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数据库自带型</w:t>
            </w:r>
          </w:p>
        </w:tc>
      </w:tr>
    </w:tbl>
    <w:p w14:paraId="2748AEA5">
      <w:pPr>
        <w:rPr>
          <w:rFonts w:hint="eastAsia" w:ascii="PingFang SC Regular" w:hAnsi="PingFang SC Regular" w:eastAsia="PingFang SC Regular" w:cs="PingFang SC Regular"/>
        </w:rPr>
      </w:pPr>
    </w:p>
    <w:p w14:paraId="4CDFD044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二、核心技术路线对比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2DE5CEF5">
        <w:tc>
          <w:tcPr>
            <w:tcW w:w="1568" w:type="dxa"/>
            <w:shd w:val="clear" w:color="auto" w:fill="D6E4F0"/>
          </w:tcPr>
          <w:p w14:paraId="1488D74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对比维度</w:t>
            </w:r>
          </w:p>
        </w:tc>
        <w:tc>
          <w:tcPr>
            <w:tcW w:w="1568" w:type="dxa"/>
            <w:shd w:val="clear" w:color="auto" w:fill="D6E4F0"/>
          </w:tcPr>
          <w:p w14:paraId="042A86D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DBCoffer（安华金和）</w:t>
            </w:r>
          </w:p>
        </w:tc>
        <w:tc>
          <w:tcPr>
            <w:tcW w:w="1568" w:type="dxa"/>
            <w:shd w:val="clear" w:color="auto" w:fill="D6E4F0"/>
          </w:tcPr>
          <w:p w14:paraId="1CE41C5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美创数据库加密</w:t>
            </w:r>
          </w:p>
        </w:tc>
        <w:tc>
          <w:tcPr>
            <w:tcW w:w="1568" w:type="dxa"/>
            <w:shd w:val="clear" w:color="auto" w:fill="D6E4F0"/>
          </w:tcPr>
          <w:p w14:paraId="35BA971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昂楷数据库加密</w:t>
            </w:r>
          </w:p>
        </w:tc>
        <w:tc>
          <w:tcPr>
            <w:tcW w:w="1568" w:type="dxa"/>
            <w:shd w:val="clear" w:color="auto" w:fill="D6E4F0"/>
          </w:tcPr>
          <w:p w14:paraId="0736988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Oracle TDE</w:t>
            </w:r>
          </w:p>
        </w:tc>
        <w:tc>
          <w:tcPr>
            <w:tcW w:w="1568" w:type="dxa"/>
            <w:shd w:val="clear" w:color="auto" w:fill="D6E4F0"/>
          </w:tcPr>
          <w:p w14:paraId="40A4AAF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达梦内置加密</w:t>
            </w:r>
          </w:p>
        </w:tc>
      </w:tr>
      <w:tr w14:paraId="5BAE97A5">
        <w:tc>
          <w:tcPr>
            <w:tcW w:w="1568" w:type="dxa"/>
          </w:tcPr>
          <w:p w14:paraId="4523696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核心技术</w:t>
            </w:r>
          </w:p>
        </w:tc>
        <w:tc>
          <w:tcPr>
            <w:tcW w:w="1568" w:type="dxa"/>
          </w:tcPr>
          <w:p w14:paraId="18FB8C0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三层视图+触发器专利</w:t>
            </w:r>
          </w:p>
        </w:tc>
        <w:tc>
          <w:tcPr>
            <w:tcW w:w="1568" w:type="dxa"/>
          </w:tcPr>
          <w:p w14:paraId="73C5921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TDE透明加密</w:t>
            </w:r>
          </w:p>
        </w:tc>
        <w:tc>
          <w:tcPr>
            <w:tcW w:w="1568" w:type="dxa"/>
          </w:tcPr>
          <w:p w14:paraId="4392C73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TDE透明加密</w:t>
            </w:r>
          </w:p>
        </w:tc>
        <w:tc>
          <w:tcPr>
            <w:tcW w:w="1568" w:type="dxa"/>
          </w:tcPr>
          <w:p w14:paraId="5EE978E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表空间级别TDE</w:t>
            </w:r>
          </w:p>
        </w:tc>
        <w:tc>
          <w:tcPr>
            <w:tcW w:w="1568" w:type="dxa"/>
          </w:tcPr>
          <w:p w14:paraId="7271557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多级加密方案</w:t>
            </w:r>
          </w:p>
        </w:tc>
      </w:tr>
      <w:tr w14:paraId="32794AA9">
        <w:tc>
          <w:tcPr>
            <w:tcW w:w="1568" w:type="dxa"/>
          </w:tcPr>
          <w:p w14:paraId="4AF6EA1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密文索引</w:t>
            </w:r>
          </w:p>
        </w:tc>
        <w:tc>
          <w:tcPr>
            <w:tcW w:w="1568" w:type="dxa"/>
          </w:tcPr>
          <w:p w14:paraId="6E07FCE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专利密文索引（&lt;8%损耗）</w:t>
            </w:r>
          </w:p>
        </w:tc>
        <w:tc>
          <w:tcPr>
            <w:tcW w:w="1568" w:type="dxa"/>
          </w:tcPr>
          <w:p w14:paraId="416C17D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  <w:tc>
          <w:tcPr>
            <w:tcW w:w="1568" w:type="dxa"/>
          </w:tcPr>
          <w:p w14:paraId="07DAE57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  <w:tc>
          <w:tcPr>
            <w:tcW w:w="1568" w:type="dxa"/>
          </w:tcPr>
          <w:p w14:paraId="263FAA7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⚠️ 部分支持</w:t>
            </w:r>
          </w:p>
        </w:tc>
        <w:tc>
          <w:tcPr>
            <w:tcW w:w="1568" w:type="dxa"/>
          </w:tcPr>
          <w:p w14:paraId="1684CF8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⚠️ 有损耗</w:t>
            </w:r>
          </w:p>
        </w:tc>
      </w:tr>
      <w:tr w14:paraId="4EFB571B">
        <w:tc>
          <w:tcPr>
            <w:tcW w:w="1568" w:type="dxa"/>
          </w:tcPr>
          <w:p w14:paraId="475C408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国密SM4</w:t>
            </w:r>
          </w:p>
        </w:tc>
        <w:tc>
          <w:tcPr>
            <w:tcW w:w="1568" w:type="dxa"/>
          </w:tcPr>
          <w:p w14:paraId="39298BF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通过国密认证</w:t>
            </w:r>
          </w:p>
        </w:tc>
        <w:tc>
          <w:tcPr>
            <w:tcW w:w="1568" w:type="dxa"/>
          </w:tcPr>
          <w:p w14:paraId="0D60C46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  <w:tc>
          <w:tcPr>
            <w:tcW w:w="1568" w:type="dxa"/>
          </w:tcPr>
          <w:p w14:paraId="7CD2E33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  <w:tc>
          <w:tcPr>
            <w:tcW w:w="1568" w:type="dxa"/>
          </w:tcPr>
          <w:p w14:paraId="5451874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不支持</w:t>
            </w:r>
          </w:p>
        </w:tc>
        <w:tc>
          <w:tcPr>
            <w:tcW w:w="1568" w:type="dxa"/>
          </w:tcPr>
          <w:p w14:paraId="701548C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支持（需配置）</w:t>
            </w:r>
          </w:p>
        </w:tc>
      </w:tr>
      <w:tr w14:paraId="6F8C7F1F">
        <w:tc>
          <w:tcPr>
            <w:tcW w:w="1568" w:type="dxa"/>
          </w:tcPr>
          <w:p w14:paraId="37D8571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应用透明性</w:t>
            </w:r>
          </w:p>
        </w:tc>
        <w:tc>
          <w:tcPr>
            <w:tcW w:w="1568" w:type="dxa"/>
          </w:tcPr>
          <w:p w14:paraId="5E5B4EF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完全透明</w:t>
            </w:r>
          </w:p>
        </w:tc>
        <w:tc>
          <w:tcPr>
            <w:tcW w:w="1568" w:type="dxa"/>
          </w:tcPr>
          <w:p w14:paraId="6CE046F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完全透明</w:t>
            </w:r>
          </w:p>
        </w:tc>
        <w:tc>
          <w:tcPr>
            <w:tcW w:w="1568" w:type="dxa"/>
          </w:tcPr>
          <w:p w14:paraId="4A74C02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完全透明</w:t>
            </w:r>
          </w:p>
        </w:tc>
        <w:tc>
          <w:tcPr>
            <w:tcW w:w="1568" w:type="dxa"/>
          </w:tcPr>
          <w:p w14:paraId="39873C5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完全透明</w:t>
            </w:r>
          </w:p>
        </w:tc>
        <w:tc>
          <w:tcPr>
            <w:tcW w:w="1568" w:type="dxa"/>
          </w:tcPr>
          <w:p w14:paraId="59EEE69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完全透明</w:t>
            </w:r>
          </w:p>
        </w:tc>
      </w:tr>
    </w:tbl>
    <w:p w14:paraId="79B5224A">
      <w:pPr>
        <w:rPr>
          <w:rFonts w:hint="eastAsia" w:ascii="PingFang SC Regular" w:hAnsi="PingFang SC Regular" w:eastAsia="PingFang SC Regular" w:cs="PingFang SC Regular"/>
        </w:rPr>
      </w:pPr>
    </w:p>
    <w:p w14:paraId="346CCB06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E1E1E"/>
          <w:sz w:val="20"/>
        </w:rPr>
        <w:t>关键判断</w:t>
      </w:r>
      <w:r>
        <w:rPr>
          <w:rFonts w:hint="eastAsia" w:ascii="PingFang SC Regular" w:hAnsi="PingFang SC Regular" w:eastAsia="PingFang SC Regular" w:cs="PingFang SC Regular"/>
          <w:color w:val="1E1E1E"/>
          <w:sz w:val="20"/>
        </w:rPr>
        <w:t>：</w:t>
      </w:r>
    </w:p>
    <w:p w14:paraId="0C8446C8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- DBCoffer 在数据库透明加密领域的技术积累最深（两项核心专利），密文索引性能表现突出</w:t>
      </w:r>
    </w:p>
    <w:p w14:paraId="1B7B3B7C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- 美创和昂楷作为综合/专业数据安全厂商，加密功能覆盖主流能力，但专利深度略逊于安华金和</w:t>
      </w:r>
    </w:p>
    <w:p w14:paraId="65C6D04A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- Oracle TDE 只适用于 Oracle 生态，不适合多数据库和信创环境</w:t>
      </w:r>
    </w:p>
    <w:p w14:paraId="0987A0AE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- 达梦内置加密在达梦生态内够用，但安全功能深度（三权分立、应用绑定等）不如专业加密产品</w:t>
      </w:r>
    </w:p>
    <w:p w14:paraId="2DD0CD5E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信息来源：[厂商官网] [公开技术文档]</w:t>
      </w:r>
    </w:p>
    <w:p w14:paraId="419E16C0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三、部署方式对比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50E7202B">
        <w:tc>
          <w:tcPr>
            <w:tcW w:w="1568" w:type="dxa"/>
            <w:shd w:val="clear" w:color="auto" w:fill="D6E4F0"/>
          </w:tcPr>
          <w:p w14:paraId="64432DF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维度</w:t>
            </w:r>
          </w:p>
        </w:tc>
        <w:tc>
          <w:tcPr>
            <w:tcW w:w="1568" w:type="dxa"/>
            <w:shd w:val="clear" w:color="auto" w:fill="D6E4F0"/>
          </w:tcPr>
          <w:p w14:paraId="5138C60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DBCoffer</w:t>
            </w:r>
          </w:p>
        </w:tc>
        <w:tc>
          <w:tcPr>
            <w:tcW w:w="1568" w:type="dxa"/>
            <w:shd w:val="clear" w:color="auto" w:fill="D6E4F0"/>
          </w:tcPr>
          <w:p w14:paraId="7FB69D7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美创数据库加密</w:t>
            </w:r>
          </w:p>
        </w:tc>
        <w:tc>
          <w:tcPr>
            <w:tcW w:w="1568" w:type="dxa"/>
            <w:shd w:val="clear" w:color="auto" w:fill="D6E4F0"/>
          </w:tcPr>
          <w:p w14:paraId="064FDAF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昂楷数据库加密</w:t>
            </w:r>
          </w:p>
        </w:tc>
        <w:tc>
          <w:tcPr>
            <w:tcW w:w="1568" w:type="dxa"/>
            <w:shd w:val="clear" w:color="auto" w:fill="D6E4F0"/>
          </w:tcPr>
          <w:p w14:paraId="74C5BFB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Oracle TDE</w:t>
            </w:r>
          </w:p>
        </w:tc>
        <w:tc>
          <w:tcPr>
            <w:tcW w:w="1568" w:type="dxa"/>
            <w:shd w:val="clear" w:color="auto" w:fill="D6E4F0"/>
          </w:tcPr>
          <w:p w14:paraId="15A3E18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达梦内置加密</w:t>
            </w:r>
          </w:p>
        </w:tc>
      </w:tr>
      <w:tr w14:paraId="20B919DD">
        <w:tc>
          <w:tcPr>
            <w:tcW w:w="1568" w:type="dxa"/>
          </w:tcPr>
          <w:p w14:paraId="2548428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硬件一体机</w:t>
            </w:r>
          </w:p>
        </w:tc>
        <w:tc>
          <w:tcPr>
            <w:tcW w:w="1568" w:type="dxa"/>
          </w:tcPr>
          <w:p w14:paraId="3509FCA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支持（2U加密机）</w:t>
            </w:r>
          </w:p>
        </w:tc>
        <w:tc>
          <w:tcPr>
            <w:tcW w:w="1568" w:type="dxa"/>
          </w:tcPr>
          <w:p w14:paraId="01EE21C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  <w:tc>
          <w:tcPr>
            <w:tcW w:w="1568" w:type="dxa"/>
          </w:tcPr>
          <w:p w14:paraId="2FCEA7C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  <w:tc>
          <w:tcPr>
            <w:tcW w:w="1568" w:type="dxa"/>
          </w:tcPr>
          <w:p w14:paraId="6C9BC48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内置</w:t>
            </w:r>
          </w:p>
        </w:tc>
        <w:tc>
          <w:tcPr>
            <w:tcW w:w="1568" w:type="dxa"/>
          </w:tcPr>
          <w:p w14:paraId="7D21B93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内置</w:t>
            </w:r>
          </w:p>
        </w:tc>
      </w:tr>
      <w:tr w14:paraId="07D9B97D">
        <w:tc>
          <w:tcPr>
            <w:tcW w:w="1568" w:type="dxa"/>
          </w:tcPr>
          <w:p w14:paraId="17BD875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纯软件部署</w:t>
            </w:r>
          </w:p>
        </w:tc>
        <w:tc>
          <w:tcPr>
            <w:tcW w:w="1568" w:type="dxa"/>
          </w:tcPr>
          <w:p w14:paraId="70857E9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  <w:tc>
          <w:tcPr>
            <w:tcW w:w="1568" w:type="dxa"/>
          </w:tcPr>
          <w:p w14:paraId="47C5A49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  <w:tc>
          <w:tcPr>
            <w:tcW w:w="1568" w:type="dxa"/>
          </w:tcPr>
          <w:p w14:paraId="7026BC3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  <w:tc>
          <w:tcPr>
            <w:tcW w:w="1568" w:type="dxa"/>
          </w:tcPr>
          <w:p w14:paraId="4A7C9E0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内置</w:t>
            </w:r>
          </w:p>
        </w:tc>
        <w:tc>
          <w:tcPr>
            <w:tcW w:w="1568" w:type="dxa"/>
          </w:tcPr>
          <w:p w14:paraId="39E1837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内置</w:t>
            </w:r>
          </w:p>
        </w:tc>
      </w:tr>
      <w:tr w14:paraId="3FBDFA39">
        <w:tc>
          <w:tcPr>
            <w:tcW w:w="1568" w:type="dxa"/>
          </w:tcPr>
          <w:p w14:paraId="024C5B9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云原生部署</w:t>
            </w:r>
          </w:p>
        </w:tc>
        <w:tc>
          <w:tcPr>
            <w:tcW w:w="1568" w:type="dxa"/>
          </w:tcPr>
          <w:p w14:paraId="02A0F72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支持（可以部署在云主机中）</w:t>
            </w:r>
          </w:p>
        </w:tc>
        <w:tc>
          <w:tcPr>
            <w:tcW w:w="1568" w:type="dxa"/>
          </w:tcPr>
          <w:p w14:paraId="1A83FBE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  <w:tc>
          <w:tcPr>
            <w:tcW w:w="1568" w:type="dxa"/>
          </w:tcPr>
          <w:p w14:paraId="7B463B9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支持</w:t>
            </w:r>
          </w:p>
        </w:tc>
        <w:tc>
          <w:tcPr>
            <w:tcW w:w="1568" w:type="dxa"/>
          </w:tcPr>
          <w:p w14:paraId="17C032B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⚠️ 仅Oracle云</w:t>
            </w:r>
          </w:p>
        </w:tc>
        <w:tc>
          <w:tcPr>
            <w:tcW w:w="1568" w:type="dxa"/>
          </w:tcPr>
          <w:p w14:paraId="34B0901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主要为物理机/VM</w:t>
            </w:r>
          </w:p>
        </w:tc>
      </w:tr>
      <w:tr w14:paraId="00614182">
        <w:tc>
          <w:tcPr>
            <w:tcW w:w="1568" w:type="dxa"/>
          </w:tcPr>
          <w:p w14:paraId="0DDD561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信创/国产化</w:t>
            </w:r>
          </w:p>
        </w:tc>
        <w:tc>
          <w:tcPr>
            <w:tcW w:w="1568" w:type="dxa"/>
          </w:tcPr>
          <w:p w14:paraId="0ADB428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已完成麒麟/飞腾/达梦/金仓适配</w:t>
            </w:r>
          </w:p>
        </w:tc>
        <w:tc>
          <w:tcPr>
            <w:tcW w:w="1568" w:type="dxa"/>
          </w:tcPr>
          <w:p w14:paraId="09C5FA6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已完成基本适配</w:t>
            </w:r>
          </w:p>
        </w:tc>
        <w:tc>
          <w:tcPr>
            <w:tcW w:w="1568" w:type="dxa"/>
          </w:tcPr>
          <w:p w14:paraId="4B54C3C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已适配</w:t>
            </w:r>
          </w:p>
        </w:tc>
        <w:tc>
          <w:tcPr>
            <w:tcW w:w="1568" w:type="dxa"/>
          </w:tcPr>
          <w:p w14:paraId="603DF2E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❌ 不支持</w:t>
            </w:r>
          </w:p>
        </w:tc>
        <w:tc>
          <w:tcPr>
            <w:tcW w:w="1568" w:type="dxa"/>
          </w:tcPr>
          <w:p w14:paraId="365ADD0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✅ 原生国产化</w:t>
            </w:r>
          </w:p>
        </w:tc>
      </w:tr>
    </w:tbl>
    <w:p w14:paraId="2FFEFE55">
      <w:pPr>
        <w:rPr>
          <w:rFonts w:hint="eastAsia" w:ascii="PingFang SC Regular" w:hAnsi="PingFang SC Regular" w:eastAsia="PingFang SC Regular" w:cs="PingFang SC Regular"/>
        </w:rPr>
      </w:pPr>
      <w:bookmarkStart w:id="0" w:name="_GoBack"/>
      <w:bookmarkEnd w:id="0"/>
    </w:p>
    <w:p w14:paraId="695F285E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E1E1E"/>
          <w:sz w:val="20"/>
        </w:rPr>
        <w:t>关键判断</w:t>
      </w:r>
      <w:r>
        <w:rPr>
          <w:rFonts w:hint="eastAsia" w:ascii="PingFang SC Regular" w:hAnsi="PingFang SC Regular" w:eastAsia="PingFang SC Regular" w:cs="PingFang SC Regular"/>
          <w:color w:val="1E1E1E"/>
          <w:sz w:val="20"/>
        </w:rPr>
        <w:t>：DBCoffer 和国产数据安全厂商在信创适配上都已完成，但在"多数据库兼容"上 DBCoffer 覆盖最广（Oracle+MySQL+达梦+金仓+Gbase+GaussDB+PostgreSQL）。</w:t>
      </w:r>
    </w:p>
    <w:p w14:paraId="072FD0E8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信息来源：[厂商官网] [公开资料]</w:t>
      </w:r>
    </w:p>
    <w:p w14:paraId="15606071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四、市场数据对比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718F3D6E">
        <w:tc>
          <w:tcPr>
            <w:tcW w:w="1881" w:type="dxa"/>
            <w:shd w:val="clear" w:color="auto" w:fill="D6E4F0"/>
          </w:tcPr>
          <w:p w14:paraId="2D93B9A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指标</w:t>
            </w:r>
          </w:p>
        </w:tc>
        <w:tc>
          <w:tcPr>
            <w:tcW w:w="1881" w:type="dxa"/>
            <w:shd w:val="clear" w:color="auto" w:fill="D6E4F0"/>
          </w:tcPr>
          <w:p w14:paraId="5CA92E5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DBCoffer（安华金和）</w:t>
            </w:r>
          </w:p>
        </w:tc>
        <w:tc>
          <w:tcPr>
            <w:tcW w:w="1881" w:type="dxa"/>
            <w:shd w:val="clear" w:color="auto" w:fill="D6E4F0"/>
          </w:tcPr>
          <w:p w14:paraId="402054C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美创科技</w:t>
            </w:r>
          </w:p>
        </w:tc>
        <w:tc>
          <w:tcPr>
            <w:tcW w:w="1881" w:type="dxa"/>
            <w:shd w:val="clear" w:color="auto" w:fill="D6E4F0"/>
          </w:tcPr>
          <w:p w14:paraId="6CF0D74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昂楷科技</w:t>
            </w:r>
          </w:p>
        </w:tc>
        <w:tc>
          <w:tcPr>
            <w:tcW w:w="1881" w:type="dxa"/>
            <w:shd w:val="clear" w:color="auto" w:fill="D6E4F0"/>
          </w:tcPr>
          <w:p w14:paraId="7C0BD92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说明</w:t>
            </w:r>
          </w:p>
        </w:tc>
      </w:tr>
      <w:tr w14:paraId="5407D69E">
        <w:tc>
          <w:tcPr>
            <w:tcW w:w="1881" w:type="dxa"/>
          </w:tcPr>
          <w:p w14:paraId="5CCD20F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成立时间</w:t>
            </w:r>
          </w:p>
        </w:tc>
        <w:tc>
          <w:tcPr>
            <w:tcW w:w="1881" w:type="dxa"/>
          </w:tcPr>
          <w:p w14:paraId="3696F5D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2009年</w:t>
            </w:r>
          </w:p>
        </w:tc>
        <w:tc>
          <w:tcPr>
            <w:tcW w:w="1881" w:type="dxa"/>
          </w:tcPr>
          <w:p w14:paraId="13E66C5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2005年</w:t>
            </w:r>
          </w:p>
        </w:tc>
        <w:tc>
          <w:tcPr>
            <w:tcW w:w="1881" w:type="dxa"/>
          </w:tcPr>
          <w:p w14:paraId="122514D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2008年</w:t>
            </w:r>
          </w:p>
        </w:tc>
        <w:tc>
          <w:tcPr>
            <w:tcW w:w="1881" w:type="dxa"/>
          </w:tcPr>
          <w:p w14:paraId="0F968BF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美创成立最早</w:t>
            </w:r>
          </w:p>
        </w:tc>
      </w:tr>
      <w:tr w14:paraId="7DFC5228">
        <w:tc>
          <w:tcPr>
            <w:tcW w:w="1881" w:type="dxa"/>
          </w:tcPr>
          <w:p w14:paraId="0AED247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融资轮次</w:t>
            </w:r>
          </w:p>
        </w:tc>
        <w:tc>
          <w:tcPr>
            <w:tcW w:w="1881" w:type="dxa"/>
          </w:tcPr>
          <w:p w14:paraId="6A48D82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D轮（约3.6亿累计）</w:t>
            </w:r>
          </w:p>
        </w:tc>
        <w:tc>
          <w:tcPr>
            <w:tcW w:w="1881" w:type="dxa"/>
          </w:tcPr>
          <w:p w14:paraId="0DA50D1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D轮（近2亿）</w:t>
            </w:r>
          </w:p>
        </w:tc>
        <w:tc>
          <w:tcPr>
            <w:tcW w:w="1881" w:type="dxa"/>
          </w:tcPr>
          <w:p w14:paraId="539A161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A轮</w:t>
            </w:r>
          </w:p>
        </w:tc>
        <w:tc>
          <w:tcPr>
            <w:tcW w:w="1881" w:type="dxa"/>
          </w:tcPr>
          <w:p w14:paraId="3C4DB2B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安华金和融资规模最大</w:t>
            </w:r>
          </w:p>
        </w:tc>
      </w:tr>
      <w:tr w14:paraId="32DC7011">
        <w:tc>
          <w:tcPr>
            <w:tcW w:w="1881" w:type="dxa"/>
          </w:tcPr>
          <w:p w14:paraId="6828B52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员工规模</w:t>
            </w:r>
          </w:p>
        </w:tc>
        <w:tc>
          <w:tcPr>
            <w:tcW w:w="1881" w:type="dxa"/>
          </w:tcPr>
          <w:p w14:paraId="304F708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280-500人</w:t>
            </w:r>
          </w:p>
        </w:tc>
        <w:tc>
          <w:tcPr>
            <w:tcW w:w="1881" w:type="dxa"/>
          </w:tcPr>
          <w:p w14:paraId="6F2B6DE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500-1000人</w:t>
            </w:r>
          </w:p>
        </w:tc>
        <w:tc>
          <w:tcPr>
            <w:tcW w:w="1881" w:type="dxa"/>
          </w:tcPr>
          <w:p w14:paraId="2035C42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100-300人</w:t>
            </w:r>
          </w:p>
        </w:tc>
        <w:tc>
          <w:tcPr>
            <w:tcW w:w="1881" w:type="dxa"/>
          </w:tcPr>
          <w:p w14:paraId="627A0FD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美创团队更大（综合厂商）</w:t>
            </w:r>
          </w:p>
        </w:tc>
      </w:tr>
      <w:tr w14:paraId="0DD35F30">
        <w:tc>
          <w:tcPr>
            <w:tcW w:w="1881" w:type="dxa"/>
          </w:tcPr>
          <w:p w14:paraId="5636BFF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数据库加密市场份额</w:t>
            </w:r>
          </w:p>
        </w:tc>
        <w:tc>
          <w:tcPr>
            <w:tcW w:w="1881" w:type="dxa"/>
          </w:tcPr>
          <w:p w14:paraId="430EABB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**国内前二**（专注加密）</w:t>
            </w:r>
          </w:p>
        </w:tc>
        <w:tc>
          <w:tcPr>
            <w:tcW w:w="1881" w:type="dxa"/>
          </w:tcPr>
          <w:p w14:paraId="22CBF93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前三（综合安全）</w:t>
            </w:r>
          </w:p>
        </w:tc>
        <w:tc>
          <w:tcPr>
            <w:tcW w:w="1881" w:type="dxa"/>
          </w:tcPr>
          <w:p w14:paraId="5DF3C8C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前五</w:t>
            </w:r>
          </w:p>
        </w:tc>
        <w:tc>
          <w:tcPr>
            <w:tcW w:w="1881" w:type="dxa"/>
          </w:tcPr>
          <w:p w14:paraId="13D734B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[根据公开信息估计]</w:t>
            </w:r>
          </w:p>
        </w:tc>
      </w:tr>
      <w:tr w14:paraId="661A1840">
        <w:tc>
          <w:tcPr>
            <w:tcW w:w="1881" w:type="dxa"/>
          </w:tcPr>
          <w:p w14:paraId="261CA48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典型客户</w:t>
            </w:r>
          </w:p>
        </w:tc>
        <w:tc>
          <w:tcPr>
            <w:tcW w:w="1881" w:type="dxa"/>
          </w:tcPr>
          <w:p w14:paraId="0503ADB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中国移动、联通、大型部委、军工</w:t>
            </w:r>
          </w:p>
        </w:tc>
        <w:tc>
          <w:tcPr>
            <w:tcW w:w="1881" w:type="dxa"/>
          </w:tcPr>
          <w:p w14:paraId="0BA563D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政企、金融、医疗</w:t>
            </w:r>
          </w:p>
        </w:tc>
        <w:tc>
          <w:tcPr>
            <w:tcW w:w="1881" w:type="dxa"/>
          </w:tcPr>
          <w:p w14:paraId="1496CB5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政企、运营商</w:t>
            </w:r>
          </w:p>
        </w:tc>
        <w:tc>
          <w:tcPr>
            <w:tcW w:w="1881" w:type="dxa"/>
          </w:tcPr>
          <w:p w14:paraId="071B15E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[厂商自述，建议交叉验证]</w:t>
            </w:r>
          </w:p>
        </w:tc>
      </w:tr>
    </w:tbl>
    <w:p w14:paraId="3FBB604D">
      <w:pPr>
        <w:rPr>
          <w:rFonts w:hint="eastAsia" w:ascii="PingFang SC Regular" w:hAnsi="PingFang SC Regular" w:eastAsia="PingFang SC Regular" w:cs="PingFang SC Regular"/>
        </w:rPr>
      </w:pPr>
    </w:p>
    <w:p w14:paraId="49E64443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⚠️ 市场数据标注：部分来自厂商公开陈述。IDC/Gartner尚未发布专门的"数据库加密"细分市场份额报告，以上为公开信息综合判断。</w:t>
      </w:r>
    </w:p>
    <w:p w14:paraId="1DCF5462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信息来源：[公开报道] [36氪] [各厂商官网]</w:t>
      </w:r>
    </w:p>
    <w:p w14:paraId="227596FB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五、各产品优势与劣势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E892C6B">
        <w:tc>
          <w:tcPr>
            <w:tcW w:w="3135" w:type="dxa"/>
            <w:shd w:val="clear" w:color="auto" w:fill="D6E4F0"/>
          </w:tcPr>
          <w:p w14:paraId="378EC73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产品</w:t>
            </w:r>
          </w:p>
        </w:tc>
        <w:tc>
          <w:tcPr>
            <w:tcW w:w="3135" w:type="dxa"/>
            <w:shd w:val="clear" w:color="auto" w:fill="D6E4F0"/>
          </w:tcPr>
          <w:p w14:paraId="2B3229D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✅ 优势</w:t>
            </w:r>
          </w:p>
        </w:tc>
        <w:tc>
          <w:tcPr>
            <w:tcW w:w="3135" w:type="dxa"/>
            <w:shd w:val="clear" w:color="auto" w:fill="D6E4F0"/>
          </w:tcPr>
          <w:p w14:paraId="2C15F1E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❌ 劣势</w:t>
            </w:r>
          </w:p>
        </w:tc>
      </w:tr>
      <w:tr w14:paraId="79D959AA">
        <w:tc>
          <w:tcPr>
            <w:tcW w:w="3135" w:type="dxa"/>
          </w:tcPr>
          <w:p w14:paraId="36846D5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**DBCoffer（安华金和）**</w:t>
            </w:r>
          </w:p>
        </w:tc>
        <w:tc>
          <w:tcPr>
            <w:tcW w:w="3135" w:type="dxa"/>
          </w:tcPr>
          <w:p w14:paraId="649765D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• 专注数据库安全，技术积累最深（两项核心专利）&lt;br&gt;• 支持数据库类型最多（Oracle/MySQL/达梦/金仓/Gbase等）&lt;br&gt;• 密文索引性能最优（&lt;8%）&lt;br&gt;• 应用绑定+三权分立最完善&lt;br&gt;• 获得军保、公安部等多项认证</w:t>
            </w:r>
          </w:p>
        </w:tc>
        <w:tc>
          <w:tcPr>
            <w:tcW w:w="3135" w:type="dxa"/>
          </w:tcPr>
          <w:p w14:paraId="5D56A40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• 厂商规模相对较小&lt;br&gt;• 仅做数据安全，无法提供"数据安全+网络安全"一站式方案&lt;br&gt;• 品牌知名度不及综合安全厂商&lt;br&gt;• D轮之后融资进展放缓</w:t>
            </w:r>
          </w:p>
        </w:tc>
      </w:tr>
      <w:tr w14:paraId="666C546E">
        <w:tc>
          <w:tcPr>
            <w:tcW w:w="3135" w:type="dxa"/>
          </w:tcPr>
          <w:p w14:paraId="07361C9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**美创数据库加密**</w:t>
            </w:r>
          </w:p>
        </w:tc>
        <w:tc>
          <w:tcPr>
            <w:tcW w:w="3135" w:type="dxa"/>
          </w:tcPr>
          <w:p w14:paraId="67F927B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• 综合数据安全厂商，产品线更全（脱敏/审计/加密）&lt;br&gt;• 团队规模更大，覆盖范围广&lt;br&gt;• 在医疗行业积累深&lt;br&gt;• 政企市场占有率不错</w:t>
            </w:r>
          </w:p>
        </w:tc>
        <w:tc>
          <w:tcPr>
            <w:tcW w:w="3135" w:type="dxa"/>
          </w:tcPr>
          <w:p w14:paraId="2A724B2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• 产品线宽，数据库加密的专注度不及安华&lt;br&gt;• 核心专利技术在加密领域积累时间短&lt;br&gt;• 性能表现缺乏独立第三方数据支撑</w:t>
            </w:r>
          </w:p>
        </w:tc>
      </w:tr>
      <w:tr w14:paraId="410F4691">
        <w:tc>
          <w:tcPr>
            <w:tcW w:w="3135" w:type="dxa"/>
          </w:tcPr>
          <w:p w14:paraId="6F91ECC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**昂楷数据库加密**</w:t>
            </w:r>
          </w:p>
        </w:tc>
        <w:tc>
          <w:tcPr>
            <w:tcW w:w="3135" w:type="dxa"/>
          </w:tcPr>
          <w:p w14:paraId="1535F5D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• 从数据库审计起家，对数据库理解深&lt;br&gt;• 产品性价比有一定优势&lt;br&gt;• 部分区域政企市场有口碑</w:t>
            </w:r>
          </w:p>
        </w:tc>
        <w:tc>
          <w:tcPr>
            <w:tcW w:w="3135" w:type="dxa"/>
          </w:tcPr>
          <w:p w14:paraId="0B31B1D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• 融资规模小，研发投入受限&lt;br&gt;• 品牌影响力有限&lt;br&gt;• 产品线不如前两者完整</w:t>
            </w:r>
          </w:p>
        </w:tc>
      </w:tr>
      <w:tr w14:paraId="0C9FA1E9">
        <w:tc>
          <w:tcPr>
            <w:tcW w:w="3135" w:type="dxa"/>
          </w:tcPr>
          <w:p w14:paraId="48B8575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**Oracle TDE**</w:t>
            </w:r>
          </w:p>
        </w:tc>
        <w:tc>
          <w:tcPr>
            <w:tcW w:w="3135" w:type="dxa"/>
          </w:tcPr>
          <w:p w14:paraId="4851746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• 与Oracle无缝集成，无兼容性问题&lt;br&gt;• 性能成熟稳定&lt;br&gt;• 无需额外采购（含在Oracle Lic）</w:t>
            </w:r>
          </w:p>
        </w:tc>
        <w:tc>
          <w:tcPr>
            <w:tcW w:w="3135" w:type="dxa"/>
          </w:tcPr>
          <w:p w14:paraId="61546A3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• 仅支持Oracle数据库&lt;br&gt;• 密钥Oracle管理，DBA可能绕过&lt;br&gt;• 不支持国密SM4&lt;br&gt;• 华为/信创场景不可用</w:t>
            </w:r>
          </w:p>
        </w:tc>
      </w:tr>
      <w:tr w14:paraId="79AB0587">
        <w:tc>
          <w:tcPr>
            <w:tcW w:w="3135" w:type="dxa"/>
          </w:tcPr>
          <w:p w14:paraId="7E80911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**达梦DM内置加密**</w:t>
            </w:r>
          </w:p>
        </w:tc>
        <w:tc>
          <w:tcPr>
            <w:tcW w:w="3135" w:type="dxa"/>
          </w:tcPr>
          <w:p w14:paraId="6694F11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• 原生内置，无需额外采购&lt;br&gt;• 与达梦数据库最佳兼容性&lt;br&gt;• 支持国密SM4&lt;br&gt;• 信创合规</w:t>
            </w:r>
          </w:p>
        </w:tc>
        <w:tc>
          <w:tcPr>
            <w:tcW w:w="3135" w:type="dxa"/>
          </w:tcPr>
          <w:p w14:paraId="688C708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• 仅支持达梦数据库&lt;br&gt;• 安全功能深度不如专业加密产品&lt;br&gt;• 缺乏三权分立、应用绑定等增值功能&lt;br&gt;• 密钥管理不够灵活</w:t>
            </w:r>
          </w:p>
        </w:tc>
      </w:tr>
    </w:tbl>
    <w:p w14:paraId="7794DDF1">
      <w:pPr>
        <w:rPr>
          <w:rFonts w:hint="eastAsia" w:ascii="PingFang SC Regular" w:hAnsi="PingFang SC Regular" w:eastAsia="PingFang SC Regular" w:cs="PingFang SC Regular"/>
        </w:rPr>
      </w:pPr>
    </w:p>
    <w:p w14:paraId="200B5E6D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六、场景化选型建议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C150D9A">
        <w:tc>
          <w:tcPr>
            <w:tcW w:w="3135" w:type="dxa"/>
            <w:shd w:val="clear" w:color="auto" w:fill="D6E4F0"/>
          </w:tcPr>
          <w:p w14:paraId="4B78B28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场景类型</w:t>
            </w:r>
          </w:p>
        </w:tc>
        <w:tc>
          <w:tcPr>
            <w:tcW w:w="3135" w:type="dxa"/>
            <w:shd w:val="clear" w:color="auto" w:fill="D6E4F0"/>
          </w:tcPr>
          <w:p w14:paraId="178ECA9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推荐产品</w:t>
            </w:r>
          </w:p>
        </w:tc>
        <w:tc>
          <w:tcPr>
            <w:tcW w:w="3135" w:type="dxa"/>
            <w:shd w:val="clear" w:color="auto" w:fill="D6E4F0"/>
          </w:tcPr>
          <w:p w14:paraId="620966E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核心理由</w:t>
            </w:r>
          </w:p>
        </w:tc>
      </w:tr>
      <w:tr w14:paraId="6EED777F">
        <w:tc>
          <w:tcPr>
            <w:tcW w:w="3135" w:type="dxa"/>
          </w:tcPr>
          <w:p w14:paraId="0D12F7F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🏛️ **等保合规+信创国产化**</w:t>
            </w:r>
          </w:p>
        </w:tc>
        <w:tc>
          <w:tcPr>
            <w:tcW w:w="3135" w:type="dxa"/>
          </w:tcPr>
          <w:p w14:paraId="7B092F8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**DBCoffer** 或 达梦内置加密</w:t>
            </w:r>
          </w:p>
        </w:tc>
        <w:tc>
          <w:tcPr>
            <w:tcW w:w="3135" w:type="dxa"/>
          </w:tcPr>
          <w:p w14:paraId="12852EB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如客户已用达梦，DM内置加密即可；如需多数据库支持+深度安全，DBCoffer更优</w:t>
            </w:r>
          </w:p>
        </w:tc>
      </w:tr>
      <w:tr w14:paraId="08750FFF">
        <w:tc>
          <w:tcPr>
            <w:tcW w:w="3135" w:type="dxa"/>
          </w:tcPr>
          <w:p w14:paraId="2A6D7F1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🏦 **金融行业（多数据库环境）**</w:t>
            </w:r>
          </w:p>
        </w:tc>
        <w:tc>
          <w:tcPr>
            <w:tcW w:w="3135" w:type="dxa"/>
          </w:tcPr>
          <w:p w14:paraId="4A50824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**DBCoffer**</w:t>
            </w:r>
          </w:p>
        </w:tc>
        <w:tc>
          <w:tcPr>
            <w:tcW w:w="3135" w:type="dxa"/>
          </w:tcPr>
          <w:p w14:paraId="2CC0B65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金融客户同时用Oracle+MySQL+国产库，DBCoffer是最佳统一加密方案</w:t>
            </w:r>
          </w:p>
        </w:tc>
      </w:tr>
      <w:tr w14:paraId="3280041A">
        <w:tc>
          <w:tcPr>
            <w:tcW w:w="3135" w:type="dxa"/>
          </w:tcPr>
          <w:p w14:paraId="7732AED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🏥 **医疗行业（HIS存量系统多）**</w:t>
            </w:r>
          </w:p>
        </w:tc>
        <w:tc>
          <w:tcPr>
            <w:tcW w:w="3135" w:type="dxa"/>
          </w:tcPr>
          <w:p w14:paraId="07A1600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**DBCoffer** 或 **美创**</w:t>
            </w:r>
          </w:p>
        </w:tc>
        <w:tc>
          <w:tcPr>
            <w:tcW w:w="3135" w:type="dxa"/>
          </w:tcPr>
          <w:p w14:paraId="03E2F51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透明加密+无需改代码是共同优势；美创在医疗有案例沉淀</w:t>
            </w:r>
          </w:p>
        </w:tc>
      </w:tr>
      <w:tr w14:paraId="7F96D4A4">
        <w:tc>
          <w:tcPr>
            <w:tcW w:w="3135" w:type="dxa"/>
          </w:tcPr>
          <w:p w14:paraId="4D016FA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💰 **预算极其有限**</w:t>
            </w:r>
          </w:p>
        </w:tc>
        <w:tc>
          <w:tcPr>
            <w:tcW w:w="3135" w:type="dxa"/>
          </w:tcPr>
          <w:p w14:paraId="53F05AD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达梦/MySQL TDE（内置加密）</w:t>
            </w:r>
          </w:p>
        </w:tc>
        <w:tc>
          <w:tcPr>
            <w:tcW w:w="3135" w:type="dxa"/>
          </w:tcPr>
          <w:p w14:paraId="47C68C6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内置功能免费，基础防护够用</w:t>
            </w:r>
          </w:p>
        </w:tc>
      </w:tr>
      <w:tr w14:paraId="729E1FF4">
        <w:tc>
          <w:tcPr>
            <w:tcW w:w="3135" w:type="dxa"/>
          </w:tcPr>
          <w:p w14:paraId="0F12CAD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🌐 **纯Oracle环境**</w:t>
            </w:r>
          </w:p>
        </w:tc>
        <w:tc>
          <w:tcPr>
            <w:tcW w:w="3135" w:type="dxa"/>
          </w:tcPr>
          <w:p w14:paraId="08CCA30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可选 Oracle TDE 或 DBCoffer</w:t>
            </w:r>
          </w:p>
        </w:tc>
        <w:tc>
          <w:tcPr>
            <w:tcW w:w="3135" w:type="dxa"/>
          </w:tcPr>
          <w:p w14:paraId="5EEFEBD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仅合规场景Oracle TDE够用；如需独立密钥管理/国密/三权分立，选DBCoffer</w:t>
            </w:r>
          </w:p>
        </w:tc>
      </w:tr>
    </w:tbl>
    <w:p w14:paraId="105F4636">
      <w:pPr>
        <w:rPr>
          <w:rFonts w:hint="eastAsia" w:ascii="PingFang SC Regular" w:hAnsi="PingFang SC Regular" w:eastAsia="PingFang SC Regular" w:cs="PingFang SC Regular"/>
        </w:rPr>
      </w:pPr>
    </w:p>
    <w:p w14:paraId="1F9F379B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七、获取真实对比信息的建议渠道</w:t>
      </w:r>
    </w:p>
    <w:p w14:paraId="703B698D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1.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POC 测试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— 让客户用自己的数据库（可复制一份测试数据），实测加密速度、检索性能、业务兼容性。这是最有说服力的对比</w:t>
      </w:r>
    </w:p>
    <w:p w14:paraId="100A4261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2.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同行业客户背调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— 请厂商提供同行业客户联系方式，了解真实使用体验</w:t>
      </w:r>
    </w:p>
    <w:p w14:paraId="1639A6A3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3.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等保测评机构咨询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— 等保测评机构对各厂商加密产品的通过率最有发言权</w:t>
      </w:r>
    </w:p>
    <w:p w14:paraId="269D9660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4.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中国信通院/安全牛评测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 — 查看第三方机构的数据库安全产品评测报告</w:t>
      </w:r>
    </w:p>
    <w:p w14:paraId="1797622C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信息来源：[我的知识] [公开渠道]</w:t>
      </w:r>
    </w:p>
    <w:p w14:paraId="73D4E5AA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2C4C94A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28"/>
        </w:rPr>
        <w:t>模块 12：术语解释</w:t>
      </w:r>
    </w:p>
    <w:p w14:paraId="51E38B39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一、产品专有类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F193285">
        <w:tc>
          <w:tcPr>
            <w:tcW w:w="2351" w:type="dxa"/>
            <w:shd w:val="clear" w:color="auto" w:fill="D6E4F0"/>
          </w:tcPr>
          <w:p w14:paraId="3BF9256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术语</w:t>
            </w:r>
          </w:p>
        </w:tc>
        <w:tc>
          <w:tcPr>
            <w:tcW w:w="2351" w:type="dxa"/>
            <w:shd w:val="clear" w:color="auto" w:fill="D6E4F0"/>
          </w:tcPr>
          <w:p w14:paraId="680DDDC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全称</w:t>
            </w:r>
          </w:p>
        </w:tc>
        <w:tc>
          <w:tcPr>
            <w:tcW w:w="2351" w:type="dxa"/>
            <w:shd w:val="clear" w:color="auto" w:fill="D6E4F0"/>
          </w:tcPr>
          <w:p w14:paraId="4E59E8D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技术解释</w:t>
            </w:r>
          </w:p>
        </w:tc>
        <w:tc>
          <w:tcPr>
            <w:tcW w:w="2351" w:type="dxa"/>
            <w:shd w:val="clear" w:color="auto" w:fill="D6E4F0"/>
          </w:tcPr>
          <w:p w14:paraId="53F86B7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大白话</w:t>
            </w:r>
          </w:p>
        </w:tc>
      </w:tr>
      <w:tr w14:paraId="47EE8665">
        <w:tc>
          <w:tcPr>
            <w:tcW w:w="2351" w:type="dxa"/>
          </w:tcPr>
          <w:p w14:paraId="39E0316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DBCoffer</w:t>
            </w:r>
          </w:p>
        </w:tc>
        <w:tc>
          <w:tcPr>
            <w:tcW w:w="2351" w:type="dxa"/>
          </w:tcPr>
          <w:p w14:paraId="50AF848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DataBase Coffer</w:t>
            </w:r>
          </w:p>
        </w:tc>
        <w:tc>
          <w:tcPr>
            <w:tcW w:w="2351" w:type="dxa"/>
          </w:tcPr>
          <w:p w14:paraId="0385563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安华金和的数据库加密产品品牌名</w:t>
            </w:r>
          </w:p>
        </w:tc>
        <w:tc>
          <w:tcPr>
            <w:tcW w:w="2351" w:type="dxa"/>
          </w:tcPr>
          <w:p w14:paraId="321BE12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数据库保险箱，就是把数据库里的数据锁起来</w:t>
            </w:r>
          </w:p>
        </w:tc>
      </w:tr>
      <w:tr w14:paraId="132EE29B">
        <w:tc>
          <w:tcPr>
            <w:tcW w:w="2351" w:type="dxa"/>
          </w:tcPr>
          <w:p w14:paraId="59B65D3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DBC安全服务器</w:t>
            </w:r>
          </w:p>
        </w:tc>
        <w:tc>
          <w:tcPr>
            <w:tcW w:w="2351" w:type="dxa"/>
          </w:tcPr>
          <w:p w14:paraId="0C3ABD0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DBSec Server</w:t>
            </w:r>
          </w:p>
        </w:tc>
        <w:tc>
          <w:tcPr>
            <w:tcW w:w="2351" w:type="dxa"/>
          </w:tcPr>
          <w:p w14:paraId="72F23FA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安华金和的核心加解密引擎，独立部署的硬件/软件服务器</w:t>
            </w:r>
          </w:p>
        </w:tc>
        <w:tc>
          <w:tcPr>
            <w:tcW w:w="2351" w:type="dxa"/>
          </w:tcPr>
          <w:p w14:paraId="70FA1C3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专门负责给数据上锁和解锁的"保镖"</w:t>
            </w:r>
          </w:p>
        </w:tc>
      </w:tr>
      <w:tr w14:paraId="2FDCAA01">
        <w:tc>
          <w:tcPr>
            <w:tcW w:w="2351" w:type="dxa"/>
          </w:tcPr>
          <w:p w14:paraId="0920B81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DBC安全代理</w:t>
            </w:r>
          </w:p>
        </w:tc>
        <w:tc>
          <w:tcPr>
            <w:tcW w:w="2351" w:type="dxa"/>
          </w:tcPr>
          <w:p w14:paraId="0A20537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DBSec Agent</w:t>
            </w:r>
          </w:p>
        </w:tc>
        <w:tc>
          <w:tcPr>
            <w:tcW w:w="2351" w:type="dxa"/>
          </w:tcPr>
          <w:p w14:paraId="631E580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安装在数据库服务器上的插件，负责透明加解密的数据流拦截</w:t>
            </w:r>
          </w:p>
        </w:tc>
        <w:tc>
          <w:tcPr>
            <w:tcW w:w="2351" w:type="dxa"/>
          </w:tcPr>
          <w:p w14:paraId="5A399E2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安装在数据库上的一个小程序，自动识别哪些数据需要加密</w:t>
            </w:r>
          </w:p>
        </w:tc>
      </w:tr>
      <w:tr w14:paraId="0C44A667">
        <w:tc>
          <w:tcPr>
            <w:tcW w:w="2351" w:type="dxa"/>
          </w:tcPr>
          <w:p w14:paraId="64F5779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三权分立</w:t>
            </w:r>
          </w:p>
        </w:tc>
        <w:tc>
          <w:tcPr>
            <w:tcW w:w="2351" w:type="dxa"/>
          </w:tcPr>
          <w:p w14:paraId="63456D1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Separation of Powers</w:t>
            </w:r>
          </w:p>
        </w:tc>
        <w:tc>
          <w:tcPr>
            <w:tcW w:w="2351" w:type="dxa"/>
          </w:tcPr>
          <w:p w14:paraId="54975A3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将DBA权限拆分为系统管理、安全管理、审计管理三个角色</w:t>
            </w:r>
          </w:p>
        </w:tc>
        <w:tc>
          <w:tcPr>
            <w:tcW w:w="2351" w:type="dxa"/>
          </w:tcPr>
          <w:p w14:paraId="51538D8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管系统的不能管安全，管安全的不能看数据，管审计的只负责查记录——互相监督</w:t>
            </w:r>
          </w:p>
        </w:tc>
      </w:tr>
      <w:tr w14:paraId="6F30B951">
        <w:tc>
          <w:tcPr>
            <w:tcW w:w="2351" w:type="dxa"/>
          </w:tcPr>
          <w:p w14:paraId="37A502F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应用绑定</w:t>
            </w:r>
          </w:p>
        </w:tc>
        <w:tc>
          <w:tcPr>
            <w:tcW w:w="2351" w:type="dxa"/>
          </w:tcPr>
          <w:p w14:paraId="3E9D99E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Application Binding</w:t>
            </w:r>
          </w:p>
        </w:tc>
        <w:tc>
          <w:tcPr>
            <w:tcW w:w="2351" w:type="dxa"/>
          </w:tcPr>
          <w:p w14:paraId="40D2878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将访问权限与应用系统进行绑定，防止绕过合法应用直接访问数据库</w:t>
            </w:r>
          </w:p>
        </w:tc>
        <w:tc>
          <w:tcPr>
            <w:tcW w:w="2351" w:type="dxa"/>
          </w:tcPr>
          <w:p w14:paraId="014C1FD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只有合法的App才能看数据，绕过App直接连数据库也看不到</w:t>
            </w:r>
          </w:p>
        </w:tc>
      </w:tr>
      <w:tr w14:paraId="7651A24B">
        <w:tc>
          <w:tcPr>
            <w:tcW w:w="2351" w:type="dxa"/>
          </w:tcPr>
          <w:p w14:paraId="28DE518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密文索引</w:t>
            </w:r>
          </w:p>
        </w:tc>
        <w:tc>
          <w:tcPr>
            <w:tcW w:w="2351" w:type="dxa"/>
          </w:tcPr>
          <w:p w14:paraId="29D1708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Ciphertext Index</w:t>
            </w:r>
          </w:p>
        </w:tc>
        <w:tc>
          <w:tcPr>
            <w:tcW w:w="2351" w:type="dxa"/>
          </w:tcPr>
          <w:p w14:paraId="6B4D685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对加密后的数据建立索引，保证密文状态下仍能高效检索</w:t>
            </w:r>
          </w:p>
        </w:tc>
        <w:tc>
          <w:tcPr>
            <w:tcW w:w="2351" w:type="dxa"/>
          </w:tcPr>
          <w:p w14:paraId="29182D2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给锁在保险箱里的文件编个目录，不用一个个打开箱子就能找到你要的文件</w:t>
            </w:r>
          </w:p>
        </w:tc>
      </w:tr>
    </w:tbl>
    <w:p w14:paraId="60EEEAD7">
      <w:pPr>
        <w:rPr>
          <w:rFonts w:hint="eastAsia" w:ascii="PingFang SC Regular" w:hAnsi="PingFang SC Regular" w:eastAsia="PingFang SC Regular" w:cs="PingFang SC Regular"/>
        </w:rPr>
      </w:pPr>
    </w:p>
    <w:p w14:paraId="24DB5219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二、协议/标准类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049604C">
        <w:tc>
          <w:tcPr>
            <w:tcW w:w="2351" w:type="dxa"/>
            <w:shd w:val="clear" w:color="auto" w:fill="D6E4F0"/>
          </w:tcPr>
          <w:p w14:paraId="666690E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术语</w:t>
            </w:r>
          </w:p>
        </w:tc>
        <w:tc>
          <w:tcPr>
            <w:tcW w:w="2351" w:type="dxa"/>
            <w:shd w:val="clear" w:color="auto" w:fill="D6E4F0"/>
          </w:tcPr>
          <w:p w14:paraId="5DC21AE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全称</w:t>
            </w:r>
          </w:p>
        </w:tc>
        <w:tc>
          <w:tcPr>
            <w:tcW w:w="2351" w:type="dxa"/>
            <w:shd w:val="clear" w:color="auto" w:fill="D6E4F0"/>
          </w:tcPr>
          <w:p w14:paraId="4462FE6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技术解释</w:t>
            </w:r>
          </w:p>
        </w:tc>
        <w:tc>
          <w:tcPr>
            <w:tcW w:w="2351" w:type="dxa"/>
            <w:shd w:val="clear" w:color="auto" w:fill="D6E4F0"/>
          </w:tcPr>
          <w:p w14:paraId="0BBB2C6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大白话</w:t>
            </w:r>
          </w:p>
        </w:tc>
      </w:tr>
      <w:tr w14:paraId="2B232455">
        <w:tc>
          <w:tcPr>
            <w:tcW w:w="2351" w:type="dxa"/>
          </w:tcPr>
          <w:p w14:paraId="5F0D265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TDE</w:t>
            </w:r>
          </w:p>
        </w:tc>
        <w:tc>
          <w:tcPr>
            <w:tcW w:w="2351" w:type="dxa"/>
          </w:tcPr>
          <w:p w14:paraId="1BFE645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Transparent Data Encryption</w:t>
            </w:r>
          </w:p>
        </w:tc>
        <w:tc>
          <w:tcPr>
            <w:tcW w:w="2351" w:type="dxa"/>
          </w:tcPr>
          <w:p w14:paraId="43F3F07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透明数据加密技术，在数据库存储层自动加解密，对应用透明</w:t>
            </w:r>
          </w:p>
        </w:tc>
        <w:tc>
          <w:tcPr>
            <w:tcW w:w="2351" w:type="dxa"/>
          </w:tcPr>
          <w:p w14:paraId="025416C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数据库自动帮你加解密，应用程序完全没感觉</w:t>
            </w:r>
          </w:p>
        </w:tc>
      </w:tr>
      <w:tr w14:paraId="6F3BD6A7">
        <w:tc>
          <w:tcPr>
            <w:tcW w:w="2351" w:type="dxa"/>
          </w:tcPr>
          <w:p w14:paraId="51DF418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SM2/SM3/SM4</w:t>
            </w:r>
          </w:p>
        </w:tc>
        <w:tc>
          <w:tcPr>
            <w:tcW w:w="2351" w:type="dxa"/>
          </w:tcPr>
          <w:p w14:paraId="17686C9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国密算法（SM2非对称/SM3杂凑/SM4对称）</w:t>
            </w:r>
          </w:p>
        </w:tc>
        <w:tc>
          <w:tcPr>
            <w:tcW w:w="2351" w:type="dxa"/>
          </w:tcPr>
          <w:p w14:paraId="1D788F8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中国国家密码管理局发布的商用密码算法标准</w:t>
            </w:r>
          </w:p>
        </w:tc>
        <w:tc>
          <w:tcPr>
            <w:tcW w:w="2351" w:type="dxa"/>
          </w:tcPr>
          <w:p w14:paraId="39B2A9A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中国的自有加密标准，比AES/RSA多了个"国家认证"</w:t>
            </w:r>
          </w:p>
        </w:tc>
      </w:tr>
      <w:tr w14:paraId="10657667">
        <w:tc>
          <w:tcPr>
            <w:tcW w:w="2351" w:type="dxa"/>
          </w:tcPr>
          <w:p w14:paraId="01683B1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JDBC/ODBC</w:t>
            </w:r>
          </w:p>
        </w:tc>
        <w:tc>
          <w:tcPr>
            <w:tcW w:w="2351" w:type="dxa"/>
          </w:tcPr>
          <w:p w14:paraId="62B15AA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Java Database Connectivity / Open Database Connectivity</w:t>
            </w:r>
          </w:p>
        </w:tc>
        <w:tc>
          <w:tcPr>
            <w:tcW w:w="2351" w:type="dxa"/>
          </w:tcPr>
          <w:p w14:paraId="5D4C12E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数据库连接的标准接口</w:t>
            </w:r>
          </w:p>
        </w:tc>
        <w:tc>
          <w:tcPr>
            <w:tcW w:w="2351" w:type="dxa"/>
          </w:tcPr>
          <w:p w14:paraId="6D5DA51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应用程序连数据库的"标准插头"</w:t>
            </w:r>
          </w:p>
        </w:tc>
      </w:tr>
      <w:tr w14:paraId="723EC570">
        <w:tc>
          <w:tcPr>
            <w:tcW w:w="2351" w:type="dxa"/>
          </w:tcPr>
          <w:p w14:paraId="60C17FD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OLTP/OLAP</w:t>
            </w:r>
          </w:p>
        </w:tc>
        <w:tc>
          <w:tcPr>
            <w:tcW w:w="2351" w:type="dxa"/>
          </w:tcPr>
          <w:p w14:paraId="25B8EDE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Online Transaction Processing / Online Analytical Processing</w:t>
            </w:r>
          </w:p>
        </w:tc>
        <w:tc>
          <w:tcPr>
            <w:tcW w:w="2351" w:type="dxa"/>
          </w:tcPr>
          <w:p w14:paraId="563A5F1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联机事务处理（增删改查）/联机分析处理（报表分析）</w:t>
            </w:r>
          </w:p>
        </w:tc>
        <w:tc>
          <w:tcPr>
            <w:tcW w:w="2351" w:type="dxa"/>
          </w:tcPr>
          <w:p w14:paraId="739E374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日常业务操作 vs 数据分析操作</w:t>
            </w:r>
          </w:p>
        </w:tc>
      </w:tr>
    </w:tbl>
    <w:p w14:paraId="62CA8FFC">
      <w:pPr>
        <w:rPr>
          <w:rFonts w:hint="eastAsia" w:ascii="PingFang SC Regular" w:hAnsi="PingFang SC Regular" w:eastAsia="PingFang SC Regular" w:cs="PingFang SC Regular"/>
        </w:rPr>
      </w:pPr>
    </w:p>
    <w:p w14:paraId="28CD8645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三、基础设施/通用技术类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F3C1CA1">
        <w:tc>
          <w:tcPr>
            <w:tcW w:w="2351" w:type="dxa"/>
            <w:shd w:val="clear" w:color="auto" w:fill="D6E4F0"/>
          </w:tcPr>
          <w:p w14:paraId="4DC09A8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术语</w:t>
            </w:r>
          </w:p>
        </w:tc>
        <w:tc>
          <w:tcPr>
            <w:tcW w:w="2351" w:type="dxa"/>
            <w:shd w:val="clear" w:color="auto" w:fill="D6E4F0"/>
          </w:tcPr>
          <w:p w14:paraId="009A314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全称</w:t>
            </w:r>
          </w:p>
        </w:tc>
        <w:tc>
          <w:tcPr>
            <w:tcW w:w="2351" w:type="dxa"/>
            <w:shd w:val="clear" w:color="auto" w:fill="D6E4F0"/>
          </w:tcPr>
          <w:p w14:paraId="03CF966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技术解释</w:t>
            </w:r>
          </w:p>
        </w:tc>
        <w:tc>
          <w:tcPr>
            <w:tcW w:w="2351" w:type="dxa"/>
            <w:shd w:val="clear" w:color="auto" w:fill="D6E4F0"/>
          </w:tcPr>
          <w:p w14:paraId="3387EEB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大白话</w:t>
            </w:r>
          </w:p>
        </w:tc>
      </w:tr>
      <w:tr w14:paraId="05E76568">
        <w:tc>
          <w:tcPr>
            <w:tcW w:w="2351" w:type="dxa"/>
          </w:tcPr>
          <w:p w14:paraId="757BB70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KEK/AMK/DEK</w:t>
            </w:r>
          </w:p>
        </w:tc>
        <w:tc>
          <w:tcPr>
            <w:tcW w:w="2351" w:type="dxa"/>
          </w:tcPr>
          <w:p w14:paraId="2A6B948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Key Encryption Key / Administration Master Key / Data Encryption Key</w:t>
            </w:r>
          </w:p>
        </w:tc>
        <w:tc>
          <w:tcPr>
            <w:tcW w:w="2351" w:type="dxa"/>
          </w:tcPr>
          <w:p w14:paraId="06BBAB1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三级密钥体系：KEK加密AMK→AMK加密DEK→DEK加密实际数据</w:t>
            </w:r>
          </w:p>
        </w:tc>
        <w:tc>
          <w:tcPr>
            <w:tcW w:w="2351" w:type="dxa"/>
          </w:tcPr>
          <w:p w14:paraId="11BB19A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三把钥匙一把套一把：存数据用第3把，第3把被第2把锁着，第2把被第1把锁着</w:t>
            </w:r>
          </w:p>
        </w:tc>
      </w:tr>
      <w:tr w14:paraId="6C879D63">
        <w:tc>
          <w:tcPr>
            <w:tcW w:w="2351" w:type="dxa"/>
          </w:tcPr>
          <w:p w14:paraId="30AA2A7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POC</w:t>
            </w:r>
          </w:p>
        </w:tc>
        <w:tc>
          <w:tcPr>
            <w:tcW w:w="2351" w:type="dxa"/>
          </w:tcPr>
          <w:p w14:paraId="65DD832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Proof of Concept</w:t>
            </w:r>
          </w:p>
        </w:tc>
        <w:tc>
          <w:tcPr>
            <w:tcW w:w="2351" w:type="dxa"/>
          </w:tcPr>
          <w:p w14:paraId="15FD6E0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概念验证：在客户环境中用真实数据进行小范围测试</w:t>
            </w:r>
          </w:p>
        </w:tc>
        <w:tc>
          <w:tcPr>
            <w:tcW w:w="2351" w:type="dxa"/>
          </w:tcPr>
          <w:p w14:paraId="20C8E13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先不买，拉过来试试效果再说</w:t>
            </w:r>
          </w:p>
        </w:tc>
      </w:tr>
      <w:tr w14:paraId="541922DB">
        <w:tc>
          <w:tcPr>
            <w:tcW w:w="2351" w:type="dxa"/>
          </w:tcPr>
          <w:p w14:paraId="51E2859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SLA</w:t>
            </w:r>
          </w:p>
        </w:tc>
        <w:tc>
          <w:tcPr>
            <w:tcW w:w="2351" w:type="dxa"/>
          </w:tcPr>
          <w:p w14:paraId="04E8021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Service Level Agreement</w:t>
            </w:r>
          </w:p>
        </w:tc>
        <w:tc>
          <w:tcPr>
            <w:tcW w:w="2351" w:type="dxa"/>
          </w:tcPr>
          <w:p w14:paraId="5A6419B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服务等级协议</w:t>
            </w:r>
          </w:p>
        </w:tc>
        <w:tc>
          <w:tcPr>
            <w:tcW w:w="2351" w:type="dxa"/>
          </w:tcPr>
          <w:p w14:paraId="3D046B2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买东西时候签的"服务承诺书"：出问题几小时内响应</w:t>
            </w:r>
          </w:p>
        </w:tc>
      </w:tr>
      <w:tr w14:paraId="6E88C14B">
        <w:tc>
          <w:tcPr>
            <w:tcW w:w="2351" w:type="dxa"/>
          </w:tcPr>
          <w:p w14:paraId="7A3CBCC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HA</w:t>
            </w:r>
          </w:p>
        </w:tc>
        <w:tc>
          <w:tcPr>
            <w:tcW w:w="2351" w:type="dxa"/>
          </w:tcPr>
          <w:p w14:paraId="4ABFD69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High Availability</w:t>
            </w:r>
          </w:p>
        </w:tc>
        <w:tc>
          <w:tcPr>
            <w:tcW w:w="2351" w:type="dxa"/>
          </w:tcPr>
          <w:p w14:paraId="475FBC8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高可用，多台设备协同工作，一台坏另一台接管</w:t>
            </w:r>
          </w:p>
        </w:tc>
        <w:tc>
          <w:tcPr>
            <w:tcW w:w="2351" w:type="dxa"/>
          </w:tcPr>
          <w:p w14:paraId="1CD5A8F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一台出问题了，另一台顶班，业务不中断</w:t>
            </w:r>
          </w:p>
        </w:tc>
      </w:tr>
      <w:tr w14:paraId="44F98823">
        <w:tc>
          <w:tcPr>
            <w:tcW w:w="2351" w:type="dxa"/>
          </w:tcPr>
          <w:p w14:paraId="7D9BEA8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Agent</w:t>
            </w:r>
          </w:p>
        </w:tc>
        <w:tc>
          <w:tcPr>
            <w:tcW w:w="2351" w:type="dxa"/>
          </w:tcPr>
          <w:p w14:paraId="11C2B52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—</w:t>
            </w:r>
          </w:p>
        </w:tc>
        <w:tc>
          <w:tcPr>
            <w:tcW w:w="2351" w:type="dxa"/>
          </w:tcPr>
          <w:p w14:paraId="5F4BA02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安装在目标服务器上的软件代理</w:t>
            </w:r>
          </w:p>
        </w:tc>
        <w:tc>
          <w:tcPr>
            <w:tcW w:w="2351" w:type="dxa"/>
          </w:tcPr>
          <w:p w14:paraId="5CD4BCE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装在服务器上的"小助手"</w:t>
            </w:r>
          </w:p>
        </w:tc>
      </w:tr>
    </w:tbl>
    <w:p w14:paraId="663985DD">
      <w:pPr>
        <w:rPr>
          <w:rFonts w:hint="eastAsia" w:ascii="PingFang SC Regular" w:hAnsi="PingFang SC Regular" w:eastAsia="PingFang SC Regular" w:cs="PingFang SC Regular"/>
        </w:rPr>
      </w:pPr>
    </w:p>
    <w:p w14:paraId="7FA80633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四、生态/行业类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7FD73E9">
        <w:tc>
          <w:tcPr>
            <w:tcW w:w="2351" w:type="dxa"/>
            <w:shd w:val="clear" w:color="auto" w:fill="D6E4F0"/>
          </w:tcPr>
          <w:p w14:paraId="7C7D5B9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术语</w:t>
            </w:r>
          </w:p>
        </w:tc>
        <w:tc>
          <w:tcPr>
            <w:tcW w:w="2351" w:type="dxa"/>
            <w:shd w:val="clear" w:color="auto" w:fill="D6E4F0"/>
          </w:tcPr>
          <w:p w14:paraId="576AF79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全称</w:t>
            </w:r>
          </w:p>
        </w:tc>
        <w:tc>
          <w:tcPr>
            <w:tcW w:w="2351" w:type="dxa"/>
            <w:shd w:val="clear" w:color="auto" w:fill="D6E4F0"/>
          </w:tcPr>
          <w:p w14:paraId="41799FD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技术解释</w:t>
            </w:r>
          </w:p>
        </w:tc>
        <w:tc>
          <w:tcPr>
            <w:tcW w:w="2351" w:type="dxa"/>
            <w:shd w:val="clear" w:color="auto" w:fill="D6E4F0"/>
          </w:tcPr>
          <w:p w14:paraId="009F501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大白话</w:t>
            </w:r>
          </w:p>
        </w:tc>
      </w:tr>
      <w:tr w14:paraId="223A88C4">
        <w:tc>
          <w:tcPr>
            <w:tcW w:w="2351" w:type="dxa"/>
          </w:tcPr>
          <w:p w14:paraId="6D63C1B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等保2.0</w:t>
            </w:r>
          </w:p>
        </w:tc>
        <w:tc>
          <w:tcPr>
            <w:tcW w:w="2351" w:type="dxa"/>
          </w:tcPr>
          <w:p w14:paraId="1CC2FB6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网络安全等级保护制度2.0</w:t>
            </w:r>
          </w:p>
        </w:tc>
        <w:tc>
          <w:tcPr>
            <w:tcW w:w="2351" w:type="dxa"/>
          </w:tcPr>
          <w:p w14:paraId="2975101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国家对网络和信息系统的安全分级保护标准</w:t>
            </w:r>
          </w:p>
        </w:tc>
        <w:tc>
          <w:tcPr>
            <w:tcW w:w="2351" w:type="dxa"/>
          </w:tcPr>
          <w:p w14:paraId="02239F5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国家对你说"你的安全水平必须达到某个级别"——不达标要处罚</w:t>
            </w:r>
          </w:p>
        </w:tc>
      </w:tr>
      <w:tr w14:paraId="3622B5C2">
        <w:tc>
          <w:tcPr>
            <w:tcW w:w="2351" w:type="dxa"/>
          </w:tcPr>
          <w:p w14:paraId="27B240D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信创</w:t>
            </w:r>
          </w:p>
        </w:tc>
        <w:tc>
          <w:tcPr>
            <w:tcW w:w="2351" w:type="dxa"/>
          </w:tcPr>
          <w:p w14:paraId="372CB55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信息技术应用创新</w:t>
            </w:r>
          </w:p>
        </w:tc>
        <w:tc>
          <w:tcPr>
            <w:tcW w:w="2351" w:type="dxa"/>
          </w:tcPr>
          <w:p w14:paraId="5C7C006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国家推动的国产软硬件替代战略</w:t>
            </w:r>
          </w:p>
        </w:tc>
        <w:tc>
          <w:tcPr>
            <w:tcW w:w="2351" w:type="dxa"/>
          </w:tcPr>
          <w:p w14:paraId="2A66A12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用国产的东西替换外国的东西，防止被卡脖子</w:t>
            </w:r>
          </w:p>
        </w:tc>
      </w:tr>
      <w:tr w14:paraId="55F0910E">
        <w:tc>
          <w:tcPr>
            <w:tcW w:w="2351" w:type="dxa"/>
          </w:tcPr>
          <w:p w14:paraId="69353D0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国产化替代</w:t>
            </w:r>
          </w:p>
        </w:tc>
        <w:tc>
          <w:tcPr>
            <w:tcW w:w="2351" w:type="dxa"/>
          </w:tcPr>
          <w:p w14:paraId="0292DE9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—</w:t>
            </w:r>
          </w:p>
        </w:tc>
        <w:tc>
          <w:tcPr>
            <w:tcW w:w="2351" w:type="dxa"/>
          </w:tcPr>
          <w:p w14:paraId="1D81BE9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将进口IT产品替换为国产产品</w:t>
            </w:r>
          </w:p>
        </w:tc>
        <w:tc>
          <w:tcPr>
            <w:tcW w:w="2351" w:type="dxa"/>
          </w:tcPr>
          <w:p w14:paraId="37CD672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把Oracle换成达梦，把Windows换成交麒麟</w:t>
            </w:r>
          </w:p>
        </w:tc>
      </w:tr>
      <w:tr w14:paraId="18AB0527">
        <w:tc>
          <w:tcPr>
            <w:tcW w:w="2351" w:type="dxa"/>
          </w:tcPr>
          <w:p w14:paraId="7D44B14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DBA</w:t>
            </w:r>
          </w:p>
        </w:tc>
        <w:tc>
          <w:tcPr>
            <w:tcW w:w="2351" w:type="dxa"/>
          </w:tcPr>
          <w:p w14:paraId="5273E06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Database Administrator</w:t>
            </w:r>
          </w:p>
        </w:tc>
        <w:tc>
          <w:tcPr>
            <w:tcW w:w="2351" w:type="dxa"/>
          </w:tcPr>
          <w:p w14:paraId="5EBE689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数据库管理员</w:t>
            </w:r>
          </w:p>
        </w:tc>
        <w:tc>
          <w:tcPr>
            <w:tcW w:w="2351" w:type="dxa"/>
          </w:tcPr>
          <w:p w14:paraId="502635A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管数据库的人，能看所有数据</w:t>
            </w:r>
          </w:p>
        </w:tc>
      </w:tr>
      <w:tr w14:paraId="08F4519B">
        <w:tc>
          <w:tcPr>
            <w:tcW w:w="2351" w:type="dxa"/>
          </w:tcPr>
          <w:p w14:paraId="7DFE876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CISO</w:t>
            </w:r>
          </w:p>
        </w:tc>
        <w:tc>
          <w:tcPr>
            <w:tcW w:w="2351" w:type="dxa"/>
          </w:tcPr>
          <w:p w14:paraId="504DB61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Chief Information Security Officer</w:t>
            </w:r>
          </w:p>
        </w:tc>
        <w:tc>
          <w:tcPr>
            <w:tcW w:w="2351" w:type="dxa"/>
          </w:tcPr>
          <w:p w14:paraId="5D0C7DB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首席信息安全官</w:t>
            </w:r>
          </w:p>
        </w:tc>
        <w:tc>
          <w:tcPr>
            <w:tcW w:w="2351" w:type="dxa"/>
          </w:tcPr>
          <w:p w14:paraId="2B1049D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公司里管安全的大领导</w:t>
            </w:r>
          </w:p>
        </w:tc>
      </w:tr>
    </w:tbl>
    <w:p w14:paraId="2567BF07">
      <w:pPr>
        <w:rPr>
          <w:rFonts w:hint="eastAsia" w:ascii="PingFang SC Regular" w:hAnsi="PingFang SC Regular" w:eastAsia="PingFang SC Regular" w:cs="PingFang SC Regular"/>
        </w:rPr>
      </w:pPr>
    </w:p>
    <w:p w14:paraId="0B531655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24"/>
        </w:rPr>
        <w:t>五、缩写速查表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9E944DD">
        <w:tc>
          <w:tcPr>
            <w:tcW w:w="3135" w:type="dxa"/>
            <w:shd w:val="clear" w:color="auto" w:fill="D6E4F0"/>
          </w:tcPr>
          <w:p w14:paraId="5C43C35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缩写</w:t>
            </w:r>
          </w:p>
        </w:tc>
        <w:tc>
          <w:tcPr>
            <w:tcW w:w="3135" w:type="dxa"/>
            <w:shd w:val="clear" w:color="auto" w:fill="D6E4F0"/>
          </w:tcPr>
          <w:p w14:paraId="6EAC84B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全称</w:t>
            </w:r>
          </w:p>
        </w:tc>
        <w:tc>
          <w:tcPr>
            <w:tcW w:w="3135" w:type="dxa"/>
            <w:shd w:val="clear" w:color="auto" w:fill="D6E4F0"/>
          </w:tcPr>
          <w:p w14:paraId="13BC0DC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中文</w:t>
            </w:r>
          </w:p>
        </w:tc>
      </w:tr>
      <w:tr w14:paraId="50A53F61">
        <w:tc>
          <w:tcPr>
            <w:tcW w:w="3135" w:type="dxa"/>
          </w:tcPr>
          <w:p w14:paraId="49C7D4D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AES</w:t>
            </w:r>
          </w:p>
        </w:tc>
        <w:tc>
          <w:tcPr>
            <w:tcW w:w="3135" w:type="dxa"/>
          </w:tcPr>
          <w:p w14:paraId="2BA79DF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Advanced Encryption Standard</w:t>
            </w:r>
          </w:p>
        </w:tc>
        <w:tc>
          <w:tcPr>
            <w:tcW w:w="3135" w:type="dxa"/>
          </w:tcPr>
          <w:p w14:paraId="2B32B43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高级加密标准</w:t>
            </w:r>
          </w:p>
        </w:tc>
      </w:tr>
      <w:tr w14:paraId="55A03F9E">
        <w:tc>
          <w:tcPr>
            <w:tcW w:w="3135" w:type="dxa"/>
          </w:tcPr>
          <w:p w14:paraId="0E78546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AMK</w:t>
            </w:r>
          </w:p>
        </w:tc>
        <w:tc>
          <w:tcPr>
            <w:tcW w:w="3135" w:type="dxa"/>
          </w:tcPr>
          <w:p w14:paraId="26B0A22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Administration Master Key</w:t>
            </w:r>
          </w:p>
        </w:tc>
        <w:tc>
          <w:tcPr>
            <w:tcW w:w="3135" w:type="dxa"/>
          </w:tcPr>
          <w:p w14:paraId="176E51E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管理主密钥</w:t>
            </w:r>
          </w:p>
        </w:tc>
      </w:tr>
      <w:tr w14:paraId="460AD555">
        <w:tc>
          <w:tcPr>
            <w:tcW w:w="3135" w:type="dxa"/>
          </w:tcPr>
          <w:p w14:paraId="3F9326C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DBA</w:t>
            </w:r>
          </w:p>
        </w:tc>
        <w:tc>
          <w:tcPr>
            <w:tcW w:w="3135" w:type="dxa"/>
          </w:tcPr>
          <w:p w14:paraId="7B4EA15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Database Administrator</w:t>
            </w:r>
          </w:p>
        </w:tc>
        <w:tc>
          <w:tcPr>
            <w:tcW w:w="3135" w:type="dxa"/>
          </w:tcPr>
          <w:p w14:paraId="05DDD90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数据库管理员</w:t>
            </w:r>
          </w:p>
        </w:tc>
      </w:tr>
      <w:tr w14:paraId="0751DF96">
        <w:tc>
          <w:tcPr>
            <w:tcW w:w="3135" w:type="dxa"/>
          </w:tcPr>
          <w:p w14:paraId="4B090B6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DBSec</w:t>
            </w:r>
          </w:p>
        </w:tc>
        <w:tc>
          <w:tcPr>
            <w:tcW w:w="3135" w:type="dxa"/>
          </w:tcPr>
          <w:p w14:paraId="491F347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DataBase Security</w:t>
            </w:r>
          </w:p>
        </w:tc>
        <w:tc>
          <w:tcPr>
            <w:tcW w:w="3135" w:type="dxa"/>
          </w:tcPr>
          <w:p w14:paraId="7B89F4A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数据库安全</w:t>
            </w:r>
          </w:p>
        </w:tc>
      </w:tr>
      <w:tr w14:paraId="5A939A75">
        <w:tc>
          <w:tcPr>
            <w:tcW w:w="3135" w:type="dxa"/>
          </w:tcPr>
          <w:p w14:paraId="6DF0E63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DEK</w:t>
            </w:r>
          </w:p>
        </w:tc>
        <w:tc>
          <w:tcPr>
            <w:tcW w:w="3135" w:type="dxa"/>
          </w:tcPr>
          <w:p w14:paraId="3908297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Data Encryption Key</w:t>
            </w:r>
          </w:p>
        </w:tc>
        <w:tc>
          <w:tcPr>
            <w:tcW w:w="3135" w:type="dxa"/>
          </w:tcPr>
          <w:p w14:paraId="37397AB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数据加密密钥</w:t>
            </w:r>
          </w:p>
        </w:tc>
      </w:tr>
      <w:tr w14:paraId="2688321A">
        <w:tc>
          <w:tcPr>
            <w:tcW w:w="3135" w:type="dxa"/>
          </w:tcPr>
          <w:p w14:paraId="579E8AE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DES</w:t>
            </w:r>
          </w:p>
        </w:tc>
        <w:tc>
          <w:tcPr>
            <w:tcW w:w="3135" w:type="dxa"/>
          </w:tcPr>
          <w:p w14:paraId="462AE5F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Data Encryption System</w:t>
            </w:r>
          </w:p>
        </w:tc>
        <w:tc>
          <w:tcPr>
            <w:tcW w:w="3135" w:type="dxa"/>
          </w:tcPr>
          <w:p w14:paraId="675FF0A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数据库加密系统</w:t>
            </w:r>
          </w:p>
        </w:tc>
      </w:tr>
      <w:tr w14:paraId="68063400">
        <w:tc>
          <w:tcPr>
            <w:tcW w:w="3135" w:type="dxa"/>
          </w:tcPr>
          <w:p w14:paraId="63BB65D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GUI</w:t>
            </w:r>
          </w:p>
        </w:tc>
        <w:tc>
          <w:tcPr>
            <w:tcW w:w="3135" w:type="dxa"/>
          </w:tcPr>
          <w:p w14:paraId="4D973C5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Graphical User Interface</w:t>
            </w:r>
          </w:p>
        </w:tc>
        <w:tc>
          <w:tcPr>
            <w:tcW w:w="3135" w:type="dxa"/>
          </w:tcPr>
          <w:p w14:paraId="77BA6C7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图形用户界面</w:t>
            </w:r>
          </w:p>
        </w:tc>
      </w:tr>
      <w:tr w14:paraId="0CCDF0E2">
        <w:tc>
          <w:tcPr>
            <w:tcW w:w="3135" w:type="dxa"/>
          </w:tcPr>
          <w:p w14:paraId="2EF6A0F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HA</w:t>
            </w:r>
          </w:p>
        </w:tc>
        <w:tc>
          <w:tcPr>
            <w:tcW w:w="3135" w:type="dxa"/>
          </w:tcPr>
          <w:p w14:paraId="029C30C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High Availability</w:t>
            </w:r>
          </w:p>
        </w:tc>
        <w:tc>
          <w:tcPr>
            <w:tcW w:w="3135" w:type="dxa"/>
          </w:tcPr>
          <w:p w14:paraId="687FEAA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高可用</w:t>
            </w:r>
          </w:p>
        </w:tc>
      </w:tr>
      <w:tr w14:paraId="0E2C202B">
        <w:tc>
          <w:tcPr>
            <w:tcW w:w="3135" w:type="dxa"/>
          </w:tcPr>
          <w:p w14:paraId="55D9C72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JDBC</w:t>
            </w:r>
          </w:p>
        </w:tc>
        <w:tc>
          <w:tcPr>
            <w:tcW w:w="3135" w:type="dxa"/>
          </w:tcPr>
          <w:p w14:paraId="448B5AB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Java Database Connectivity</w:t>
            </w:r>
          </w:p>
        </w:tc>
        <w:tc>
          <w:tcPr>
            <w:tcW w:w="3135" w:type="dxa"/>
          </w:tcPr>
          <w:p w14:paraId="249B1A1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Java数据库连接</w:t>
            </w:r>
          </w:p>
        </w:tc>
      </w:tr>
      <w:tr w14:paraId="1376DA61">
        <w:tc>
          <w:tcPr>
            <w:tcW w:w="3135" w:type="dxa"/>
          </w:tcPr>
          <w:p w14:paraId="4A177C1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KEK</w:t>
            </w:r>
          </w:p>
        </w:tc>
        <w:tc>
          <w:tcPr>
            <w:tcW w:w="3135" w:type="dxa"/>
          </w:tcPr>
          <w:p w14:paraId="55EC60A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Key Encryption Key</w:t>
            </w:r>
          </w:p>
        </w:tc>
        <w:tc>
          <w:tcPr>
            <w:tcW w:w="3135" w:type="dxa"/>
          </w:tcPr>
          <w:p w14:paraId="5070E19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密钥加密密钥</w:t>
            </w:r>
          </w:p>
        </w:tc>
      </w:tr>
      <w:tr w14:paraId="41BE0E7C">
        <w:tc>
          <w:tcPr>
            <w:tcW w:w="3135" w:type="dxa"/>
          </w:tcPr>
          <w:p w14:paraId="3AED514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ODBC</w:t>
            </w:r>
          </w:p>
        </w:tc>
        <w:tc>
          <w:tcPr>
            <w:tcW w:w="3135" w:type="dxa"/>
          </w:tcPr>
          <w:p w14:paraId="213A679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Open Database Connectivity</w:t>
            </w:r>
          </w:p>
        </w:tc>
        <w:tc>
          <w:tcPr>
            <w:tcW w:w="3135" w:type="dxa"/>
          </w:tcPr>
          <w:p w14:paraId="0253851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开放数据库连接</w:t>
            </w:r>
          </w:p>
        </w:tc>
      </w:tr>
      <w:tr w14:paraId="1275842B">
        <w:tc>
          <w:tcPr>
            <w:tcW w:w="3135" w:type="dxa"/>
          </w:tcPr>
          <w:p w14:paraId="6F14DBE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OLAP</w:t>
            </w:r>
          </w:p>
        </w:tc>
        <w:tc>
          <w:tcPr>
            <w:tcW w:w="3135" w:type="dxa"/>
          </w:tcPr>
          <w:p w14:paraId="68661E2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Online Analytical Processing</w:t>
            </w:r>
          </w:p>
        </w:tc>
        <w:tc>
          <w:tcPr>
            <w:tcW w:w="3135" w:type="dxa"/>
          </w:tcPr>
          <w:p w14:paraId="5B6B6BA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联机分析处理</w:t>
            </w:r>
          </w:p>
        </w:tc>
      </w:tr>
      <w:tr w14:paraId="79F2EBCE">
        <w:tc>
          <w:tcPr>
            <w:tcW w:w="3135" w:type="dxa"/>
          </w:tcPr>
          <w:p w14:paraId="19BE85F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OLTP</w:t>
            </w:r>
          </w:p>
        </w:tc>
        <w:tc>
          <w:tcPr>
            <w:tcW w:w="3135" w:type="dxa"/>
          </w:tcPr>
          <w:p w14:paraId="216F608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Online Transaction Processing</w:t>
            </w:r>
          </w:p>
        </w:tc>
        <w:tc>
          <w:tcPr>
            <w:tcW w:w="3135" w:type="dxa"/>
          </w:tcPr>
          <w:p w14:paraId="5732BB4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联机事务处理</w:t>
            </w:r>
          </w:p>
        </w:tc>
      </w:tr>
      <w:tr w14:paraId="19B07AF1">
        <w:tc>
          <w:tcPr>
            <w:tcW w:w="3135" w:type="dxa"/>
          </w:tcPr>
          <w:p w14:paraId="375FB08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PII</w:t>
            </w:r>
          </w:p>
        </w:tc>
        <w:tc>
          <w:tcPr>
            <w:tcW w:w="3135" w:type="dxa"/>
          </w:tcPr>
          <w:p w14:paraId="45B67F2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Personally Identifiable Information</w:t>
            </w:r>
          </w:p>
        </w:tc>
        <w:tc>
          <w:tcPr>
            <w:tcW w:w="3135" w:type="dxa"/>
          </w:tcPr>
          <w:p w14:paraId="3CD1FCA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个人身份信息</w:t>
            </w:r>
          </w:p>
        </w:tc>
      </w:tr>
      <w:tr w14:paraId="2434ACD3">
        <w:tc>
          <w:tcPr>
            <w:tcW w:w="3135" w:type="dxa"/>
          </w:tcPr>
          <w:p w14:paraId="584B836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POC</w:t>
            </w:r>
          </w:p>
        </w:tc>
        <w:tc>
          <w:tcPr>
            <w:tcW w:w="3135" w:type="dxa"/>
          </w:tcPr>
          <w:p w14:paraId="60785C2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Proof of Concept</w:t>
            </w:r>
          </w:p>
        </w:tc>
        <w:tc>
          <w:tcPr>
            <w:tcW w:w="3135" w:type="dxa"/>
          </w:tcPr>
          <w:p w14:paraId="3D505A0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概念验证</w:t>
            </w:r>
          </w:p>
        </w:tc>
      </w:tr>
      <w:tr w14:paraId="76DD835D">
        <w:tc>
          <w:tcPr>
            <w:tcW w:w="3135" w:type="dxa"/>
          </w:tcPr>
          <w:p w14:paraId="0C598EA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SLA</w:t>
            </w:r>
          </w:p>
        </w:tc>
        <w:tc>
          <w:tcPr>
            <w:tcW w:w="3135" w:type="dxa"/>
          </w:tcPr>
          <w:p w14:paraId="2167AE1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Service Level Agreement</w:t>
            </w:r>
          </w:p>
        </w:tc>
        <w:tc>
          <w:tcPr>
            <w:tcW w:w="3135" w:type="dxa"/>
          </w:tcPr>
          <w:p w14:paraId="389D954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服务等级协议</w:t>
            </w:r>
          </w:p>
        </w:tc>
      </w:tr>
      <w:tr w14:paraId="00894DFD">
        <w:tc>
          <w:tcPr>
            <w:tcW w:w="3135" w:type="dxa"/>
          </w:tcPr>
          <w:p w14:paraId="775B7F7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SM2/3/4</w:t>
            </w:r>
          </w:p>
        </w:tc>
        <w:tc>
          <w:tcPr>
            <w:tcW w:w="3135" w:type="dxa"/>
          </w:tcPr>
          <w:p w14:paraId="24D27F6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国密算法标准（SM2/SM3/SM4）</w:t>
            </w:r>
          </w:p>
        </w:tc>
        <w:tc>
          <w:tcPr>
            <w:tcW w:w="3135" w:type="dxa"/>
          </w:tcPr>
          <w:p w14:paraId="5243530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国家商用密码算法</w:t>
            </w:r>
          </w:p>
        </w:tc>
      </w:tr>
      <w:tr w14:paraId="7C1C87E8">
        <w:tc>
          <w:tcPr>
            <w:tcW w:w="3135" w:type="dxa"/>
          </w:tcPr>
          <w:p w14:paraId="72A968F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TCO</w:t>
            </w:r>
          </w:p>
        </w:tc>
        <w:tc>
          <w:tcPr>
            <w:tcW w:w="3135" w:type="dxa"/>
          </w:tcPr>
          <w:p w14:paraId="4E4CD79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Total Cost of Ownership</w:t>
            </w:r>
          </w:p>
        </w:tc>
        <w:tc>
          <w:tcPr>
            <w:tcW w:w="3135" w:type="dxa"/>
          </w:tcPr>
          <w:p w14:paraId="5246A41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总拥有成本</w:t>
            </w:r>
          </w:p>
        </w:tc>
      </w:tr>
      <w:tr w14:paraId="26C091E0">
        <w:tc>
          <w:tcPr>
            <w:tcW w:w="3135" w:type="dxa"/>
          </w:tcPr>
          <w:p w14:paraId="4643E2B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TDE</w:t>
            </w:r>
          </w:p>
        </w:tc>
        <w:tc>
          <w:tcPr>
            <w:tcW w:w="3135" w:type="dxa"/>
          </w:tcPr>
          <w:p w14:paraId="22A8ACA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Transparent Data Encryption</w:t>
            </w:r>
          </w:p>
        </w:tc>
        <w:tc>
          <w:tcPr>
            <w:tcW w:w="3135" w:type="dxa"/>
          </w:tcPr>
          <w:p w14:paraId="05C16BB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8"/>
              </w:rPr>
              <w:t>透明数据加密</w:t>
            </w:r>
          </w:p>
        </w:tc>
      </w:tr>
    </w:tbl>
    <w:p w14:paraId="33411F7F">
      <w:pPr>
        <w:rPr>
          <w:rFonts w:hint="eastAsia" w:ascii="PingFang SC Regular" w:hAnsi="PingFang SC Regular" w:eastAsia="PingFang SC Regular" w:cs="PingFang SC Regular"/>
        </w:rPr>
      </w:pPr>
    </w:p>
    <w:p w14:paraId="084D3CAD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64ABF63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&gt; ⚠️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信息来源说明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</w:t>
      </w:r>
    </w:p>
    <w:p w14:paraId="740BAF2C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- [厂商官网] 标注的信息来自安华金和官方渠道（dbsec.cn）</w:t>
      </w:r>
    </w:p>
    <w:p w14:paraId="0AA817FC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- [公开媒体] 标注的信息来自36氪、安全牛、IT168等媒体报道</w:t>
      </w:r>
    </w:p>
    <w:p w14:paraId="5BCC8F69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- [百度百科] 公司基本信息</w:t>
      </w:r>
    </w:p>
    <w:p w14:paraId="3C35CC2D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- [我的知识] 标注的为基于公开训练数据的知识（注意时效性）</w:t>
      </w:r>
    </w:p>
    <w:p w14:paraId="504A060C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&gt; - [需补充] 标注的为建议向厂商确认的最新信息</w:t>
      </w:r>
    </w:p>
    <w:p w14:paraId="41573FB3">
      <w:pPr>
        <w:spacing w:before="80" w:after="8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A5C5861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3366"/>
          <w:sz w:val="28"/>
        </w:rPr>
        <w:t>下一步建议</w:t>
      </w:r>
    </w:p>
    <w:p w14:paraId="3362D79E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1.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向安华金和厂商获取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：最新报价单、产品白皮书、POC测试环境</w:t>
      </w:r>
    </w:p>
    <w:p w14:paraId="50839452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2.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关注竞品动态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：美创数据库加密产品线的更新、昂楷的新版本</w:t>
      </w:r>
    </w:p>
    <w:p w14:paraId="3AC4D561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3.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积累案例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：向厂商索要同行业（你覆盖的行业）客户案例和客户联系方式</w:t>
      </w:r>
    </w:p>
    <w:p w14:paraId="53F72CCE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4.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认证培训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：如有可能，参加安华金和的售前/技术认证培训</w:t>
      </w:r>
    </w:p>
    <w:p w14:paraId="2CC24182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 xml:space="preserve">5. </w:t>
      </w:r>
      <w:r>
        <w:rPr>
          <w:rFonts w:hint="eastAsia" w:ascii="PingFang SC Regular" w:hAnsi="PingFang SC Regular" w:eastAsia="PingFang SC Regular" w:cs="PingFang SC Regular"/>
          <w:b/>
          <w:color w:val="323232"/>
          <w:sz w:val="20"/>
        </w:rPr>
        <w:t>向公司内部确认</w:t>
      </w:r>
      <w:r>
        <w:rPr>
          <w:rFonts w:hint="eastAsia" w:ascii="PingFang SC Regular" w:hAnsi="PingFang SC Regular" w:eastAsia="PingFang SC Regular" w:cs="PingFang SC Regular"/>
          <w:color w:val="323232"/>
          <w:sz w:val="20"/>
        </w:rPr>
        <w:t>：公司与安华金和的代理层级、折扣政策、项目报备规则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FED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Lu_Lu</cp:lastModifiedBy>
  <dcterms:modified xsi:type="dcterms:W3CDTF">2026-06-26T13:00:56Z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6471BF7BFD25D1D788073E6A2EF1A579_42</vt:lpwstr>
  </property>
</Properties>
</file>