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3期10楼仪器研发网络安全优化解决方案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一、项目背景</w:t>
      </w:r>
    </w:p>
    <w:p>
      <w:pPr>
        <w:pStyle w:val="Heading3"/>
      </w:pPr>
      <w:r>
        <w:t>1.1 现状概述</w:t>
      </w:r>
    </w:p>
    <w:p>
      <w:pPr>
        <w:spacing w:before="40" w:after="40"/>
      </w:pPr>
      <w:r>
        <w:t>3期10楼为仪器研发组专用办公及开发区域，当前网络与2期、3期、4期全网互通。随着研发业务复杂度提升（含超融合集群、AI应用开发、多套生产系统），10楼网络面临安全边界模糊、访问控制粒度不足等问题，亟需进行安全加固。</w:t>
      </w:r>
    </w:p>
    <w:p>
      <w:pPr>
        <w:pStyle w:val="Heading3"/>
      </w:pPr>
      <w:r>
        <w:t>1.2 需求目标</w:t>
      </w:r>
    </w:p>
    <w:p>
      <w:pPr>
        <w:pStyle w:val="ListBullet"/>
        <w:spacing w:before="20" w:after="20"/>
      </w:pPr>
      <w:r>
        <w:t>对3期10楼研发网络进行安全隔离，缩小攻击面</w:t>
      </w:r>
    </w:p>
    <w:p>
      <w:pPr>
        <w:pStyle w:val="ListBullet"/>
        <w:spacing w:before="20" w:after="20"/>
      </w:pPr>
      <w:r>
        <w:t>精细化控制10楼与2期机房、其他区域之间的双向访问策略</w:t>
      </w:r>
    </w:p>
    <w:p>
      <w:pPr>
        <w:pStyle w:val="ListBullet"/>
        <w:spacing w:before="20" w:after="20"/>
      </w:pPr>
      <w:r>
        <w:t>在不新增防火墙硬件投入的前提下，最大化利用现有安全设备</w:t>
      </w:r>
    </w:p>
    <w:p>
      <w:pPr>
        <w:pStyle w:val="ListBullet"/>
        <w:spacing w:before="20" w:after="20"/>
      </w:pPr>
      <w:r>
        <w:t>保障研发组正常访问2期各系统（安全网关、网络AC、监控、备份等），同时不影响外部用户访问10楼业务（PLM、MES、打印机服务等）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二、现有网络架构分析</w:t>
      </w:r>
    </w:p>
    <w:p>
      <w:pPr>
        <w:pStyle w:val="Heading3"/>
      </w:pPr>
      <w:r>
        <w:t>2.1 整体拓扑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                ┌─────────────────────────┐</w:t>
        <w:br/>
        <w:t xml:space="preserve">                            │     Internet / 专线      │</w:t>
        <w:br/>
        <w:t xml:space="preserve">                            │   ADSL / 城域网(MAN)     │</w:t>
        <w:br/>
        <w:t xml:space="preserve">                            └───────────┬─────────────┘</w:t>
        <w:br/>
        <w:t xml:space="preserve">                                        │</w:t>
        <w:br/>
        <w:t xml:space="preserve">                            ┌───────────▼─────────────┐</w:t>
        <w:br/>
        <w:t xml:space="preserve">                            │     2期机房（核心）       │</w:t>
        <w:br/>
        <w:t xml:space="preserve">                            │  ┌───────────────────┐  │</w:t>
        <w:br/>
        <w:t xml:space="preserve">                            │  │ 山石防火墙（新购）   │  │</w:t>
        <w:br/>
        <w:t xml:space="preserve">                            │  │ 深信服全网行为管理    │  │</w:t>
        <w:br/>
        <w:t xml:space="preserve">                            │  │ 深信服态势感知（计划） │  │</w:t>
        <w:br/>
        <w:t xml:space="preserve">                            │  │ AD域服务器          │  │</w:t>
        <w:br/>
        <w:t xml:space="preserve">                            │  │ DNS服务器           │  │</w:t>
        <w:br/>
        <w:t xml:space="preserve">                            │  │ 安全网关/网络AC      │  │</w:t>
        <w:br/>
        <w:t xml:space="preserve">                            │  │ ★360天擎管控中心    │  │ ← 360杀毒集中管理</w:t>
        <w:br/>
        <w:t xml:space="preserve">                            │  │ 核心交换机           │  │</w:t>
        <w:br/>
        <w:t xml:space="preserve">                            │  │ 策略路由/VLAN配置    │  │</w:t>
        <w:br/>
        <w:t xml:space="preserve">                            │  └───────────────────┘  │</w:t>
        <w:br/>
        <w:t xml:space="preserve">                            └────┬──────┬──────┬──────┘</w:t>
        <w:br/>
        <w:t xml:space="preserve">                                 │      │      │</w:t>
        <w:br/>
        <w:t xml:space="preserve">                            光纤   │      │      │  光纤</w:t>
        <w:br/>
        <w:t xml:space="preserve">                                 │      │      │</w:t>
        <w:br/>
        <w:t xml:space="preserve">                    ┌────────────▼┐  ┌──▼──────┴───────┐</w:t>
        <w:br/>
        <w:t xml:space="preserve">                    │  3期汇聚层   │  │   4期（低负载）    │</w:t>
        <w:br/>
        <w:t xml:space="preserve">                    │ ┌──────────┐│  │ ┌──────────────┐│</w:t>
        <w:br/>
        <w:t xml:space="preserve">                    │ │ 核心交换机 ││  │ │ 核心交换机     ││</w:t>
        <w:br/>
        <w:t xml:space="preserve">                    │ │ WAF      ││  │ │ (策略路由待配)  ││</w:t>
        <w:br/>
        <w:t xml:space="preserve">                    │ │ ★Ip_guard││  │ │              ││</w:t>
        <w:br/>
        <w:t xml:space="preserve">                    │ │  服务端   ││  │ │ ★山石防火墙    ││ ← 2期替换退役</w:t>
        <w:br/>
        <w:t xml:space="preserve">                    │ │ 策略路由  ││  │ │   物理位置不动  ││</w:t>
        <w:br/>
        <w:t xml:space="preserve">                    │ │ VLAN配置  ││  │ │   策略控制中心  ││</w:t>
        <w:br/>
        <w:t xml:space="preserve">                    │ └──────────┘│  │ └──────────────┘│</w:t>
        <w:br/>
        <w:t xml:space="preserve">                    │      │      │  └─────────────────┘</w:t>
        <w:br/>
        <w:t xml:space="preserve">                    │ ┌────▼────┐ │</w:t>
        <w:br/>
        <w:t xml:space="preserve">                    │ │10楼接入层│ │</w:t>
        <w:br/>
        <w:t xml:space="preserve">                    │ │ 研发PC  │ │</w:t>
        <w:br/>
        <w:t xml:space="preserve">                    │ │ ├360杀毒│ │ ← 终端防护</w:t>
        <w:br/>
        <w:t xml:space="preserve">                    │ │ ├Ip_guard│ │ ← DLP客户端</w:t>
        <w:br/>
        <w:t xml:space="preserve">                    │ │ │ 客户端 │ │</w:t>
        <w:br/>
        <w:t xml:space="preserve">                    │ │ 超融合   │ │</w:t>
        <w:br/>
        <w:t xml:space="preserve">                    │ │ 物理服务器│ │</w:t>
        <w:br/>
        <w:t xml:space="preserve">                    │ └─────────┘ │</w:t>
        <w:br/>
        <w:t xml:space="preserve">                    └─────────────┘</w:t>
      </w:r>
    </w:p>
    <w:p>
      <w:pPr>
        <w:pStyle w:val="Heading3"/>
      </w:pPr>
      <w:r>
        <w:t>2.2 关键现状盘点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详情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网络架构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2/3/4期均采用核心-汇聚-接入三层架构，各期光纤互联，全网互通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安全设备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2期：山石防火墙（新购）、深信服全网行为管理、态势感知（计划中）</w:t>
              <w:br/>
              <w:t>3期：WAF、Ip_guard</w:t>
              <w:br/>
              <w:t>4期：山石防火墙（2期替换退役设备）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终端安全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全区域PC均部署360杀毒（含360天擎管控中心，部署于2期机房），统一管理病毒库更新、策略下发、终端检测响应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DLP数据防泄漏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3期10楼研发组已部署Ip_guard（服务端部署于3期汇聚层，客户端覆盖研发PC），具备文档加密、外发控制、USB管控、屏幕水印、操作审计等能力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3期10楼机房角色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① 管整栋3期楼入网</w:t>
              <w:br/>
              <w:t>② 承载核心交换机</w:t>
              <w:br/>
              <w:t>③ 物理服务器（监控/生产/打印机/PLM/对外业务38+）</w:t>
              <w:br/>
              <w:t>④ 超融合集群（仅10楼开发组AI应用）</w:t>
              <w:br/>
              <w:t>⑤ 2期机房数据备份目的地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VLAN/策略路由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2期：核心交换机上配置</w:t>
              <w:br/>
              <w:t>3期：汇聚交换机上配置</w:t>
              <w:br/>
              <w:t>4期：计划核心配置，尚未实施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DNS/出口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DNS服务器部署在2期机房，接入专线+ADSL+城域网；4期后续将新增独立ADSL和城域网</w:t>
            </w:r>
          </w:p>
        </w:tc>
      </w:tr>
    </w:tbl>
    <w:p>
      <w:pPr>
        <w:pStyle w:val="Heading3"/>
      </w:pPr>
      <w:r>
        <w:t>2.3 现状问题诊断</w:t>
      </w:r>
    </w:p>
    <w:p>
      <w:pPr>
        <w:pStyle w:val="ListBullet"/>
        <w:spacing w:before="20" w:after="20"/>
      </w:pPr>
      <w:r>
        <w:t>安全边界模糊：10楼研发网与生产网全网互通，一旦研发环境遭受攻击，可横向扩散至全区域</w:t>
      </w:r>
    </w:p>
    <w:p>
      <w:pPr>
        <w:pStyle w:val="ListBullet"/>
        <w:spacing w:before="20" w:after="20"/>
      </w:pPr>
      <w:r>
        <w:t>访问控制粗放：当前仅依赖VLAN做基本隔离，缺乏基于IP/端口/协议的精细化策略控制</w:t>
      </w:r>
    </w:p>
    <w:p>
      <w:pPr>
        <w:pStyle w:val="ListBullet"/>
        <w:spacing w:before="20" w:after="20"/>
      </w:pPr>
      <w:r>
        <w:t>合规风险：仪器研发涉及知识产权保护，与生产/办公混网存在数据泄露隐患</w:t>
      </w:r>
    </w:p>
    <w:p>
      <w:pPr>
        <w:pStyle w:val="ListBullet"/>
        <w:spacing w:before="20" w:after="20"/>
      </w:pPr>
      <w:r>
        <w:t>设备复用不足：4期已启用但业务量小、启用楼层不多，山石防火墙性能利用率低，可充分挖掘其策略控制能力为3期10楼服务</w:t>
      </w:r>
    </w:p>
    <w:p>
      <w:pPr>
        <w:pStyle w:val="ListBullet"/>
        <w:spacing w:before="20" w:after="20"/>
      </w:pPr>
      <w:r>
        <w:t>360杀毒未深度利用：全区域虽已部署360天擎，但仅使用基础查杀功能，终端检测响应(EDR)、威胁狩猎、资产清点、漏洞管理等高阶能力未启用；10楼隔离后需确保研发终端管控策略独立配置、病毒库更新通道畅通</w:t>
      </w:r>
    </w:p>
    <w:p>
      <w:pPr>
        <w:pStyle w:val="ListBullet"/>
        <w:spacing w:before="20" w:after="20"/>
      </w:pPr>
      <w:r>
        <w:t>Ip_guard策略粗放：10楼研发组已部署Ip_guard客户端，但DLP策略未针对研发场景精细化（如源代码防泄漏、AI模型数据保护、外发审批流程），且策略与网络隔离方案需协同设计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三、需求可行性分析</w:t>
      </w:r>
    </w:p>
    <w:p>
      <w:pPr>
        <w:pStyle w:val="Heading3"/>
      </w:pPr>
      <w:r>
        <w:t>3.1 方案一（推荐）：利用4期防火墙 + VLAN隔离 + 策略路由引流</w:t>
      </w:r>
    </w:p>
    <w:p>
      <w:pPr>
        <w:spacing w:before="40" w:after="40"/>
      </w:pPr>
      <w:r>
        <w:t>技术可行性：★★★★★（高）</w:t>
      </w:r>
    </w:p>
    <w:p>
      <w:pPr>
        <w:pStyle w:val="Heading4"/>
      </w:pPr>
      <w:r>
        <w:t>核心思路</w:t>
      </w:r>
    </w:p>
    <w:p>
      <w:pPr>
        <w:spacing w:before="40" w:after="40"/>
      </w:pPr>
      <w:r>
        <w:t>防火墙物理位置不动，通过在3期汇聚交换机上配置策略路由（PBR），将10楼研发VLAN的流量下一跳指向4期山石防火墙，由4期防火墙执行安全策略检查后，再将合法流量回注正常路径到达目的地。实现"流量走过去做策略，设备不挪窝"。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逻辑示意:</w:t>
        <w:br/>
        <w:br/>
        <w:t xml:space="preserve">  10楼研发流量 ──→ 3期汇聚交换机 ──[PBR]──→ 4期山石防火墙 ──[策略检查]──→ 2期/Internet</w:t>
        <w:br/>
        <w:t xml:space="preserve">                   (下一跳改写)            (物理位置不动)</w:t>
      </w:r>
    </w:p>
    <w:p>
      <w:pPr>
        <w:pStyle w:val="Heading4"/>
      </w:pPr>
      <w:r>
        <w:t>优势</w:t>
      </w:r>
    </w:p>
    <w:p>
      <w:pPr>
        <w:pStyle w:val="ListBullet"/>
        <w:spacing w:before="20" w:after="20"/>
      </w:pPr>
      <w:r>
        <w:t>零硬件成本：复用4期低负载的山石防火墙（4期当前启用楼层少、业务量小，防火墙性能充足），仅涉及配置变更</w:t>
      </w:r>
    </w:p>
    <w:p>
      <w:pPr>
        <w:pStyle w:val="ListBullet"/>
        <w:spacing w:before="20" w:after="20"/>
      </w:pPr>
      <w:r>
        <w:t>零物理施工：不动机柜、不拉线、不断电，纯网络配置变更</w:t>
      </w:r>
    </w:p>
    <w:p>
      <w:pPr>
        <w:pStyle w:val="ListBullet"/>
        <w:spacing w:before="20" w:after="20"/>
      </w:pPr>
      <w:r>
        <w:t>不影响4期现有业务：4期防火墙自身性能利用率低，10楼策略仅消耗空闲性能；未来4期业务增长需回收时，调整PBR下一跳即可，无需反向迁移</w:t>
      </w:r>
    </w:p>
    <w:p>
      <w:pPr>
        <w:pStyle w:val="ListBullet"/>
        <w:spacing w:before="20" w:after="20"/>
      </w:pPr>
      <w:r>
        <w:t>技术成熟：PBR+防火墙策略隔离是业界成熟方案，华为交换机原生支持策略路由</w:t>
      </w:r>
    </w:p>
    <w:p>
      <w:pPr>
        <w:pStyle w:val="ListBullet"/>
        <w:spacing w:before="20" w:after="20"/>
      </w:pPr>
      <w:r>
        <w:t>可扩展：后续可按需将更多VLAN流量引入防火墙，实现渐进式安全加固</w:t>
      </w:r>
    </w:p>
    <w:p>
      <w:pPr>
        <w:pStyle w:val="Heading4"/>
      </w:pPr>
      <w:r>
        <w:t>需解决的问题及应对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问题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应对方案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10楼研发组需访问2期安全网关/AC/监控/备份等系统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4期防火墙上配置单向放行策略：10楼→2期指定IP+端口白名单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外部用户需访问10楼PLM/MES/打印机服务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4期防火墙上配置反向放行策略：特定源IP→10楼服务器指定端口；PBR需配置双向（出站+入站）引流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10楼超融合集群仅供内部使用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默认拒绝外部访问超融合网段，仅开放必要管理端口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PBR增加网络跳数，可能引入延迟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3期↔4期间为光纤互联，额外延迟≤1ms，对业务无感知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防火墙可能成为性能瓶颈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评估山石防火墙吞吐量是否满足10楼流量；备份等大流量通过ACL直通不引向防火墙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DNS服务在2期，10楼需解析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放行10楼→2期DNS（UDP 53），或考虑在3期部署DNS缓存</w:t>
            </w:r>
          </w:p>
        </w:tc>
      </w:tr>
    </w:tbl>
    <w:p>
      <w:pPr>
        <w:pStyle w:val="Heading3"/>
      </w:pPr>
      <w:r>
        <w:t>3.2 方案二（参考）：新增防火墙 + 独立ADSL</w:t>
      </w:r>
    </w:p>
    <w:p>
      <w:pPr>
        <w:spacing w:before="40" w:after="40"/>
      </w:pPr>
      <w:r>
        <w:t>技术可行性：★★（低）</w:t>
      </w:r>
    </w:p>
    <w:p>
      <w:pPr>
        <w:pStyle w:val="Heading4"/>
      </w:pPr>
      <w:r>
        <w:t>客户反馈</w:t>
      </w:r>
    </w:p>
    <w:p>
      <w:pPr>
        <w:pStyle w:val="ListBullet"/>
        <w:spacing w:before="20" w:after="20"/>
      </w:pPr>
      <w:r>
        <w:t>成本高：需新购防火墙设备、ADSL线路月租、施工费用</w:t>
      </w:r>
    </w:p>
    <w:p>
      <w:pPr>
        <w:pStyle w:val="ListBullet"/>
        <w:spacing w:before="20" w:after="20"/>
      </w:pPr>
      <w:r>
        <w:t>技术不可行：独立ADSL意味着10楼完全脱离现有网络，但20+套业务系统（PLM/MES/监控等）部署在10楼服务器上供全区域使用，独立后其他区域无法访问</w:t>
      </w:r>
    </w:p>
    <w:p>
      <w:pPr>
        <w:pStyle w:val="Heading4"/>
      </w:pPr>
      <w:r>
        <w:t>结论</w:t>
      </w:r>
    </w:p>
    <w:p>
      <w:pPr>
        <w:spacing w:before="40" w:after="40"/>
      </w:pPr>
      <w:r>
        <w:t>此方案不建议采纳，但可考虑作为远期规划——当研发业务完全独立（服务器迁出10楼）后再行评估。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四、推荐方案详细设计</w:t>
      </w:r>
    </w:p>
    <w:p>
      <w:pPr>
        <w:pStyle w:val="Heading3"/>
      </w:pPr>
      <w:r>
        <w:t>4.1 网络改造总体设计</w:t>
      </w:r>
    </w:p>
    <w:p>
      <w:pPr>
        <w:spacing w:before="40" w:after="40"/>
      </w:pPr>
      <w:r>
        <w:t>核心变更：在3期汇聚交换机上新增策略路由（PBR），将10楼VLAN流量引向4期防火墙执行策略检查。</w:t>
      </w:r>
    </w:p>
    <w:p>
      <w:pPr>
        <w:spacing w:before="40" w:after="40"/>
      </w:pPr>
      <w:r>
        <w:t>物理拓扑不变，仅涉及：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变更点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设备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变更内容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PBR策略路由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3期汇聚交换机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新增：匹配10楼VLAN的流量，下一跳指向4期山石防火墙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回程路由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4期核心交换机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新增：防火墙回程流量指向2期/3期的路由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安全策略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4期山石防火墙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新增：10楼安全域策略（见4.4策略表）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VLAN划分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3期汇聚/10楼接入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新增：10楼按用途划分VLAN（见4.2）</w:t>
            </w:r>
          </w:p>
        </w:tc>
      </w:tr>
    </w:tbl>
    <w:p>
      <w:pPr>
        <w:spacing w:before="40" w:after="40"/>
      </w:pPr>
      <w:r>
        <w:t>流量路径: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10楼出站（研发访问外部）:</w:t>
        <w:br/>
        <w:t xml:space="preserve">  研发PC(VLAN 100) ─→ 10楼接入交换机 ─→ 3期汇聚交换机</w:t>
        <w:br/>
        <w:t xml:space="preserve">    ┌─ PBR匹配: 源IP∈VLAN 100/110, 目的≠VLAN 120(本地)</w:t>
        <w:br/>
        <w:t xml:space="preserve">    │  下一跳改写为: 4期山石防火墙Trust接口</w:t>
        <w:br/>
        <w:t xml:space="preserve">    │</w:t>
        <w:br/>
        <w:t xml:space="preserve">    └─→ 光纤 ─→ 4期核心交换机 ─→ 4期山石防火墙</w:t>
        <w:br/>
        <w:t xml:space="preserve">          │</w:t>
        <w:br/>
        <w:t xml:space="preserve">          ├─ 策略检查(IPS/AV/ACL) ─→ DENY: 丢弃+日志</w:t>
        <w:br/>
        <w:t xml:space="preserve">          │</w:t>
        <w:br/>
        <w:t xml:space="preserve">          └─ ALLOW ─→ 4期核心 ─→ 光纤 ─→ 2期核心 ─→ 2期系统/Internet</w:t>
        <w:br/>
        <w:br/>
        <w:t>外部入站（其他区域访问10楼服务器）:</w:t>
        <w:br/>
        <w:t xml:space="preserve">  外部用户 ─→ 2期核心 ─→ 光纤 ─→ 3期汇聚交换机</w:t>
        <w:br/>
        <w:t xml:space="preserve">    ┌─ PBR匹配: 目的IP∈VLAN 120(10楼服务器)</w:t>
        <w:br/>
        <w:t xml:space="preserve">    │  下一跳改写为: 4期山石防火墙Trust接口</w:t>
        <w:br/>
        <w:t xml:space="preserve">    │</w:t>
        <w:br/>
        <w:t xml:space="preserve">    └─→ 光纤 ─→ 4期核心 ─→ 4期山石防火墙</w:t>
        <w:br/>
        <w:t xml:space="preserve">          │</w:t>
        <w:br/>
        <w:t xml:space="preserve">          ├─ 策略检查 ─→ DENY: 丢弃+日志</w:t>
        <w:br/>
        <w:t xml:space="preserve">          │</w:t>
        <w:br/>
        <w:t xml:space="preserve">          └─ ALLOW ─→ 4期核心 ─→ 光纤 ─→ 3期汇聚(正常路由) ─→ VLAN 120 服务器</w:t>
        <w:br/>
        <w:br/>
        <w:t>10楼内部（研发PC ↔ 10楼服务器）:</w:t>
        <w:br/>
        <w:t xml:space="preserve">  研发PC(VLAN 100) ─→ 3期汇聚交换机</w:t>
        <w:br/>
        <w:t xml:space="preserve">    ┌─ 目的IP∈VLAN 120(同楼服务器) → 本地直通，不引向4期防火墙</w:t>
        <w:br/>
        <w:t xml:space="preserve">    └─→ 减少防火墙负载，保证访问效率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            ┌─────────────────────────────────────────┐</w:t>
        <w:br/>
        <w:t xml:space="preserve">                        │            2期机房（核心区）              │</w:t>
        <w:br/>
        <w:t xml:space="preserve">                        │   山石防火墙(出口) | 行为管理 | AD/DNS     │</w:t>
        <w:br/>
        <w:t xml:space="preserve">                        │   安全网关 | 网络AC | 态势感知              │</w:t>
        <w:br/>
        <w:t xml:space="preserve">                        │   ★ 360天擎管控中心（全区域终端管理）        │</w:t>
        <w:br/>
        <w:t xml:space="preserve">                        └────┬──────────────┬─────────────────────┘</w:t>
        <w:br/>
        <w:t xml:space="preserve">                             │              │</w:t>
        <w:br/>
        <w:t xml:space="preserve">                             │ 光纤    光纤   │</w:t>
        <w:br/>
        <w:t xml:space="preserve">                             │              │</w:t>
        <w:br/>
        <w:t xml:space="preserve">              ┌──────────────┼──────────────┼──────────────────────┐</w:t>
        <w:br/>
        <w:t xml:space="preserve">              │              │              │                      │</w:t>
        <w:br/>
        <w:t xml:space="preserve">    ┌─────────▼─────────┐    │    ┌─────────▼─────────┐   ┌───────▼───────────┐</w:t>
        <w:br/>
        <w:t xml:space="preserve">    │   3期 非10楼区域   │    │    │  3期 汇聚交换机    │   │   4期（低负载）     │</w:t>
        <w:br/>
        <w:t xml:space="preserve">    │  (其他楼层办公网)  │    │    │                   │   │                    │</w:t>
        <w:br/>
        <w:t xml:space="preserve">    │  360杀毒客户端     │    │    │  PBR策略路由:      │   │ ┌────────────────┐│</w:t>
        <w:br/>
        <w:t xml:space="preserve">    └───────────────────┘    │    │  10楼VLAN流量      │   │ │ 核心交换机       ││</w:t>
        <w:br/>
        <w:t xml:space="preserve">                             │    │  →下一跳4期防火墙   │   │ │ 策略路由(待配)   ││</w:t>
        <w:br/>
        <w:t xml:space="preserve">                             │    │                   │   │ └───────┬────────┘│</w:t>
        <w:br/>
        <w:t xml:space="preserve">                             │    │  ① 出站流量        │   │         │         │</w:t>
        <w:br/>
        <w:t xml:space="preserve">                             │    │  ─────────────────▶│   │         ▼         │</w:t>
        <w:br/>
        <w:t xml:space="preserve">                             │    │       光纤───────────│──▶┌────────────────┐│</w:t>
        <w:br/>
        <w:t xml:space="preserve">                             │    │                     │   │ │ 山石防火墙      ││</w:t>
        <w:br/>
        <w:t xml:space="preserve">                             │    │                     │   │ │ (物理位置不动)   ││</w:t>
        <w:br/>
        <w:t xml:space="preserve">                             │    │  ② 策略放行后        │   │ │                ││</w:t>
        <w:br/>
        <w:t xml:space="preserve">                             │    │  ◀─────────────────│   │ │ Trust:4期核心   ││</w:t>
        <w:br/>
        <w:t xml:space="preserve">                             │    │       光纤◀─────────│───│ Untrust:回程     ││</w:t>
        <w:br/>
        <w:t xml:space="preserve">                             │    │                     │   │                ││</w:t>
        <w:br/>
        <w:t xml:space="preserve">                             │    │                     │   │ │ 策略在此执行:   ││</w:t>
        <w:br/>
        <w:t xml:space="preserve">                             │    │                     │   │ │ ·VLAN间ACL     ││</w:t>
        <w:br/>
        <w:t xml:space="preserve">                             │    │                     │   │ │ ·IPS/AV检测    ││</w:t>
        <w:br/>
        <w:t xml:space="preserve">                             │    │  ┌────────────────┐ │   │ │ ·会话日志      ││</w:t>
        <w:br/>
        <w:t xml:space="preserve">                             │    │  │ 10楼接入交换机  │ │   │ └────────────────┘│</w:t>
        <w:br/>
        <w:t xml:space="preserve">                             │    │  │ ┌────────────┐ │ │   └───────────────────┘</w:t>
        <w:br/>
        <w:t xml:space="preserve">                             │    │  │ │ 研发PC      │ │ │</w:t>
        <w:br/>
        <w:t xml:space="preserve">                             │    │  │ │ ├360杀毒    │ │ │</w:t>
        <w:br/>
        <w:t xml:space="preserve">                             │    │  │ │ ├Ip_guard   │ │ │</w:t>
        <w:br/>
        <w:t xml:space="preserve">                             │    │  │ │ │ 客户端    │ │ │</w:t>
        <w:br/>
        <w:t xml:space="preserve">                             │    │  │ │ 超融合集群  │ │ │</w:t>
        <w:br/>
        <w:t xml:space="preserve">                             │    │  │ │ 物理服务器  │ │ │</w:t>
        <w:br/>
        <w:t xml:space="preserve">                             │    │  │ └────────────┘ │ │</w:t>
        <w:br/>
        <w:t xml:space="preserve">                             │    │  └────────────────┘ │</w:t>
        <w:br/>
        <w:t xml:space="preserve">                             │    │  ★ Ip_guard服务端    │</w:t>
        <w:br/>
        <w:t xml:space="preserve">                             │    │  ★ WAF               │</w:t>
        <w:br/>
        <w:t xml:space="preserve">                             │    └──────────────────────┘</w:t>
        <w:br/>
        <w:t xml:space="preserve">                             │</w:t>
        <w:br/>
        <w:t xml:space="preserve">     流量路径说明:</w:t>
        <w:br/>
        <w:t xml:space="preserve">     ① 10楼出站: 10楼PC → 接入交换机 → 3期汇聚(PBR下一跳→4期防火墙) → 光纤 → 4期核心 → 4期防火墙(策略检查)</w:t>
        <w:br/>
        <w:t xml:space="preserve">     ② 放行后回程: 4期防火墙(放行) → 4期核心 → 光纤 → 2期核心 → 2期系统/Internet</w:t>
        <w:br/>
        <w:t xml:space="preserve">     ③ 入站流量(外部→10楼服务器): 2期 → 光纤 → 3期汇聚 → 查PBR → 4期防火墙 → 放行后回3期 → 10楼服务器</w:t>
      </w:r>
    </w:p>
    <w:p>
      <w:pPr>
        <w:pStyle w:val="Heading3"/>
      </w:pPr>
      <w:r>
        <w:t>4.2 VLAN规划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VLAN ID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网段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安全级别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10.0.100.0/24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10楼研发PC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高（隔离区）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110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10.0.110.0/24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10楼超融合集群（内部）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高（仅研发访问）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120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10.0.120.0/24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10楼物理服务器（PLM/MES/打印机/监控等）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中（需对全区域开放特定端口）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200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10.0.200.0/24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10楼管理网段（带外管理）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最高（仅IT运维）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300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10.0.10.0/24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3期其他楼层办公网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低（已有）</w:t>
            </w:r>
          </w:p>
        </w:tc>
      </w:tr>
    </w:tbl>
    <w:p>
      <w:pPr>
        <w:ind w:left="567"/>
      </w:pPr>
      <w:r>
        <w:rPr>
          <w:i/>
          <w:color w:val="666666"/>
        </w:rPr>
        <w:t>说明：将10楼服务器（PLM/MES/打印机等）单独划分VLAN 120，与研发VLAN 100/110分离——实现"研发内部隔离"的同时，便于对外部开放服务器访问。</w:t>
      </w:r>
    </w:p>
    <w:p>
      <w:pPr>
        <w:pStyle w:val="Heading3"/>
      </w:pPr>
      <w:r>
        <w:t>4.3 防火墙部署模式：PBR引流模式</w:t>
      </w:r>
    </w:p>
    <w:p>
      <w:pPr>
        <w:spacing w:before="40" w:after="40"/>
      </w:pPr>
      <w:r>
        <w:t>防火墙物理位置不变，部署在4期核心交换机侧。 通过在3期汇聚交换机上配置策略路由（PBR），将10楼VLAN流量引向4期防火墙。</w:t>
      </w:r>
    </w:p>
    <w:p>
      <w:pPr>
        <w:pStyle w:val="Heading4"/>
      </w:pPr>
      <w:r>
        <w:t>部署架构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            4期机房</w:t>
        <w:br/>
        <w:t xml:space="preserve">                   ┌─────────────────┐</w:t>
        <w:br/>
        <w:t xml:space="preserve">                   │  4期 核心交换机    │</w:t>
        <w:br/>
        <w:t xml:space="preserve">                   │       │          │</w:t>
        <w:br/>
        <w:t xml:space="preserve">                   │  ┌────▼──────┐   │</w:t>
        <w:br/>
        <w:t xml:space="preserve">                   │  │ 山石防火墙  │   │</w:t>
        <w:br/>
        <w:t xml:space="preserve">                   │  │            │   │</w:t>
        <w:br/>
        <w:t xml:space="preserve">                   │  │ Trust接口:  │   │ ← 连接4期核心交换机</w:t>
        <w:br/>
        <w:t xml:space="preserve">                   │  │ 接收PBR引流 │   │   作为被引流流量的入口</w:t>
        <w:br/>
        <w:t xml:space="preserve">                   │  │            │   │</w:t>
        <w:br/>
        <w:t xml:space="preserve">                   │  │ Untrust:   │   │ ← 策略放行后回注4期核心</w:t>
        <w:br/>
        <w:t xml:space="preserve">                   │  │ 回程接口    │   │</w:t>
        <w:br/>
        <w:t xml:space="preserve">                   │  └───────────┘   │</w:t>
        <w:br/>
        <w:t xml:space="preserve">                   └─────────────────┘</w:t>
        <w:br/>
        <w:t xml:space="preserve">                           │ 光纤</w:t>
        <w:br/>
        <w:t xml:space="preserve">                           │</w:t>
        <w:br/>
        <w:t xml:space="preserve">         ┌─────────────────┼─────────────────┐</w:t>
        <w:br/>
        <w:t xml:space="preserve">         │                 │                 │</w:t>
        <w:br/>
        <w:t xml:space="preserve">    ┌────▼────┐      ┌─────▼─────┐      ┌────▼────┐</w:t>
        <w:br/>
        <w:t xml:space="preserve">    │ 2期核心  │      │ 3期汇聚    │      │ 3期     │</w:t>
        <w:br/>
        <w:t xml:space="preserve">    │         │      │ PBR配置    │      │ 其他楼层 │</w:t>
        <w:br/>
        <w:t xml:space="preserve">    └─────────┘      │ 10楼VLAN→  │      └─────────┘</w:t>
        <w:br/>
        <w:t xml:space="preserve">                     │ 下一跳4期   │</w:t>
        <w:br/>
        <w:t xml:space="preserve">                     │ 防火墙      │</w:t>
        <w:br/>
        <w:t xml:space="preserve">                     └─────┬─────┘</w:t>
        <w:br/>
        <w:t xml:space="preserve">                     ┌─────▼─────┐</w:t>
        <w:br/>
        <w:t xml:space="preserve">                     │ 10楼接入   │</w:t>
        <w:br/>
        <w:t xml:space="preserve">                     └───────────┘</w:t>
      </w:r>
    </w:p>
    <w:p>
      <w:pPr>
        <w:pStyle w:val="Heading4"/>
      </w:pPr>
      <w:r>
        <w:t>PBR引流设计要点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设计要素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PBR匹配条件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源IP ∈ 10楼VLAN网段（VLAN 100/110/120）的流量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PBR动作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设置下一跳为4期山石防火墙Trust接口IP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排除项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10楼VLAN间互访（VLAN 100/110 ↔ VLAN 120）不走PBR，本地直通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防火墙接口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Trust Zone接4期核心（接收引流流量），Untrust Zone回程（策略放行后流量返回核心）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NAT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不做SNAT，保持源IP透明，便于审计追溯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路由回程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4期核心交换机需有指向2期/3期的回程路由；或防火墙以透明模式桥接（备选）</w:t>
            </w:r>
          </w:p>
        </w:tc>
      </w:tr>
    </w:tbl>
    <w:p>
      <w:pPr>
        <w:pStyle w:val="Heading4"/>
      </w:pPr>
      <w:r>
        <w:t>模式对比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PBR引流（推荐）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物理串联部署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透明桥接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物理施工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✅ 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需机柜空间+布线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需机柜空间+布线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网络割接复杂度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低（仅PBR配置）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高（断网割接）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故障切换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撤销PBR即恢复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需Bypass硬件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支持Bypass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4期业务增长后回收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改PBR下一跳即可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需反向迁移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需反向迁移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额外延迟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≤1ms（光纤直连）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推荐场景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✅ 本次推荐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新大楼独立部署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对延迟极度敏感</w:t>
            </w:r>
          </w:p>
        </w:tc>
      </w:tr>
    </w:tbl>
    <w:p>
      <w:pPr>
        <w:pStyle w:val="Heading3"/>
      </w:pPr>
      <w:r>
        <w:t>4.4 防火墙安全策略设计</w:t>
      </w:r>
    </w:p>
    <w:p>
      <w:pPr>
        <w:pStyle w:val="Heading4"/>
      </w:pPr>
      <w:r>
        <w:t>4.4.1 策略总则：默认拒绝 + 白名单放行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4期防火墙按安全域划分:</w:t>
        <w:br/>
        <w:t xml:space="preserve">  Trust Zone:  连接4期核心交换机，接收PBR引流的10楼流量</w:t>
        <w:br/>
        <w:t xml:space="preserve">  Untrust Zone: 连接4期核心交换机，策略放行后回程</w:t>
        <w:br/>
        <w:br/>
        <w:t>默认策略：Any → Any : DENY（记录日志）</w:t>
        <w:br/>
        <w:t>在此基础上逐条开放业务所需的最小权限</w:t>
      </w:r>
    </w:p>
    <w:p>
      <w:pPr>
        <w:pStyle w:val="Heading4"/>
      </w:pPr>
      <w:r>
        <w:t>4.4.2 核心策略表</w:t>
      </w:r>
    </w:p>
    <w:p>
      <w:pPr>
        <w:ind w:left="567"/>
      </w:pPr>
      <w:r>
        <w:rPr>
          <w:i/>
          <w:color w:val="666666"/>
        </w:rPr>
        <w:t>说明：以下策略在4期山石防火墙上配置。源/目的IP均为原始地址（防火墙不做NAT）。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源IP/网段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目的IP/网段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协议/端口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动作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2期DNS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UDP 53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DNS解析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2期AD域控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88/389/636/3268/3269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AD域认证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2期安全网关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安全网关访问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2期网络AC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443/8443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网络准入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2期监控系统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80/443/8000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监控平台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2期备份系统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自定义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备份管理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100/110(研发)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120(10楼服务器)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研发访问PLM/MES/打印机（PBR排除项，不经防火墙）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2期/3期其他区域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120(10楼服务器)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业务端口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外部访问PLM/MES/打印机服务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100/110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Internet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HTTP/HTTPS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互联网访问（经2期出口）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IT运维管理网段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200(10楼管理)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SSH/RDP/HTTPS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IT运维管理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Any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Any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Any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拒绝+日志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默认拒绝</w:t>
            </w:r>
          </w:p>
        </w:tc>
      </w:tr>
    </w:tbl>
    <w:p>
      <w:pPr>
        <w:pStyle w:val="Heading4"/>
      </w:pPr>
      <w:r>
        <w:t>4.4.3 特殊流量处理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流量类型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处理方式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备份流量（2期→3期10楼）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大流量+定时任务，在3期汇聚PBR中排除备份流量，不引向4期防火墙，直通2期↔3期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超融合集群东西向流量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110内部通信，不经过汇聚交换机，无影响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10楼内部互访（研发PC↔服务器）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PBR排除项，3期汇聚本地转发，不经4期防火墙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360杀毒管控（10楼→2期天擎）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经PBR→4期防火墙放行（TCP 8443/80/443），详见4.7.2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360病毒库云端更新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经PBR→4期防火墙→2期出口→Internet；或走天擎代理更新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Ip_guard管控通信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研发PC→Ip_guard服务端（同楼），本地直通不经防火墙；IT管理段→Ip_guard Web控制台走PBR→防火墙放行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WAF流量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3期WAF部署在汇聚层，外部→VLAN 120流量经PBR→4期防火墙放行后，回程经3期WAF再到达服务器</w:t>
            </w:r>
          </w:p>
        </w:tc>
      </w:tr>
    </w:tbl>
    <w:p>
      <w:pPr>
        <w:pStyle w:val="Heading3"/>
      </w:pPr>
      <w:r>
        <w:t>4.5 PBR策略路由方案（核心）</w:t>
      </w:r>
    </w:p>
    <w:p>
      <w:pPr>
        <w:spacing w:before="40" w:after="40"/>
      </w:pPr>
      <w:r>
        <w:t>这是整个方案的核心机制——通过策略路由将10楼流量"牵引"到4期防火墙，实现安全策略检查。</w:t>
      </w:r>
    </w:p>
    <w:p>
      <w:pPr>
        <w:pStyle w:val="Heading4"/>
      </w:pPr>
      <w:r>
        <w:t>4.5.1 PBR配置逻辑（3期汇聚交换机）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PBR策略配置（华为交换机，实际命令以现场设备型号及OS版本为准）:</w:t>
        <w:br/>
        <w:br/>
        <w:t>acl advanced 3010</w:t>
        <w:br/>
        <w:t xml:space="preserve"> rule 5  permit ip source 10.0.100.0 0.0.0.255   # VLAN 100 研发PC</w:t>
        <w:br/>
        <w:t xml:space="preserve"> rule 10 permit ip source 10.0.110.0 0.0.0.255   # VLAN 110 超融合</w:t>
        <w:br/>
        <w:br/>
        <w:t>acl advanced 3020</w:t>
        <w:br/>
        <w:t xml:space="preserve"> rule 5  permit ip destination 10.0.120.0 0.0.0.255  # 目的为VLAN 120 服务器</w:t>
        <w:br/>
        <w:br/>
        <w:t>policy-based-route PBR_10F_TO_FW permit node 10</w:t>
        <w:br/>
        <w:t xml:space="preserve"> if-match acl 3010                                 # 匹配10楼出站</w:t>
        <w:br/>
        <w:t xml:space="preserve"> apply next-hop &lt;4期防火墙Trust接口IP&gt;              # 下一跳→4期防火墙</w:t>
        <w:br/>
        <w:br/>
        <w:t>policy-based-route PBR_TO_10F_SERVER permit node 10</w:t>
        <w:br/>
        <w:t xml:space="preserve"> if-match acl 3020                                 # 匹配入站到10楼服务器</w:t>
        <w:br/>
        <w:t xml:space="preserve"> apply next-hop &lt;4期防火墙Trust接口IP&gt;              # 下一跳→4期防火墙</w:t>
      </w:r>
    </w:p>
    <w:p>
      <w:pPr>
        <w:pStyle w:val="Heading4"/>
      </w:pPr>
      <w:r>
        <w:t>4.5.2 PBR排除项（不引向防火墙的流量）</w:t>
      </w:r>
    </w:p>
    <w:p>
      <w:pPr>
        <w:spacing w:before="40" w:after="40"/>
      </w:pPr>
      <w:r>
        <w:t>以下流量在PBR中显式排除，本地直通，避免增加防火墙负载：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排除项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原因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配置方式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10楼VLAN间互访（VLAN 100/110 ↔ VLAN 120）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IP_guard服务端也在3期；研发访问PLM等10楼本地服务器无需经过防火墙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ACL deny节点在PBR permit之前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备份流量（2期 ↔ 3期10楼备份服务器）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大流量（TB级），经过防火墙会拖垮性能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ACL匹配备份服务器IP+端口，PBR拒绝匹配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360客户端→Ip_guard服务端（同楼）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管控通信本地可达，无需出楼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目的IP=3期本地，PBR不匹配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超融合集群东西向流量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110内部L2通信，不经过3期汇聚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无需处理</w:t>
            </w:r>
          </w:p>
        </w:tc>
      </w:tr>
    </w:tbl>
    <w:p>
      <w:pPr>
        <w:pStyle w:val="Heading4"/>
      </w:pPr>
      <w:r>
        <w:t>4.5.3 故障切换机制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PBR故障切换（利用交换机的track联动物理状态检测）:</w:t>
        <w:br/>
        <w:br/>
        <w:t xml:space="preserve">  PBR node 10</w:t>
        <w:br/>
        <w:t xml:space="preserve">    if-match acl 3010</w:t>
        <w:br/>
        <w:t xml:space="preserve">    apply next-hop &lt;4期防火墙IP&gt; track 1    # 关联track</w:t>
        <w:br/>
        <w:br/>
        <w:t xml:space="preserve">  track 1</w:t>
        <w:br/>
        <w:t xml:space="preserve">    type nqa icmp-echo destination &lt;4期防火墙IP&gt;</w:t>
        <w:br/>
        <w:t xml:space="preserve">      next 3期汇聚→4期光纤链路状态 + 防火墙可达性</w:t>
        <w:br/>
        <w:br/>
        <w:t xml:space="preserve">  当track 1检测失败（防火墙不可达/光纤中断）:</w:t>
        <w:br/>
        <w:t xml:space="preserve">    → PBR node 10 自动失效</w:t>
        <w:br/>
        <w:t xml:space="preserve">    → 流量回退到正常路由表</w:t>
        <w:br/>
        <w:t xml:space="preserve">    → 10楼网络恢复未隔离状态（Fail-Open，保证业务连续性）</w:t>
        <w:br/>
        <w:t xml:space="preserve">    → 触发告警通知IT运维</w:t>
      </w:r>
    </w:p>
    <w:p>
      <w:pPr>
        <w:pStyle w:val="Heading4"/>
      </w:pPr>
      <w:r>
        <w:t>4.5.4 分层控制架构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┌──────────────────────────────────────┐</w:t>
        <w:br/>
        <w:t xml:space="preserve">            │         第一层：3期汇聚交换机           │</w:t>
        <w:br/>
        <w:t xml:space="preserve">            │                                      │</w:t>
        <w:br/>
        <w:t xml:space="preserve">            │  ACL: 10楼VLAN ↔ 其他楼层VLAN 粗粒度隔离 │</w:t>
        <w:br/>
        <w:t xml:space="preserve">            │  PBR: 10楼VLAN出/入站 → 重定向至4期防火墙 │</w:t>
        <w:br/>
        <w:t xml:space="preserve">            │  PBR排除: 备份/本地互访 直通             │</w:t>
        <w:br/>
        <w:t xml:space="preserve">            └──────────────────┬───────────────────┘</w:t>
        <w:br/>
        <w:t xml:space="preserve">                               │ 光纤（PBR流量）</w:t>
        <w:br/>
        <w:t xml:space="preserve">                               ▼</w:t>
        <w:br/>
        <w:t xml:space="preserve">            ┌──────────────────────────────────────┐</w:t>
        <w:br/>
        <w:t xml:space="preserve">            │         第二层：4期山石防火墙           │</w:t>
        <w:br/>
        <w:t xml:space="preserve">            │                                      │</w:t>
        <w:br/>
        <w:t xml:space="preserve">            │  L3/L4 ACL: IP+端口白名单              │</w:t>
        <w:br/>
        <w:t xml:space="preserve">            │  IPS/AV: 入侵防御+防病毒                │</w:t>
        <w:br/>
        <w:t xml:space="preserve">            │  会话日志: 全量记录                     │</w:t>
        <w:br/>
        <w:t xml:space="preserve">            └──────────────────┬───────────────────┘</w:t>
        <w:br/>
        <w:t xml:space="preserve">                               │ 策略放行后回程</w:t>
        <w:br/>
        <w:t xml:space="preserve">                               ▼</w:t>
        <w:br/>
        <w:t xml:space="preserve">            ┌──────────────────────────────────────┐</w:t>
        <w:br/>
        <w:t xml:space="preserve">            │         第三层：2期山石防火墙(出口)      │</w:t>
        <w:br/>
        <w:t xml:space="preserve">            │                                      │</w:t>
        <w:br/>
        <w:t xml:space="preserve">            │  Internet出口策略（已有，不变）           │</w:t>
        <w:br/>
        <w:t xml:space="preserve">            └──────────────────────────────────────┘</w:t>
      </w:r>
    </w:p>
    <w:p>
      <w:pPr>
        <w:ind w:left="567"/>
      </w:pPr>
      <w:r>
        <w:rPr>
          <w:i/>
          <w:color w:val="666666"/>
        </w:rPr>
        <w:t>说明：三层防护中，第一层做流量牵引+粗粒度ACL，第二层做精细化策略+威胁检测（本次新增），第三层做出口防护（已有）。PBR是连接第一层和第二层的"管道"。</w:t>
      </w:r>
    </w:p>
    <w:p>
      <w:pPr>
        <w:pStyle w:val="Heading3"/>
      </w:pPr>
      <w:r>
        <w:t>4.6 备份流量优化建议</w:t>
      </w:r>
    </w:p>
    <w:p>
      <w:pPr>
        <w:spacing w:before="40" w:after="40"/>
      </w:pPr>
      <w:r>
        <w:t>问题：2期机房数据备份至3期10楼机房，备份数据量大（TB级），如果经PBR引向4期防火墙会严重拖垮防火墙性能。</w:t>
      </w:r>
    </w:p>
    <w:p>
      <w:pPr>
        <w:spacing w:before="40" w:after="40"/>
      </w:pPr>
      <w:r>
        <w:t>建议方案：</w:t>
      </w:r>
    </w:p>
    <w:p>
      <w:pPr>
        <w:pStyle w:val="ListBullet"/>
        <w:spacing w:before="20" w:after="20"/>
      </w:pPr>
      <w:r>
        <w:t>在3期汇聚交换机的PBR策略中，通过ACL显式排除备份流量，使其不经4期防火墙</w:t>
      </w:r>
    </w:p>
    <w:p>
      <w:pPr>
        <w:pStyle w:val="ListBullet"/>
        <w:spacing w:before="20" w:after="20"/>
      </w:pPr>
      <w:r>
        <w:t>备份源/目的IP匹配后，PBR不命中，走正常路由表直达</w:t>
      </w:r>
    </w:p>
    <w:p>
      <w:pPr>
        <w:pStyle w:val="ListBullet"/>
        <w:spacing w:before="20" w:after="20"/>
      </w:pPr>
      <w:r>
        <w:t>备份流量与业务流量在网络层逻辑隔离，备份VLAN（建议VLAN 999）仅备份服务器间可达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PBR排除逻辑（3期汇聚交换机）:</w:t>
        <w:br/>
        <w:br/>
        <w:t xml:space="preserve">  ACL备份排除:</w:t>
        <w:br/>
        <w:t xml:space="preserve">    permit ip source &lt;2期备份源IP&gt; destination &lt;3期10楼备份目标IP&gt;</w:t>
        <w:br/>
        <w:t xml:space="preserve">    permit ip source &lt;3期10楼备份目标IP&gt; destination &lt;2期备份源IP&gt;</w:t>
        <w:br/>
        <w:br/>
        <w:t xml:space="preserve">  PBR node 5 (在引流node之前):</w:t>
        <w:br/>
        <w:t xml:space="preserve">    if-match 备份ACL → permit (不设next-hop，走正常路由)</w:t>
        <w:br/>
        <w:t xml:space="preserve">    if-match 10楼VLAN ACL → apply next-hop 4期防火墙</w:t>
        <w:br/>
        <w:br/>
        <w:t>备份流量路径:</w:t>
        <w:br/>
        <w:t xml:space="preserve">  2期备份源 → 2期核心 → 光纤 → 3期汇聚(PBR不命中，直通) → 10楼备份目标</w:t>
      </w:r>
    </w:p>
    <w:p>
      <w:pPr>
        <w:ind w:left="567"/>
      </w:pPr>
      <w:r>
        <w:rPr>
          <w:i/>
          <w:color w:val="666666"/>
        </w:rPr>
        <w:t>远期建议：为备份流量建设独立光纤链路或专用备份网络，彻底分离生产与备份流量。</w:t>
      </w:r>
    </w:p>
    <w:p>
      <w:pPr>
        <w:pStyle w:val="Heading3"/>
      </w:pPr>
      <w:r>
        <w:t>4.7 终端安全能力整合与优化：360杀毒 + Ip_guard</w:t>
      </w:r>
    </w:p>
    <w:p>
      <w:pPr>
        <w:spacing w:before="40" w:after="40"/>
      </w:pPr>
      <w:r>
        <w:t>在网络隔离方案落地后，10楼研发区成为一个相对独立的安全域。此时需要将已有终端安全能力（360杀毒、Ip_guard）与网络层防护形成纵深协同，构建"网络边界 → 终端检测 → 数据防泄漏"三层联防体系。</w:t>
      </w:r>
    </w:p>
    <w:p>
      <w:pPr>
        <w:pStyle w:val="Heading4"/>
      </w:pPr>
      <w:r>
        <w:t>4.7.1 整体联防架构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安全能力协同架构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第一层：网络边界（4期山石防火墙）                                  │</w:t>
        <w:br/>
        <w:t>│  ├─ 南北向访问控制（VLAN间策略隔离）                                │</w:t>
        <w:br/>
        <w:t>│  ├─ 入侵防御 IPS / 防病毒 AV / URL过滤                             │</w:t>
        <w:br/>
        <w:t>│  └─ 会话日志 → 同步至态势感知（远期）                                │</w:t>
        <w:br/>
        <w:t>│                         │                                       │</w:t>
        <w:br/>
        <w:t>│                         ▼                                       │</w:t>
        <w:br/>
        <w:t>│  第二层：终端检测（360天擎 EDR）                                    │</w:t>
        <w:br/>
        <w:t>│  ├─ 病毒/木马实时查杀 + 主动防御                                    │</w:t>
        <w:br/>
        <w:t>│  ├─ 终端行为检测（异常进程/提权/横向移动）                           │</w:t>
        <w:br/>
        <w:t>│  ├─ 漏洞扫描与补丁管理                                            │</w:t>
        <w:br/>
        <w:t>│  ├─ 资产清点（软件/硬件/服务清单）                                   │</w:t>
        <w:br/>
        <w:t>│  └─ 威胁告警 → 同步至态势感知（远期）                                │</w:t>
        <w:br/>
        <w:t>│                         │                                       │</w:t>
        <w:br/>
        <w:t>│                         ▼                                       │</w:t>
        <w:br/>
        <w:t>│  第三层：数据防泄漏（Ip_guard DLP）                                 │</w:t>
        <w:br/>
        <w:t>│  ├─ 文档透明加密（源代码/设计图纸/算法模型）                          │</w:t>
        <w:br/>
        <w:t>│  ├─ 外发通道管控（邮件/IM/网盘/打印/截屏）                          │</w:t>
        <w:br/>
        <w:t>│  ├─ USB外设管控 + 屏幕水印                                        │</w:t>
        <w:br/>
        <w:t>│  └─ 操作审计日志 → 合规留痕    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4.7.2 360杀毒能力优化方案</w:t>
      </w:r>
    </w:p>
    <w:p>
      <w:pPr>
        <w:spacing w:before="40" w:after="40"/>
      </w:pPr>
      <w:r>
        <w:t>（一）现状利用评估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能力模块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当前使用状态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优化方向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病毒查杀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✅ 已启用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针对研发场景（编译/脚本/容器）定制扫描排除策略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实时防护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✅ 已启用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调优主动防御敏感度，减少对编译/调试工具误拦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终端检测响应(EDR)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未启用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建议启用——10楼为研发核心区，需持续监控异常行为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漏洞管理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未启用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建议启用——研发环境工具链多，漏洞暴露面大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资产清点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未启用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建议启用——为策略制定提供精确软硬件清单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微隔离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❌ 未启用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建议评估——研发PC间横向移动防护</w:t>
            </w:r>
          </w:p>
        </w:tc>
      </w:tr>
    </w:tbl>
    <w:p>
      <w:pPr>
        <w:spacing w:before="40" w:after="40"/>
      </w:pPr>
      <w:r>
        <w:t>（二）研发专属查杀策略优化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策略调整方向（在360天擎控制台按"10楼研发组"独立分组配置）:</w:t>
        <w:br/>
        <w:br/>
        <w:t>1. 编译目录白名单</w:t>
        <w:br/>
        <w:t xml:space="preserve">   - 对常用编译输出目录（如 build/、dist/、target/、__pycache__/ 等）</w:t>
        <w:br/>
        <w:t xml:space="preserve">     配置扫描排除，避免编译产物被锁定/误删影响开发效率</w:t>
        <w:br/>
        <w:br/>
        <w:t>2. 容器/虚拟化兼容</w:t>
        <w:br/>
        <w:t xml:space="preserve">   - 对 Docker 镜像构建目录、虚拟机磁盘文件目录 配置排除</w:t>
        <w:br/>
        <w:t xml:space="preserve">   - 或调低实时防护敏感度，避免 IO 开销过大</w:t>
        <w:br/>
        <w:br/>
        <w:t>3. 脚本语言防护增强</w:t>
        <w:br/>
        <w:t xml:space="preserve">   - 开启 PowerShell / Python / Node.js 脚本执行监控</w:t>
        <w:br/>
        <w:t xml:space="preserve">   - 配置恶意脚本下载阻断</w:t>
        <w:br/>
        <w:br/>
        <w:t>4. AI开发环境防护</w:t>
        <w:br/>
        <w:t xml:space="preserve">   - 对 Python pip/conda 安装路径做读取扫描但不锁定</w:t>
        <w:br/>
        <w:t xml:space="preserve">   - 对模型文件（.pth/.onnx/.pb 等）排除以防止损坏</w:t>
      </w:r>
    </w:p>
    <w:p>
      <w:pPr>
        <w:spacing w:before="40" w:after="40"/>
      </w:pPr>
      <w:r>
        <w:t>（三）EDR 终端检测响应启用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核心监控维度（针对研发场景定制）:</w:t>
        <w:br/>
        <w:br/>
        <w:t>1. 异常进程行为</w:t>
        <w:br/>
        <w:t xml:space="preserve">   - 监控非白名单进程的提权操作（sudo/UAC绕过）</w:t>
        <w:br/>
        <w:t xml:space="preserve">   - 监控编译工具链进程被注入（如 make/gcc/msbuild 被恶意调用）</w:t>
        <w:br/>
        <w:t xml:space="preserve">   - 检测 Git/SVN 客户端异常外联（代码窃取特征）</w:t>
        <w:br/>
        <w:br/>
        <w:t>2. 横向移动检测</w:t>
        <w:br/>
        <w:t xml:space="preserve">   - VLAN 100/110/120 之间的非预期访问告警</w:t>
        <w:br/>
        <w:t xml:space="preserve">   - SMB/RDP/SSH 异常连接（尤其在非工作时间）</w:t>
        <w:br/>
        <w:t xml:space="preserve">   - 与防火墙日志联动——防火墙拦截动作 + EDR终端上下文 = 完整攻击链</w:t>
        <w:br/>
        <w:br/>
        <w:t>3. 勒索软件防护</w:t>
        <w:br/>
        <w:t xml:space="preserve">   - 监控批量文件加密/重命名行为</w:t>
        <w:br/>
        <w:t xml:space="preserve">   - 结合超融合集群存储的 IO 突变检测</w:t>
      </w:r>
    </w:p>
    <w:p>
      <w:pPr>
        <w:spacing w:before="40" w:after="40"/>
      </w:pPr>
      <w:r>
        <w:t>（四）漏洞管理与补丁策略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实施要点:</w:t>
        <w:br/>
        <w:br/>
        <w:t>1. 扫描范围</w:t>
        <w:br/>
        <w:t xml:space="preserve">   - 研发PC：操作系统 + IDE + 编译工具链 + 数据库客户端 + 容器运行时</w:t>
        <w:br/>
        <w:t xml:space="preserve">   - 服务器（VLAN 120）：PLM/MES/打印机服务 等应用中间件漏洞</w:t>
        <w:br/>
        <w:br/>
        <w:t>2. 补丁策略</w:t>
        <w:br/>
        <w:t xml:space="preserve">   - 操作系统补丁：随AD域策略统一推送，非工作窗口自动安装</w:t>
        <w:br/>
        <w:t xml:space="preserve">   - 开发工具补丁：评估兼容性后推送（避免破坏开发环境）</w:t>
        <w:br/>
        <w:t xml:space="preserve">   - 高危漏洞：48小时内强制修补</w:t>
        <w:br/>
        <w:br/>
        <w:t>3. 与网络隔离联动</w:t>
        <w:br/>
        <w:t xml:space="preserve">   - 隔离后10楼独立网段，360天擎通信需防火墙放行（见4.7.4策略表）</w:t>
        <w:br/>
        <w:t xml:space="preserve">   - 如发现终端失陷，联动防火墙自动隔离对应IP（远期态势感知能力）</w:t>
      </w:r>
    </w:p>
    <w:p>
      <w:pPr>
        <w:spacing w:before="40" w:after="40"/>
      </w:pPr>
      <w:r>
        <w:t>（五）360天擎通信保障</w:t>
      </w:r>
    </w:p>
    <w:p>
      <w:pPr>
        <w:spacing w:before="40" w:after="40"/>
      </w:pPr>
      <w:r>
        <w:t>360天擎管控中心部署在2期机房，10楼研发PC的360客户端需经PBR→4期防火墙→2期核心，与天擎保持通信：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10楼研发PC(360客户端) ─→ 3期汇聚(PBR引流) ─→ 光纤 ─→ 4期防火墙(策略放行)</w:t>
        <w:br/>
        <w:t xml:space="preserve">                         ─→ 4期核心 ─→ 光纤 ─→ 2期核心 ─→ 360天擎</w:t>
        <w:br/>
        <w:br/>
        <w:t>关键通信端口: TCP 8443(管理控制) + TCP 80/443(更新/日志)</w:t>
      </w:r>
    </w:p>
    <w:p>
      <w:pPr>
        <w:pStyle w:val="Heading4"/>
      </w:pPr>
      <w:r>
        <w:t>4.7.3 Ip_guard DLP能力优化方案</w:t>
      </w:r>
    </w:p>
    <w:p>
      <w:pPr>
        <w:spacing w:before="40" w:after="40"/>
      </w:pPr>
      <w:r>
        <w:t>（一）研发数据分类分级</w:t>
      </w:r>
    </w:p>
    <w:p>
      <w:pPr>
        <w:spacing w:before="40" w:after="40"/>
      </w:pPr>
      <w:r>
        <w:t>Ip_guard的核心价值在于对研发数据进行分类分级，进而施加差异化的保护策略：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数据等级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数据类型示例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保护策略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绝密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核心算法源代码、专利设计图纸、AI模型权重文件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透明加密 + 禁止外发 + 禁止USB + 屏幕水印 + 操作全审计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机密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仪器设计文档、固件代码、测试用例、客户需求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透明加密 + 外发审批 + USB只读 + 操作审计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内部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开发规范文档、会议纪要、项目周报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外发审计记录 + 敏感词检测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公开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对外发布的技术白皮书、产品手册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无特殊限制</w:t>
            </w:r>
          </w:p>
        </w:tc>
      </w:tr>
    </w:tbl>
    <w:p>
      <w:pPr>
        <w:spacing w:before="40" w:after="40"/>
      </w:pPr>
      <w:r>
        <w:t>（二）DLP策略精细化配置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策略维度                    10楼研发组建议配置</w:t>
        <w:br/>
        <w:t>─────────────────────────────────────────────────────────</w:t>
        <w:br/>
        <w:t>文档透明加密                 对 *.c / *.cpp / *.py / *.java / *.go /</w:t>
        <w:br/>
        <w:t xml:space="preserve">                            *.dwg(设计图) / *.pth(模型) 等研发文件类型</w:t>
        <w:br/>
        <w:t xml:space="preserve">                            强制透明加密，带出10楼环境后无法打开</w:t>
        <w:br/>
        <w:br/>
        <w:t>外发通道管控                 邮件外发：检测附件类型+大小，含敏感关键词</w:t>
        <w:br/>
        <w:t xml:space="preserve">                            即时通讯：企业微信/钉钉，文件外发审计+告警</w:t>
        <w:br/>
        <w:t xml:space="preserve">                            网盘/云存储：禁止上传至个人网盘，仅允许企业云</w:t>
        <w:br/>
        <w:t xml:space="preserve">                            打印控制：研发文件打印添加强制水印</w:t>
        <w:br/>
        <w:br/>
        <w:t>USB/外设管控                 USB存储：默认禁用，需审批临时开通</w:t>
        <w:br/>
        <w:t xml:space="preserve">                            USB调试器/JTAG/烧录器：白名单放行（研发必备）</w:t>
        <w:br/>
        <w:t xml:space="preserve">                            手机/相机：仅充电模式，禁止数据传输</w:t>
        <w:br/>
        <w:t xml:space="preserve">                            蓝牙/WiFi直连：办公网禁用（防数据旁路泄漏）</w:t>
        <w:br/>
        <w:br/>
        <w:t>屏幕水印                     研发PC 强制开启屏幕水印（含工号+时间戳）</w:t>
        <w:br/>
        <w:t xml:space="preserve">                            超融合管理控制台 开启截屏水印</w:t>
        <w:br/>
        <w:t xml:space="preserve">                            水印策略与AD域账号联动——追溯泄露源头</w:t>
        <w:br/>
        <w:br/>
        <w:t>剪贴板控制                   禁止研发文件内容复制到非加密应用</w:t>
        <w:br/>
        <w:t xml:space="preserve">                            允许纯文本粘贴（不阻断正常开发协作）</w:t>
        <w:br/>
        <w:t xml:space="preserve">                            监控大文本量复制行为（疑似数据窃取）</w:t>
      </w:r>
    </w:p>
    <w:p>
      <w:pPr>
        <w:spacing w:before="40" w:after="40"/>
      </w:pPr>
      <w:r>
        <w:t>（三）外发审批流程设计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研发文件外发审批流:</w:t>
        <w:br/>
        <w:br/>
        <w:t xml:space="preserve">  研发人员发起外发（邮件/拷贝）</w:t>
        <w:br/>
        <w:t xml:space="preserve">        │</w:t>
        <w:br/>
        <w:t xml:space="preserve">        ▼</w:t>
        <w:br/>
        <w:t xml:space="preserve">  Ip_guard 自动扫描: 文件类型? 含敏感关键词? 超出大小阈值?</w:t>
        <w:br/>
        <w:t xml:space="preserve">        │</w:t>
        <w:br/>
        <w:t xml:space="preserve">   ┌────┴────┐</w:t>
        <w:br/>
        <w:t xml:space="preserve">   │ 低风险   │ 高风险（含源码/设计/机密标签）</w:t>
        <w:br/>
        <w:t xml:space="preserve">   │ 自动放行 │     │</w:t>
        <w:br/>
        <w:t xml:space="preserve">   │ 记录日志 │     ▼</w:t>
        <w:br/>
        <w:t xml:space="preserve">   └─────────┘  直属Leader审批 ─→ IT安全审批（双签）</w:t>
        <w:br/>
        <w:t xml:space="preserve">                     │</w:t>
        <w:br/>
        <w:t xml:space="preserve">                ┌────┴────┐</w:t>
        <w:br/>
        <w:t xml:space="preserve">                │ 审批通过  │ 审批拒绝</w:t>
        <w:br/>
        <w:t xml:space="preserve">                │ 自动解密  │ 记录原因</w:t>
        <w:br/>
        <w:t xml:space="preserve">                │ +加水印  │ +告警通知</w:t>
        <w:br/>
        <w:t xml:space="preserve">                └─────────┘</w:t>
      </w:r>
    </w:p>
    <w:p>
      <w:pPr>
        <w:spacing w:before="40" w:after="40"/>
      </w:pPr>
      <w:r>
        <w:t>（四）与网络隔离方案的协同设计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协同点1：VLAN隔离 → Ip_guard策略分层</w:t>
        <w:br/>
        <w:t xml:space="preserve">  - VLAN 100（研发PC）：全面DLP策略（加密+审计+水印+管控）</w:t>
        <w:br/>
        <w:t xml:space="preserve">  - VLAN 120（服务器）：仅审计，不加密（避免影响服务运行）</w:t>
        <w:br/>
        <w:t xml:space="preserve">  - 跨VLAN访问：研发PC→服务器（VLAN 120），Ip_guard审计操作行为</w:t>
        <w:br/>
        <w:br/>
        <w:t>协同点2：PBR策略 → Ip_guard通信保障</w:t>
        <w:br/>
        <w:t xml:space="preserve">  - Ip_guard服务端部署在3期汇聚层，与10楼研发PC同属3期</w:t>
        <w:br/>
        <w:t xml:space="preserve">  - 研发PC → Ip_guard服务端：同楼通信，PBR排除，本地直达（不经4期防火墙）</w:t>
        <w:br/>
        <w:t xml:space="preserve">  - IT管理控制台 → Ip_guard Web管理：跨区域流量，经PBR→4期防火墙放行</w:t>
        <w:br/>
        <w:br/>
        <w:t>协同点3：远程办公场景</w:t>
        <w:br/>
        <w:t xml:space="preserve">  - 研发人员远程接入（VPN/零信任）→ 10楼研发PC</w:t>
        <w:br/>
        <w:t xml:space="preserve">  - Ip_guard策略对远程会话同样生效（剪贴板/截屏/外发管控）</w:t>
        <w:br/>
        <w:t xml:space="preserve">  - 远期结合深信服零信任aTrust实现动态DLP策略</w:t>
      </w:r>
    </w:p>
    <w:p>
      <w:pPr>
        <w:spacing w:before="40" w:after="40"/>
      </w:pPr>
      <w:r>
        <w:t>（五）Ip_guard审计与态势感知对接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审计日志维度:</w:t>
        <w:br/>
        <w:br/>
        <w:t>1. 文件操作审计</w:t>
        <w:br/>
        <w:t xml:space="preserve">   - 文件创建/修改/删除/重命名/复制（记录源路径+目标路径）</w:t>
        <w:br/>
        <w:t xml:space="preserve">   - 加密文件被解密/外发的时间+操作人+目标</w:t>
        <w:br/>
        <w:br/>
        <w:t>2. 外设操作审计</w:t>
        <w:br/>
        <w:t xml:space="preserve">   - USB插拔时间+设备类型+文件操作列表</w:t>
        <w:br/>
        <w:t xml:space="preserve">   - 异常时段（非工作时间）USB使用告警</w:t>
        <w:br/>
        <w:br/>
        <w:t>3. 网络传输审计</w:t>
        <w:br/>
        <w:t xml:space="preserve">   - 文件通过IM/邮件/网盘外发的文件名+大小+时间</w:t>
        <w:br/>
        <w:br/>
        <w:t>4. 打印审计</w:t>
        <w:br/>
        <w:t xml:space="preserve">   - 打印文件名+页数+时间+打印机IP</w:t>
        <w:br/>
        <w:br/>
        <w:t>日志流向（远期规划）:</w:t>
        <w:br/>
        <w:t xml:space="preserve">  Ip_guard审计日志 ──→ 深信服态势感知 ──→ 关联防火墙日志+EDR日志</w:t>
        <w:br/>
        <w:t xml:space="preserve">                                         ──→ 构建完整数据流转画像</w:t>
      </w:r>
    </w:p>
    <w:p>
      <w:pPr>
        <w:pStyle w:val="Heading4"/>
      </w:pPr>
      <w:r>
        <w:t>4.7.4 防火墙配套策略补充</w:t>
      </w:r>
    </w:p>
    <w:p>
      <w:pPr>
        <w:spacing w:before="40" w:after="40"/>
      </w:pPr>
      <w:r>
        <w:t>在4.4.2核心策略表基础上，针对360杀毒和Ip_guard新增以下策略：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源IP/网段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目的IP/网段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协议/端口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动作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2期360天擎管控中心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8443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360终端管理控制（经PBR→4期防火墙）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2期360天擎管控中心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80/443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360病毒库更新/日志上报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IT管理网段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3期Ip_guard服务端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443/8080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 Web管理台（IT→3期，经PBR→4期防火墙）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100(研发PC)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360云端更新服务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80/443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允许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360云查杀/病毒库云端更新（→2期出口→Internet）</w:t>
            </w:r>
          </w:p>
        </w:tc>
      </w:tr>
    </w:tbl>
    <w:p>
      <w:pPr>
        <w:ind w:left="567"/>
      </w:pPr>
      <w:r>
        <w:rPr>
          <w:i/>
          <w:color w:val="666666"/>
        </w:rPr>
        <w:t>说明：</w:t>
      </w:r>
    </w:p>
    <w:p>
      <w:pPr>
        <w:ind w:left="567"/>
      </w:pPr>
      <w:r>
        <w:rPr>
          <w:i/>
          <w:color w:val="666666"/>
        </w:rPr>
        <w:t>- 策略12/13：10楼研发PC的360客户端经PBR→4期防火墙→2期核心→360天擎，路径各节点均需放行</w:t>
      </w:r>
    </w:p>
    <w:p>
      <w:pPr>
        <w:ind w:left="567"/>
      </w:pPr>
      <w:r>
        <w:rPr>
          <w:i/>
          <w:color w:val="666666"/>
        </w:rPr>
        <w:t>- 策略14：IT管理员从其他区域访问3期Ip_guard管理台，入站流量经PBR→4期防火墙放行</w:t>
      </w:r>
    </w:p>
    <w:p>
      <w:pPr>
        <w:ind w:left="567"/>
      </w:pPr>
      <w:r>
        <w:rPr>
          <w:i/>
          <w:color w:val="666666"/>
        </w:rPr>
        <w:t>- Ip_guard客户端管控通信（研发PC↔Ip_guard服务端）在同楼本地直达，不经PBR/防火墙，无需在4期防火墙上配置</w:t>
      </w:r>
    </w:p>
    <w:p>
      <w:pPr>
        <w:ind w:left="567"/>
      </w:pPr>
      <w:r>
        <w:rPr>
          <w:i/>
          <w:color w:val="666666"/>
        </w:rPr>
        <w:t>- 若企业策略要求所有流量经2期出口统一管控，360更新也可仅走天擎代理（仅保留12/13）</w:t>
      </w:r>
    </w:p>
    <w:p>
      <w:pPr>
        <w:pStyle w:val="Heading4"/>
      </w:pPr>
      <w:r>
        <w:t>4.7.5 终端安全通信路径汇总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通信路径一览:</w:t>
        <w:br/>
        <w:br/>
        <w:t xml:space="preserve">  ① 360客户端 → 360天擎管控中心</w:t>
        <w:br/>
        <w:t xml:space="preserve">     研发PC → 3期汇聚(PBR) → 光纤 → 4期防火墙(放行) → 4期核心 → 2期核心 → 360天擎</w:t>
        <w:br/>
        <w:br/>
        <w:t xml:space="preserve">  ② 360客户端 → 360云端更新</w:t>
        <w:br/>
        <w:t xml:space="preserve">     研发PC → 3期汇聚(PBR) → 4期防火墙(放行) → 4期核心 → 2期核心 → 2期山石FW → Internet(360云)</w:t>
        <w:br/>
        <w:br/>
        <w:t xml:space="preserve">  ③ Ip_guard客户端 → Ip_guard服务端</w:t>
        <w:br/>
        <w:t xml:space="preserve">     研发PC → 10楼接入交换机 → 3期汇聚(本地，PBR排除) → Ip_guard服务端</w:t>
        <w:br/>
        <w:t xml:space="preserve">     ★ 同楼通信，不经4期防火墙</w:t>
        <w:br/>
        <w:br/>
        <w:t xml:space="preserve">  ④ IT管理台 → Ip_guard Web控制台</w:t>
        <w:br/>
        <w:t xml:space="preserve">     IT管理网段 → 3期汇聚(PBR入站) → 4期防火墙(放行) → 3期汇聚 → Ip_guard服务端</w:t>
        <w:br/>
        <w:br/>
        <w:t xml:space="preserve">  ⑤ Ip_guard审计日志 → 态势感知（远期）</w:t>
        <w:br/>
        <w:t xml:space="preserve">     Ip_guard服务端 → 3期汇聚 → 光纤 → 2期核心 → 深信服态势感知</w:t>
        <w:br/>
        <w:t xml:space="preserve">     ★ 3期→2期流量，建议PBR排除（日志量大，避免占用防火墙性能）</w:t>
      </w:r>
    </w:p>
    <w:p>
      <w:pPr>
        <w:pStyle w:val="Heading4"/>
      </w:pPr>
      <w:r>
        <w:t>4.7.6 优化实施路径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优先级排序（建议按以下顺序分步实施）:</w:t>
        <w:br/>
        <w:br/>
        <w:t xml:space="preserve">  P0（网络改造同步）</w:t>
        <w:br/>
        <w:t xml:space="preserve">  ├─ 4期防火墙放行 360天擎通信端口（策略12/13）</w:t>
        <w:br/>
        <w:t xml:space="preserve">  ├─ 4期防火墙放行 IT→Ip_guard管理端口（策略14）</w:t>
        <w:br/>
        <w:t xml:space="preserve">  └─ 验证PBR上线后360客户端在线率100%，Ip_guard客户端管控正常</w:t>
        <w:br/>
        <w:br/>
        <w:t xml:space="preserve">  P1（隔离后2周内）</w:t>
        <w:br/>
        <w:t xml:space="preserve">  ├─ 360天擎：10楼研发组独立分组</w:t>
        <w:br/>
        <w:t xml:space="preserve">  ├─ 360天擎：编译目录白名单配置</w:t>
        <w:br/>
        <w:t xml:space="preserve">  ├─ Ip_guard：USB管控策略收紧（默认禁用+审批开通）</w:t>
        <w:br/>
        <w:t xml:space="preserve">  └─ Ip_guard：屏幕水印策略上线</w:t>
        <w:br/>
        <w:br/>
        <w:t xml:space="preserve">  P2（隔离后1个月内）</w:t>
        <w:br/>
        <w:t xml:space="preserve">  ├─ 360天擎：EDR模块启用+告警规则调优</w:t>
        <w:br/>
        <w:t xml:space="preserve">  ├─ 360天擎：漏洞扫描首轮全量扫描</w:t>
        <w:br/>
        <w:t xml:space="preserve">  ├─ Ip_guard：文档透明加密试点（先覆盖绝密级数据）</w:t>
        <w:br/>
        <w:t xml:space="preserve">  └─ Ip_guard：外发审批流上线</w:t>
        <w:br/>
        <w:br/>
        <w:t xml:space="preserve">  P3（持续优化）</w:t>
        <w:br/>
        <w:t xml:space="preserve">  ├─ 360天擎：EDR告警与防火墙日志联动（态势感知对接）</w:t>
        <w:br/>
        <w:t xml:space="preserve">  ├─ Ip_guard：全量研发文件加密覆盖</w:t>
        <w:br/>
        <w:t xml:space="preserve">  └─ Ip_guard：DLP审计日志对接态势感知</w:t>
      </w:r>
    </w:p>
    <w:p>
      <w:pPr>
        <w:pStyle w:val="Heading3"/>
      </w:pPr>
      <w:r>
        <w:t>4.8 网络准入控制（NAC）方案</w:t>
      </w:r>
    </w:p>
    <w:p>
      <w:pPr>
        <w:spacing w:before="40" w:after="40"/>
      </w:pPr>
      <w:r>
        <w:t>VLAN隔离 + PBR + 防火墙策略解决了合法IP的访问控制问题，但无法防止非法设备接入或不合规终端混入研发网段。网络准入控制（NAC）补上这最后一块短板。</w:t>
      </w:r>
    </w:p>
    <w:p>
      <w:pPr>
        <w:pStyle w:val="Heading4"/>
      </w:pPr>
      <w:r>
        <w:t>4.8.1 NAC要解决的问题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场景1: 未知设备私接</w:t>
        <w:br/>
        <w:t xml:space="preserve">  外来人员笔记本插入10楼空闲网口 → DHCP获取VLAN 100的IP</w:t>
        <w:br/>
        <w:t xml:space="preserve">  → 直接进入研发网段，VLAN隔离和防火墙策略对它无效</w:t>
        <w:br/>
        <w:br/>
        <w:t>场景2: 非标研发设备</w:t>
        <w:br/>
        <w:t xml:space="preserve">  Raspberry Pi / 开发板 / 测试设备直接插网线</w:t>
        <w:br/>
        <w:t xml:space="preserve">  → 无360杀毒、无Ip_guard、无AD加域 → 裸设备在研发VLAN中</w:t>
        <w:br/>
        <w:br/>
        <w:t>场景3: 终端合规无强制</w:t>
        <w:br/>
        <w:t xml:space="preserve">  策略要求"研发PC必须装360+Ip_guard+打补丁才能联网"</w:t>
        <w:br/>
        <w:t xml:space="preserve">  → 目前靠制度约束，终端不合规也能上网</w:t>
        <w:br/>
        <w:br/>
        <w:t>场景4: 访客/外包厂商</w:t>
        <w:br/>
        <w:t xml:space="preserve">  仪器调试工程师到现场，需临时接入网络调试设备</w:t>
        <w:br/>
        <w:t xml:space="preserve">  → 只能给研发网IP，权限收不回来，事后忘记回收</w:t>
      </w:r>
    </w:p>
    <w:p>
      <w:pPr>
        <w:pStyle w:val="Heading4"/>
      </w:pPr>
      <w:r>
        <w:t>4.8.2 现有NAC基础盘点</w:t>
      </w:r>
    </w:p>
    <w:p>
      <w:pPr>
        <w:spacing w:before="40" w:after="40"/>
      </w:pPr>
      <w:r>
        <w:t>客户的现有基础设施已经具备启用NAC的基本条件：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已有资产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部署位置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NAC相关能力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深信服全网行为管理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2期机房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通常含准入控制模块（Portal/802.1X认证 + 终端合规检查 + 访客管理）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网络AC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2期机房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如果指"网络准入控制器（NAC）"，就是策略执行的核心组件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AD域服务器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2期机房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用户身份源，NAC认证的后端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华为核心/汇聚交换机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2期/3期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支持802.1X、MAC认证、策略联动（VLAN动态分配）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360天擎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2期机房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终端合规状态（杀毒运行/病毒库版本/补丁状态）可作为NAC合规检查输入</w:t>
            </w:r>
          </w:p>
        </w:tc>
      </w:tr>
    </w:tbl>
    <w:p>
      <w:pPr>
        <w:ind w:left="567"/>
      </w:pPr>
      <w:r>
        <w:rPr>
          <w:i/>
          <w:color w:val="666666"/>
        </w:rPr>
        <w:t>关键确认项：实施前需确认深信服全网行为管理是否已含准入控制License、网络AC的具体产品型号和能力边界。如果已有准入模块，近乎零成本启用。</w:t>
      </w:r>
    </w:p>
    <w:p>
      <w:pPr>
        <w:pStyle w:val="Heading4"/>
      </w:pPr>
      <w:r>
        <w:t>4.8.3 NAC部署架构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         ┌──────────────────────────┐</w:t>
        <w:br/>
        <w:t xml:space="preserve">                     │    2期 深信服全网行为管理    │</w:t>
        <w:br/>
        <w:t xml:space="preserve">                     │    (NAC策略引擎)           │</w:t>
        <w:br/>
        <w:t xml:space="preserve">                     │  ·用户认证(AD联动)         │</w:t>
        <w:br/>
        <w:t xml:space="preserve">                     │  ·终端合规检查(360联动)     │</w:t>
        <w:br/>
        <w:t xml:space="preserve">                     │  ·设备识别+指纹库           │</w:t>
        <w:br/>
        <w:t xml:space="preserve">                     │  ·访客管理Portal           │</w:t>
        <w:br/>
        <w:t xml:space="preserve">                     └────────────┬─────────────┘</w:t>
        <w:br/>
        <w:t xml:space="preserve">                                  │ Radius / 策略联动</w:t>
        <w:br/>
        <w:t xml:space="preserve">          ┌───────────────────────┼───────────────────────┐</w:t>
        <w:br/>
        <w:t xml:space="preserve">          │                       │                       │</w:t>
        <w:br/>
        <w:t xml:space="preserve">    ┌─────▼─────┐          ┌──────▼──────┐          ┌─────▼─────┐</w:t>
        <w:br/>
        <w:t xml:space="preserve">    │ 2期核心    │          │ 3期华为汇聚  │          │ 4期核心    │</w:t>
        <w:br/>
        <w:t xml:space="preserve">    │ (已部署)  │          │ 802.1X/PBR  │          │ (已部署)  │</w:t>
        <w:br/>
        <w:t xml:space="preserve">    └───────────┘          └──────┬──────┘          └───────────┘</w:t>
        <w:br/>
        <w:t xml:space="preserve">                                  │</w:t>
        <w:br/>
        <w:t xml:space="preserve">                    ┌─────────────┼─────────────┐</w:t>
        <w:br/>
        <w:t xml:space="preserve">                    │             │             │</w:t>
        <w:br/>
        <w:t xml:space="preserve">              ┌─────▼─────┐ ┌────▼────┐ ┌──────▼──────┐</w:t>
        <w:br/>
        <w:t xml:space="preserve">              │10楼接入    │ │10楼接入  │ │10楼接入      │</w:t>
        <w:br/>
        <w:t xml:space="preserve">              │802.1X启用  │ │802.1X启用│ │802.1X启用    │</w:t>
        <w:br/>
        <w:t xml:space="preserve">              └─────┬─────┘ └────┬────┘ └──────┬──────┘</w:t>
        <w:br/>
        <w:t xml:space="preserve">                    │             │             │</w:t>
        <w:br/>
        <w:t xml:space="preserve">               ┌────▼────┐  ┌────▼────┐  ┌─────▼─────┐</w:t>
        <w:br/>
        <w:t xml:space="preserve">               │ 研发PC   │  │ 开发板   │  │ 外来设备   │</w:t>
        <w:br/>
        <w:t xml:space="preserve">               │ (合规)   │  │ (白名单) │  │ (Guest)   │</w:t>
        <w:br/>
        <w:t xml:space="preserve">               │ VLAN 100 │  │ VLAN 500 │  │ VLAN 900  │</w:t>
        <w:br/>
        <w:t xml:space="preserve">               └─────────┘  └─────────┘  └───────────┘</w:t>
      </w:r>
    </w:p>
    <w:p>
      <w:pPr>
        <w:pStyle w:val="Heading4"/>
      </w:pPr>
      <w:r>
        <w:t>4.8.4 准入策略：按设备身份动态分配VLAN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设备类型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认证方式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合规检查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分配VLAN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访问权限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公司研发PC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802.1X（AD账号+机器证书）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360运行+病毒库≤3天+补丁合规+Ip_guard运行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100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正常访问（经PBR→4期防火墙策略）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公司研发PC（不合规）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同上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任一检查项不通过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隔离VLAN 910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仅可访问360更新/AD域控/补丁服务器，修复后自动切回VLAN 100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已知测试设备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MAC认证白名单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免检（无360/Ip_guard）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500(物联网)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仅可访问指定调试服务器，禁止访问Internet/2期内网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访客/外包厂商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Portal认证（手机号+工单号）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免检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900(Guest)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仅可访问Internet，完全隔离内网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未知设备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MAC不在白名单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 999(黑洞)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7"/>
              </w:rPr>
              <w:t>无任何访问权限，记录告警</w:t>
            </w:r>
          </w:p>
        </w:tc>
      </w:tr>
    </w:tbl>
    <w:p>
      <w:pPr>
        <w:pStyle w:val="Heading4"/>
      </w:pPr>
      <w:r>
        <w:t>4.8.5 与现有方案的协同设计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协同点1: NAC VLAN × PBR 防火墙策略</w:t>
        <w:br/>
        <w:br/>
        <w:t xml:space="preserve">  NAC动态分配的VLAN自动纳入PBR管控:</w:t>
        <w:br/>
        <w:br/>
        <w:t xml:space="preserve">  VLAN 100(合规研发PC) ──[PBR]──→ 4期防火墙 ──→ 正常策略放行</w:t>
        <w:br/>
        <w:t xml:space="preserve">  VLAN 500(测试设备)   ──[PBR]──→ 4期防火墙 ──→ 仅放行调试服务器</w:t>
        <w:br/>
        <w:t xml:space="preserve">  VLAN 900(Guest)     ──[PBR排除]──→ 直通Internet（不经4期防火墙，减少负载）</w:t>
        <w:br/>
        <w:t xml:space="preserve">  VLAN 910(隔离修复)  ──[PBR]──→ 4期防火墙 ──→ 仅放行360/AD/补丁</w:t>
        <w:br/>
        <w:t xml:space="preserve">  VLAN 999(黑洞)      无路由，彻底隔离</w:t>
        <w:br/>
        <w:br/>
        <w:br/>
        <w:t>协同点2: NAC × 360天擎联动</w:t>
        <w:br/>
        <w:br/>
        <w:t xml:space="preserve">  360天擎开放API → NAC策略引擎查询终端合规状态:</w:t>
        <w:br/>
        <w:t xml:space="preserve">  - 360服务是否运行</w:t>
        <w:br/>
        <w:t xml:space="preserve">  - 病毒库版本是否≤3天</w:t>
        <w:br/>
        <w:t xml:space="preserve">  - 最后全盘扫描时间是否≤7天</w:t>
        <w:br/>
        <w:t xml:space="preserve">  - 是否有未处理的高危漏洞</w:t>
        <w:br/>
        <w:br/>
        <w:t xml:space="preserve">  不合规 → NAC强制将终端踢到VLAN 910 → 360修复 → 合规</w:t>
        <w:br/>
        <w:t xml:space="preserve">  → NAC检测到合规状态恢复 → 自动切回VLAN 100</w:t>
        <w:br/>
        <w:br/>
        <w:br/>
        <w:t>协同点3: NAC × Ip_guard联动</w:t>
        <w:br/>
        <w:br/>
        <w:t xml:space="preserve">  - NAC检测到Ip_guard客户端未运行/被卸载 → 踢到修复VLAN 910</w:t>
        <w:br/>
        <w:t xml:space="preserve">  - NAC检测到设备为开发板/测试设备（无Ip_guard） → MAC白名单+降权VLAN 500</w:t>
        <w:br/>
        <w:br/>
        <w:br/>
        <w:t>协同点4: NAC × AD域联动</w:t>
        <w:br/>
        <w:br/>
        <w:t xml:space="preserve">  - 用户登录AD域 → NAC获取用户组信息</w:t>
        <w:br/>
        <w:t xml:space="preserve">  - 研发组用户 → VLAN 100</w:t>
        <w:br/>
        <w:t xml:space="preserve">  - 员工离职/转岗 → AD账号禁用 → NAC下次认证拒绝 → 设备自动从VLAN 100移除</w:t>
        <w:br/>
        <w:t xml:space="preserve">  - 访客Portal → AD无账号 → 短信/二维码认证 → VLAN 900</w:t>
      </w:r>
    </w:p>
    <w:p>
      <w:pPr>
        <w:pStyle w:val="Heading4"/>
      </w:pPr>
      <w:r>
        <w:t>4.8.6 NAC实施分期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P0（网络改造同步，利用现有设备）</w:t>
        <w:br/>
        <w:t xml:space="preserve">  ├─ 盘点深信服行为管理/网络AC是否已有NAC模块及License</w:t>
        <w:br/>
        <w:t xml:space="preserve">  ├─ 确认华为接入交换机802.1X支持情况</w:t>
        <w:br/>
        <w:t xml:space="preserve">  └─ 输出NAC启用评估报告（是否需新增硬件/License）</w:t>
        <w:br/>
        <w:br/>
        <w:t>P1（PBR上线后2-4周）</w:t>
        <w:br/>
        <w:t xml:space="preserve">  ├─ 10楼接入交换机启用802.1X（VLAN 100试点）</w:t>
        <w:br/>
        <w:t xml:space="preserve">  ├─ NAC策略引擎配置：AD域认证 + 研发组用户 → VLAN 100</w:t>
        <w:br/>
        <w:t xml:space="preserve">  ├─ MAC白名单建立（已知测试设备/打印机/IP电话）</w:t>
        <w:br/>
        <w:t xml:space="preserve">  └─ 观察模式运行（不踢人，仅记录不合规设备）</w:t>
        <w:br/>
        <w:br/>
        <w:t>P2（PBR上线后1-2月）</w:t>
        <w:br/>
        <w:t xml:space="preserve">  ├─ 联动360天擎：终端合规检查上线（杀毒+补丁+病毒库）</w:t>
        <w:br/>
        <w:t xml:space="preserve">  ├─ 不合规终端 → VLAN 910隔离修复</w:t>
        <w:br/>
        <w:t xml:space="preserve">  ├─ 访客Portal上线（VLAN 900）</w:t>
        <w:br/>
        <w:t xml:space="preserve">  └─ MAC白名单+物联网VLAN（测试设备→VLAN 500）</w:t>
        <w:br/>
        <w:br/>
        <w:t>P3（持续优化）</w:t>
        <w:br/>
        <w:t xml:space="preserve">  ├─ IoT设备指纹识别 → 自动分类（无需手动维护MAC白名单）</w:t>
        <w:br/>
        <w:t xml:space="preserve">  ├─ NAC × PBR × 防火墙策略全联动（设备类别变更 → 自动调整防火墙规则）</w:t>
        <w:br/>
        <w:t xml:space="preserve">  └─ NAC日志对接态势感知（设备接入异常告警）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五、实施计划</w:t>
      </w:r>
    </w:p>
    <w:p>
      <w:pPr>
        <w:pStyle w:val="Heading3"/>
      </w:pPr>
      <w:r>
        <w:t>5.1 实施阶段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阶段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时间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风险等级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阶段一：调研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详细盘点10楼IP地址、业务端口、访问关系；评估山石防火墙性能规格（4期）；确认3期汇聚交换机PBR能力及4期核心交换机路由表；梳理360天擎当前策略配置和终端分组；梳理Ip_guard当前DLP策略和加密范围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阶段二：方案细化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完善VLAN规划、IP地址分配、PBR ACL策略、防火墙策略表、回退预案；输出360天擎优化策略清单（独立分组+EDR+漏洞管理）；输出Ip_guard DLP精细化策略文档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阶段三：测试验证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在非业务时段搭建PBR测试环境（选取少量测试IP验证流量路径和策略）；验证业务可达性（10楼↔2期、外部↔10楼服务器）；验证360客户端在线率和更新通道；验证Ip_guard管控通信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2-3天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阶段四：部署实施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非业务窗口期：3期汇聚交换机PBR配置上线→4期防火墙策略导入→VLAN切割→逐网段启用PBR引流；同步在360天擎建立10楼独立分组并下发策略；同步调整Ip_guard USB/水印策略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1个窗口日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阶段五：监控优化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PBR流量监控（确认引流比例正确、防火墙负载正常）；策略运行监控、日志审计、误拦截排查、策略微调；360 EDR模块逐步启用+告警调优；Ip_guard外发审批流上线+透明加密试点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2周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阶段六：持续运营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360 EDR+防火墙日志联动（态势感知对接）；Ip_guard全量加密覆盖+审计日志对接态势感知；PBR策略定期审计（确保排除项没有被绕过）；漏洞管理常态化运营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持续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</w:tr>
    </w:tbl>
    <w:p>
      <w:pPr>
        <w:pStyle w:val="Heading3"/>
      </w:pPr>
      <w:r>
        <w:t>5.2 关键注意事项</w:t>
      </w:r>
    </w:p>
    <w:p>
      <w:pPr>
        <w:pStyle w:val="ListBullet"/>
        <w:spacing w:before="20" w:after="20"/>
      </w:pPr>
      <w:r>
        <w:t>业务连续性：所有变更在非业务窗口期（周末/凌晨）执行，准备完善PBR回退方案（删除PBR配置即可恢复原状，回退时间&lt;5分钟）</w:t>
      </w:r>
    </w:p>
    <w:p>
      <w:pPr>
        <w:pStyle w:val="ListBullet"/>
        <w:spacing w:before="20" w:after="20"/>
      </w:pPr>
      <w:r>
        <w:t>策略审计：初期将4期防火墙默认拒绝策略设为"仅记录不阻断"（Log模式），观察1-2周确认无误后再切换为Deny</w:t>
      </w:r>
    </w:p>
    <w:p>
      <w:pPr>
        <w:pStyle w:val="ListBullet"/>
        <w:spacing w:before="20" w:after="20"/>
      </w:pPr>
      <w:r>
        <w:t>PBR逐网段上线：先以VLAN 100（研发PC）单个网段试点PBR引流，验证业务正常后再逐步加入VLAN 110/120</w:t>
      </w:r>
    </w:p>
    <w:p>
      <w:pPr>
        <w:pStyle w:val="ListBullet"/>
        <w:spacing w:before="20" w:after="20"/>
      </w:pPr>
      <w:r>
        <w:t>备份流量：PBR上线前确认备份流量ACL排除规则正确，备份窗口期验证备份任务不受影响</w:t>
      </w:r>
    </w:p>
    <w:p>
      <w:pPr>
        <w:pStyle w:val="ListBullet"/>
        <w:spacing w:before="20" w:after="20"/>
      </w:pPr>
      <w:r>
        <w:t>ARP/DNS：VLAN切割+PBR变更后确认ARP表和DNS解析正常；PBR下一跳为IP地址，确认4期防火墙ARP可达</w:t>
      </w:r>
    </w:p>
    <w:p>
      <w:pPr>
        <w:pStyle w:val="ListBullet"/>
        <w:spacing w:before="20" w:after="20"/>
      </w:pPr>
      <w:r>
        <w:t>360终端在线率：PBR上线后第一时间验证10楼所有研发PC的360客户端在线状态（经PBR→4期防火墙→2期天擎），确保病毒库更新通道畅通</w:t>
      </w:r>
    </w:p>
    <w:p>
      <w:pPr>
        <w:pStyle w:val="ListBullet"/>
        <w:spacing w:before="20" w:after="20"/>
      </w:pPr>
      <w:r>
        <w:t>Ip_guard策略衔接：同楼通信不受PBR影响（PBR排除），但需确认IT远程管理Ip_guard控制台的路径畅通</w:t>
      </w:r>
    </w:p>
    <w:p>
      <w:pPr>
        <w:pStyle w:val="ListBullet"/>
        <w:spacing w:before="20" w:after="20"/>
      </w:pPr>
      <w:r>
        <w:t>防火墙+终端联动：EDR启用初期，对编译/调试工具的误报做好白名单预案，避免终端的主动防御误杀开发工具</w:t>
      </w:r>
    </w:p>
    <w:p>
      <w:pPr>
        <w:pStyle w:val="ListBullet"/>
        <w:spacing w:before="20" w:after="20"/>
      </w:pPr>
      <w:r>
        <w:t>PBR性能监控：3期汇聚交换机PBR为硬件转发（ASIC/TCAM），性能影响可忽略；但需确认TCAM表项空间充足</w:t>
      </w:r>
    </w:p>
    <w:p>
      <w:pPr>
        <w:pStyle w:val="Heading3"/>
      </w:pPr>
      <w:r>
        <w:t>5.3 回退方案</w:t>
      </w:r>
    </w:p>
    <w:p>
      <w:pPr>
        <w:pStyle w:val="ListBullet"/>
        <w:spacing w:before="20" w:after="20"/>
      </w:pPr>
      <w:r>
        <w:t>PBR快速回退：删除3期汇聚交换机上PBR配置即可恢复原状，回退时间&lt;5分钟；所有配置变更前均保存交换机running-config备份</w:t>
      </w:r>
    </w:p>
    <w:p>
      <w:pPr>
        <w:pStyle w:val="ListBullet"/>
        <w:spacing w:before="20" w:after="20"/>
      </w:pPr>
      <w:r>
        <w:t>防火墙策略回退：4期防火墙策略上线前保留配置备份，异常时可逐条回滚</w:t>
      </w:r>
    </w:p>
    <w:p>
      <w:pPr>
        <w:pStyle w:val="ListBullet"/>
        <w:spacing w:before="20" w:after="20"/>
      </w:pPr>
      <w:r>
        <w:t>自动Fail-Open：PBR关联track检测（4期防火墙可达性），防火墙不可达时PBR自动失效，流量回退正常路由，保证业务连续性</w:t>
      </w:r>
    </w:p>
    <w:p>
      <w:pPr>
        <w:pStyle w:val="ListBullet"/>
        <w:spacing w:before="20" w:after="20"/>
      </w:pPr>
      <w:r>
        <w:t>VLAN回退：VLAN变更前备份交换机配置，紧急情况可恢复原VLAN配置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六、风险评估与应对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概率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应对措施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PBR下一跳不可达（4期防火墙/光纤故障）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PBR关联NQA track自动检测，故障时PBR失效自动Fallback；告警通知IT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PBR配置错误导致流量黑洞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逐网段上线PBR；先在少量测试IP验证；全量配置前备份running-config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防火墙性能不足（山石旧设备）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实施前评估吞吐量/并发连接数；PBR排除备份/大流量；逐网段上线监控负载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策略遗漏导致业务中断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初期Log模式观察1-2周；逐一梳理业务访问关系表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VLAN变更引发全楼网络异常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变更范围仅限10楼接入层；回退预案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4期业务增长后需回收防火墙性能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当前4期业务量小、防火墙负载低，无冲突；远期业务增长后PBR改下一跳即可释放性能，建议预留4期新防火墙预算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外部用户无法访问10楼服务器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PBR入站策略+服务器VLAN 120策略重点验证；初期宽松后收紧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PBR额外跳数导致延迟增大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3期↔4期间为光纤直连，额外延迟≤1ms；对业务无感知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360客户端经PBR后断连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PBR上线后第一时间验证360在线率；保留云端直连作为更新备用通道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Ip_guard加密策略过于激进中断研发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加密策略先试点（绝密数据）→后全量覆盖；编译/调试目录加入加密排除白名单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EDR误报阻断正常开发工具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EDR初期观察模式（仅告警不阻断）；建立编译工具链白名单后再启用主动阻断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3期汇聚交换机TCAM表项不足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7"/>
              </w:rPr>
              <w:t>实施前检查TCAM资源使用率；PBR ACL精简设计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七、远期建议</w:t>
      </w:r>
    </w:p>
    <w:p>
      <w:pPr>
        <w:ind w:left="567"/>
      </w:pPr>
      <w:r>
        <w:rPr>
          <w:i/>
          <w:color w:val="666666"/>
        </w:rPr>
        <w:t>说明：本章聚焦网络架构层面的远期优化建议。安全产品的系统性补强规划（堡垒机/NTA/蜜罐/MFA/零信任等15+产品分三期建设路线）详见第九章，MSS托管安全运营方案详见第十章。</w:t>
      </w:r>
    </w:p>
    <w:p>
      <w:pPr>
        <w:pStyle w:val="ListBullet"/>
        <w:spacing w:before="20" w:after="20"/>
      </w:pPr>
      <w:r>
        <w:t>4期防火墙更新：当前4期防火墙负载低，可满足3期10楼策略需求。建议在4期业务增长（启用楼层增多、业务量上升）时将新防火墙采购纳入预算——届时只需在3期汇聚交换机上修改PBR下一跳指向新防火墙即可无缝切换，旧防火墙留在4期继续使用或作为3期冗余</w:t>
      </w:r>
    </w:p>
    <w:p>
      <w:pPr>
        <w:pStyle w:val="ListBullet"/>
        <w:spacing w:before="20" w:after="20"/>
      </w:pPr>
      <w:r>
        <w:t>PBR高可用增强：当前PBR故障切换依赖track检测+自动Fail-Open，远期可考虑在3期汇聚交换机上配置PBR双下一跳（4期防火墙1主+4期防火墙2备），实现防火墙层面的高可用</w:t>
      </w:r>
    </w:p>
    <w:p>
      <w:pPr>
        <w:pStyle w:val="ListBullet"/>
        <w:spacing w:before="20" w:after="20"/>
      </w:pPr>
      <w:r>
        <w:t>独立ADSL评估：待10楼服务器业务（PLM/MES等）迁移至数据中心后，可重新评估10楼独立出口方案</w:t>
      </w:r>
    </w:p>
    <w:p>
      <w:pPr>
        <w:pStyle w:val="ListBullet"/>
        <w:spacing w:before="20" w:after="20"/>
      </w:pPr>
      <w:r>
        <w:t>零信任架构：结合深信服全网行为管理和态势感知，逐步向零信任架构演进（微分段 + 持续认证 + 动态授权）</w:t>
      </w:r>
    </w:p>
    <w:p>
      <w:pPr>
        <w:pStyle w:val="ListBullet"/>
        <w:spacing w:before="20" w:after="20"/>
      </w:pPr>
      <w:r>
        <w:t>超融合安全加固：超融合集群内部建议启用微分段策略，实现虚拟机级别的东西向流量控制</w:t>
      </w:r>
    </w:p>
    <w:p>
      <w:pPr>
        <w:pStyle w:val="ListBullet"/>
        <w:spacing w:before="20" w:after="20"/>
      </w:pPr>
      <w:r>
        <w:t>备份链路优化：长期来看，建议为备份流量建设独立光纤链路或专用备份网络，彻底分离生产与备份流量</w:t>
      </w:r>
    </w:p>
    <w:p>
      <w:pPr>
        <w:pStyle w:val="ListBullet"/>
        <w:spacing w:before="20" w:after="20"/>
      </w:pPr>
      <w:r>
        <w:t>360 EDR ←→ 态势感知深度联动：360天擎EDR告警与深信服态势感知平台对接，实现终端侧+网络侧攻击链关联分析；利用深信服全网行为管理的终端认证信息，将360告警定位到具体用户身份</w:t>
      </w:r>
    </w:p>
    <w:p>
      <w:pPr>
        <w:pStyle w:val="ListBullet"/>
        <w:spacing w:before="20" w:after="20"/>
      </w:pPr>
      <w:r>
        <w:t>Ip_guard ←→ 零信任aTrust 动态DLP：结合深信服零信任aTrust，实现基于访问上下文（用户角色+设备状态+网络位置）的动态DLP策略下发——研发人员在10楼内网时USB管控较宽松，远程VPN接入时自动收紧剪贴板/截屏/外发管控</w:t>
      </w:r>
    </w:p>
    <w:p>
      <w:pPr>
        <w:pStyle w:val="ListBullet"/>
        <w:spacing w:before="20" w:after="20"/>
      </w:pPr>
      <w:r>
        <w:t>终端安全能力常态化运营：建立终端安全巡检制度（360在线率、病毒库版本、漏洞修复率周报），将DLP审计日志纳入SOC日常监控，定期（每季度）复盘DLP策略有效性并迭代优化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八、附录</w:t>
      </w:r>
    </w:p>
    <w:p>
      <w:pPr>
        <w:pStyle w:val="Heading3"/>
      </w:pPr>
      <w:r>
        <w:t>附录A：待调研信息清单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负责方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IP地址表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10楼现有全部IP地址及用途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业务端口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各系统对外服务的协议和端口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IT运维/研发组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访问关系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10楼↔外部系统的完整访问关系矩阵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IT运维/研发组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防火墙规格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4期山石防火墙型号/吞吐量/并发连接数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交换机型号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3期华为汇聚交换机/10楼接入交换机具体型号及ACL能力；确认PBR（策略路由）支持情况及TCAM表项容量；4期核心交换机路由表及与防火墙连接方式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备份详情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备份数据量、频率、窗口时间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360天擎配置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当前策略配置（查杀策略、终端分组、病毒库更新方式）；是否已启用EDR/漏洞管理/资产清点模块；10楼研发终端数量及操作系统分布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IT安全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Ip_guard配置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当前DLP策略（透明加密范围、USB管控粒度、屏幕水印状态）；客户端版本及覆盖率；服务端部署位置及管理端口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IT安全/研发组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研发工具链清单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10楼研发组使用的IDE、编译器、调试器、容器运行时、脚本语言等完整清单（用于360白名单配置）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研发组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NAC准入基础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深信服全网行为管理是否含准入控制模块及License情况；网络AC具体型号及能力边界；华为接入交换机802.1X/MAC认证/策略联动支持情况；10楼已知非PC设备MAC清单（测试设备/打印机/IP电话/摄像头等）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IT运维/IT安全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未来规划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4期业务增长规划（启用楼层、预估业务量）、业务迁移计划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7"/>
              </w:rPr>
              <w:t>IT管理</w:t>
            </w:r>
          </w:p>
        </w:tc>
      </w:tr>
    </w:tbl>
    <w:p>
      <w:pPr>
        <w:pStyle w:val="Heading3"/>
      </w:pPr>
      <w:r>
        <w:t>附录B：访问关系矩阵模板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源(网段/IP)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目的(网段/IP)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协议/端口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10楼研发PC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2期AD域控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LDAP/TCP 389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域认证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10楼研发PC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2期DNS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DNS/UDP 53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域名解析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10楼研发PC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PLM服务器(10楼)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TCP xxxx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PLM开发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九、安全产品补强全景规划</w:t>
      </w:r>
    </w:p>
    <w:p>
      <w:pPr>
        <w:spacing w:before="40" w:after="40"/>
      </w:pPr>
      <w:r>
        <w:t>网络隔离方案（第四~五章）和终端安全优化（4.7节）解决的是当前最紧迫的安全问题。从纵深防御的角度，仍有多项能力需要补全。本章按"补盲 → 增强 → 体系化"三阶段规划，覆盖15+安全产品/服务。</w:t>
      </w:r>
    </w:p>
    <w:p>
      <w:pPr>
        <w:pStyle w:val="Heading3"/>
      </w:pPr>
      <w:r>
        <w:t>9.1 当前防护矩阵与能力缺口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 xml:space="preserve">                            已有                              缺失/薄弱</w:t>
        <w:br/>
        <w:t>──────────────────────────────────────────────────────────────────────────</w:t>
        <w:br/>
        <w:t>网络边界        山石防火墙(出口+4期PBR策略)      东西向流量检测（VLAN间/虚机间东西向）</w:t>
        <w:br/>
        <w:t xml:space="preserve">                WAF(3期应用层防护)               网络流量分析NTA/NDR（加密隧道/横向移动）</w:t>
        <w:br/>
        <w:t xml:space="preserve">                深信服全网行为管理                 蜜罐/欺骗防御（攻击诱捕）</w:t>
        <w:br/>
        <w:t xml:space="preserve">                                                  APT检测/沙箱（未知威胁）</w:t>
        <w:br/>
        <w:br/>
        <w:t>终端安全        360杀毒+EDR                       主机微隔离（同VLAN内PC之间的隔离）</w:t>
        <w:br/>
        <w:t xml:space="preserve">                Ip_guard DLP                      特权账号管理PAM（服务器/网络设备root账号）</w:t>
        <w:br/>
        <w:br/>
        <w:t>身份安全        AD域认证                          多因素认证MFA（VPN/服务器管理/超融合管理）</w:t>
        <w:br/>
        <w:t xml:space="preserve">                                                  零信任动态授权（远程接入场景）</w:t>
        <w:br/>
        <w:t xml:space="preserve">                                                  网络准入控制NAC（详见4.8节）</w:t>
        <w:br/>
        <w:br/>
        <w:t>数据安全        Ip_guard终端DLP                   数据库审计（PLM/MES库的查询/导出/删改无记录）</w:t>
        <w:br/>
        <w:t xml:space="preserve">                                                  数据安全平台/数据分类分级（服务器侧数据摸底）</w:t>
        <w:br/>
        <w:br/>
        <w:t>安全运营        深信服态势感知(计划中)              SIEM/日志审计（当前各设备日志分散）</w:t>
        <w:br/>
        <w:t xml:space="preserve">                360天擎(终端管理)                  堡垒机（运维操作零审计）</w:t>
        <w:br/>
        <w:t xml:space="preserve">                                                  漏洞扫描器（周期性自动检测）</w:t>
        <w:br/>
        <w:t xml:space="preserve">                                                  SOAR（多设备告警联动自动化）</w:t>
        <w:br/>
        <w:br/>
        <w:t>云/虚拟化安全    —                                  CWPP（超融合虚机安全/容器安全）</w:t>
        <w:br/>
        <w:br/>
        <w:t>安全服务        —                                  渗透测试/红蓝对抗/安全培训</w:t>
      </w:r>
    </w:p>
    <w:p>
      <w:pPr>
        <w:pStyle w:val="Heading3"/>
      </w:pPr>
      <w:r>
        <w:t>9.2 一期：补盲（建议 0-6 个月）</w:t>
      </w:r>
    </w:p>
    <w:p>
      <w:pPr>
        <w:spacing w:before="40" w:after="40"/>
      </w:pPr>
      <w:r>
        <w:t>堵住当前环境中有漏洞但完全没覆盖的领域：</w:t>
      </w:r>
    </w:p>
    <w:p>
      <w:pPr>
        <w:pStyle w:val="Heading4"/>
      </w:pPr>
      <w:r>
        <w:t>9.2.1 堡垒机（运维审计/PAM）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</w:t>
        <w:br/>
        <w:t xml:space="preserve">  - 10楼超融合集群 + 物理服务器 root/Administrator 多人共用，操作无法追溯到人</w:t>
        <w:br/>
        <w:t xml:space="preserve">  - 研发人员直连 SSH/RDP，误操作/恶意操作无记录无回放</w:t>
        <w:br/>
        <w:t xml:space="preserve">  - 第三方厂商远程运维（超融合/存储/数据库）无管控窗口</w:t>
        <w:br/>
        <w:br/>
        <w:t>部署建议:</w:t>
        <w:br/>
        <w:t xml:space="preserve">  部署位置: 3期汇聚层（同楼低延迟），作为服务器运维统一入口</w:t>
        <w:br/>
        <w:t xml:space="preserve">  覆盖范围: 超融合管理面 + VLAN 120 物理服务器 + VLAN 200 网络设备</w:t>
        <w:br/>
        <w:t xml:space="preserve">  核心功能: 会话代理 + 录屏/命令记录 + 操作回放 + 高危指令拦截 + 双因子认证</w:t>
        <w:br/>
        <w:t xml:space="preserve">  与PBR联动: 4期防火墙仅允许堡垒机IP访问服务器SSH/RDP端口，其余源IP一律拒绝</w:t>
      </w:r>
    </w:p>
    <w:p>
      <w:pPr>
        <w:pStyle w:val="Heading4"/>
      </w:pPr>
      <w:r>
        <w:t>9.2.2 数据库审计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</w:t>
        <w:br/>
        <w:t xml:space="preserve">  - PLM/MES等系统的数据库查询/导出/删改无审计记录</w:t>
        <w:br/>
        <w:t xml:space="preserve">  - SQL注入攻击拖库后无感知</w:t>
        <w:br/>
        <w:t xml:space="preserve">  - 合规要求（等保/ISO27001）需数据库操作留痕</w:t>
        <w:br/>
        <w:br/>
        <w:t>部署建议:</w:t>
        <w:br/>
        <w:t xml:space="preserve">  部署方式: 旁路部署在3期核心交换机侧，端口镜像引流数据库流量</w:t>
        <w:br/>
        <w:t xml:space="preserve">  覆盖范围: PLM库、MES库、监控库、超融合上的研发测试库</w:t>
        <w:br/>
        <w:t xml:space="preserve">  告警规则: 大表导出、非工作时间批量查询、敏感列（图纸/算法字段）被访问</w:t>
      </w:r>
    </w:p>
    <w:p>
      <w:pPr>
        <w:pStyle w:val="Heading4"/>
      </w:pPr>
      <w:r>
        <w:t>9.2.3 漏洞扫描器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</w:t>
        <w:br/>
        <w:t xml:space="preserve">  - 360 EDR管终端漏洞，但超融合虚机模板/Docker镜像的OS/中间件漏洞无人扫</w:t>
        <w:br/>
        <w:t xml:space="preserve">  - VLAN 120对外开放的PLM/MES Web面缺乏周期性漏洞评估</w:t>
        <w:br/>
        <w:br/>
        <w:t>部署建议:</w:t>
        <w:br/>
        <w:t xml:space="preserve">  部署位置: 3期，扫描目标覆盖 VLAN 100/110/120/200</w:t>
        <w:br/>
        <w:t xml:space="preserve">  周期性: 系统漏洞月扫、Web漏洞周扫、新增系统上线前必扫</w:t>
        <w:br/>
        <w:t xml:space="preserve">  联动: 高危漏洞IP通过API自动加入4期防火墙临时阻断策略</w:t>
      </w:r>
    </w:p>
    <w:p>
      <w:pPr>
        <w:pStyle w:val="Heading4"/>
      </w:pPr>
      <w:r>
        <w:t>9.2.4 日志审计/SIEM（态势感知到位前的过渡）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</w:t>
        <w:br/>
        <w:t xml:space="preserve">  - 防火墙/WAF/交换机/服务器/360天擎日志分散，出事后拼攻击链效率低</w:t>
        <w:br/>
        <w:t xml:space="preserve">  - 深信服态势感知计划但尚未到位，当前无统一日志平台</w:t>
        <w:br/>
        <w:br/>
        <w:t>部署建议:</w:t>
        <w:br/>
        <w:t xml:space="preserve">  - 可先部署轻量级日志审计平台，或加速态势感知采购上线</w:t>
        <w:br/>
        <w:t xml:space="preserve">  - 日志源: 4期防火墙 + WAF + 交换机syslog + AD域控 + 关键服务器</w:t>
        <w:br/>
        <w:t xml:space="preserve">  - 至少满足: 6个月存储 + 关键字检索 + 基础关联告警</w:t>
      </w:r>
    </w:p>
    <w:p>
      <w:pPr>
        <w:pStyle w:val="Heading3"/>
      </w:pPr>
      <w:r>
        <w:t>9.3 二期：增强（建议 6-12 个月）</w:t>
      </w:r>
    </w:p>
    <w:p>
      <w:pPr>
        <w:spacing w:before="40" w:after="40"/>
      </w:pPr>
      <w:r>
        <w:t>边界已控制住，但假设攻击者已经进来了，这些能力帮你发现他：</w:t>
      </w:r>
    </w:p>
    <w:p>
      <w:pPr>
        <w:pStyle w:val="Heading4"/>
      </w:pPr>
      <w:r>
        <w:t>9.3.1 网络流量分析（NTA/NDR）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</w:t>
        <w:br/>
        <w:t xml:space="preserve">  - 4期防火墙只看PBR引流的南北向流量，VLAN间东西向是盲区</w:t>
        <w:br/>
        <w:t xml:space="preserve">  - 攻击者突破一台PC后横向扫描超融合集群无感知</w:t>
        <w:br/>
        <w:t xml:space="preserve">  - 加密流量中的C2通信（DNS/ICMP隧道）防火墙未必能检测</w:t>
        <w:br/>
        <w:br/>
        <w:t>部署建议:</w:t>
        <w:br/>
        <w:t xml:space="preserve">  部署方式: 3期汇聚交换机端口镜像 → 旁路NTA分析</w:t>
        <w:br/>
        <w:t xml:space="preserve">  核心能力: 流量基线学习→偏离告警、横向移动检测、加密流量威胁检测</w:t>
        <w:br/>
        <w:t xml:space="preserve">  远期: 对接态势感知，丰富网络侧告警维度</w:t>
      </w:r>
    </w:p>
    <w:p>
      <w:pPr>
        <w:pStyle w:val="Heading4"/>
      </w:pPr>
      <w:r>
        <w:t>9.3.2 蜜罐/欺骗防御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</w:t>
        <w:br/>
        <w:t xml:space="preserve">  - 攻击者进入内网后扫描探测，碰了蜜罐就能在损害发生前发现他</w:t>
        <w:br/>
        <w:t xml:space="preserve">  - 研发环境特别适合蜜罐——攻击者就是冲着代码和模型来的</w:t>
        <w:br/>
        <w:br/>
        <w:t>部署建议:</w:t>
        <w:br/>
        <w:t xml:space="preserve">  诱饵类型:</w:t>
        <w:br/>
        <w:t xml:space="preserve">  - 伪代码仓库（Git/SVN蜜罐，含假源码文件）</w:t>
        <w:br/>
        <w:t xml:space="preserve">  - 伪AI模型文件（.pth/.onnx/.pb蜜罐，含水印标记）</w:t>
        <w:br/>
        <w:t xml:space="preserve">  - 伪设计图纸共享目录（SMB/FTP蜜罐）</w:t>
        <w:br/>
        <w:br/>
        <w:t xml:space="preserve">  部署位置: VLAN 100/120各放置2-3个轻量蜜罐</w:t>
        <w:br/>
        <w:t xml:space="preserve">  告警策略: 正常业务不会触碰蜜罐 → 触发即P0告警</w:t>
      </w:r>
    </w:p>
    <w:p>
      <w:pPr>
        <w:pStyle w:val="Heading4"/>
      </w:pPr>
      <w:r>
        <w:t>9.3.3 APT检测/沙箱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</w:t>
        <w:br/>
        <w:t xml:space="preserve">  - 0-day漏洞利用文档（伪装成项目需求的Word/PDF/压缩包）</w:t>
        <w:br/>
        <w:t xml:space="preserve">  - 供应链攻击（编译器/开源库被植入后门）</w:t>
        <w:br/>
        <w:t xml:space="preserve">  - 免杀木马（专门绕过360特征库）</w:t>
        <w:br/>
        <w:br/>
        <w:t>部署建议:</w:t>
        <w:br/>
        <w:t xml:space="preserve">  - 串联或旁挂在2期出口或4期防火墙侧</w:t>
        <w:br/>
        <w:t xml:space="preserve">  - 邮件附件、Web下载文件自动送入沙箱引爆分析</w:t>
        <w:br/>
        <w:t xml:space="preserve">  - 也可利用山石防火墙的沙箱联动能力（如已有License）</w:t>
      </w:r>
    </w:p>
    <w:p>
      <w:pPr>
        <w:pStyle w:val="Heading4"/>
      </w:pPr>
      <w:r>
        <w:t>9.3.4 主机/虚拟机微隔离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</w:t>
        <w:br/>
        <w:t xml:space="preserve">  - VLAN内部没有隔离，同一VLAN的PC可以直接互访</w:t>
        <w:br/>
        <w:t xml:space="preserve">  - 一台研发PC中招 → 同VLAN其他PC裸奔</w:t>
        <w:br/>
        <w:br/>
        <w:t>部署建议:</w:t>
        <w:br/>
        <w:t xml:space="preserve">  Option A: 360天擎微隔离模块（如果已采购License，零成本启用）</w:t>
        <w:br/>
        <w:t xml:space="preserve">  Option B: 超融合集群分布式防火墙（对虚机东西向流量做L4策略）</w:t>
        <w:br/>
        <w:br/>
        <w:t xml:space="preserve">  基础规则: 研发PC之间默认禁止SMB/RDP/SSH，仅允许必要协作端口</w:t>
      </w:r>
    </w:p>
    <w:p>
      <w:pPr>
        <w:pStyle w:val="Heading3"/>
      </w:pPr>
      <w:r>
        <w:t>9.4 三期：体系化（建议 12-24 个月）</w:t>
      </w:r>
    </w:p>
    <w:p>
      <w:pPr>
        <w:spacing w:before="40" w:after="40"/>
      </w:pPr>
      <w:r>
        <w:t>从"被动防御"走向"主动免疫"：</w:t>
      </w:r>
    </w:p>
    <w:p>
      <w:pPr>
        <w:pStyle w:val="Heading4"/>
      </w:pPr>
      <w:r>
        <w:t>9.4.1 多因素认证（MFA）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 研发人员密码泄露/钓鱼 → 攻击者可登入AD/VPN直进内网</w:t>
        <w:br/>
        <w:br/>
        <w:t>覆盖范围: VPN登录 + 服务器管理员 + 堡垒机 + 超融合管理台</w:t>
        <w:br/>
        <w:t>实现方式: 手机APP动态口令/企业微信扫码（研发区优先软件方案，降成本）</w:t>
        <w:br/>
        <w:t>与AD集成: 10楼研发组优先启用MFA</w:t>
      </w:r>
    </w:p>
    <w:p>
      <w:pPr>
        <w:pStyle w:val="Heading4"/>
      </w:pPr>
      <w:r>
        <w:t>9.4.2 零信任架构（aTrust）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 VPN接入后默认信任内网，但接入设备可能已被控</w:t>
        <w:br/>
        <w:t>零信任理念: 不信任网络位置，每次访问都验证身份+设备+行为</w:t>
        <w:br/>
        <w:br/>
        <w:t>部署路径:</w:t>
        <w:br/>
        <w:t xml:space="preserve">  Step 1: 深信服行为管理 + 态势感知 → 终端信任评分</w:t>
        <w:br/>
        <w:t xml:space="preserve">  Step 2: aTrust 替换传统VPN → 按应用授权（非按网段授权）</w:t>
        <w:br/>
        <w:t xml:space="preserve">  Step 3: 结合Ip_guard → 动态DLP（远程接入时自动收紧管控）</w:t>
        <w:br/>
        <w:br/>
        <w:t>已有产品联动:</w:t>
        <w:br/>
        <w:t xml:space="preserve">  深信服aTrust ← 行为管理(终端合规) ← 态势感知(风险评估) ← Ip_guard(DLP策略)</w:t>
      </w:r>
    </w:p>
    <w:p>
      <w:pPr>
        <w:pStyle w:val="Heading4"/>
      </w:pPr>
      <w:r>
        <w:t>9.4.3 CWPP（云工作负载保护）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 超融合集群承载AI应用开发，虚机/容器层安全空白</w:t>
        <w:br/>
        <w:br/>
        <w:t>覆盖: 虚机OS漏洞/配置基线 + Docker/K8s镜像扫描 + 运行时异常检测</w:t>
        <w:br/>
        <w:t>建议: 确认华为FusionCube是否内置安全模块；若无，选配第三方CWPP</w:t>
      </w:r>
    </w:p>
    <w:p>
      <w:pPr>
        <w:pStyle w:val="Heading4"/>
      </w:pPr>
      <w:r>
        <w:t>9.4.4 数据安全平台 / 数据分类分级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 Ip_guard管终端DLP，但服务器侧数据存储/流转没有摸底</w:t>
        <w:br/>
        <w:br/>
        <w:t>部署: 旁路扫描VLAN 120服务器文件存储，自动识别含敏感内容的文件</w:t>
        <w:br/>
        <w:t>联动: 发现新敏感数据源 → 自动纳入Ip_guard DLP保护范围</w:t>
        <w:br/>
        <w:t>对数据库做敏感字段发现（如检测图纸/源码表字段）</w:t>
      </w:r>
    </w:p>
    <w:p>
      <w:pPr>
        <w:pStyle w:val="Heading4"/>
      </w:pPr>
      <w:r>
        <w:t>9.4.5 SOAR（安全编排自动化响应）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 产品多了，告警量大、人手有限、响应不过来</w:t>
        <w:br/>
        <w:br/>
        <w:t>典型剧本:</w:t>
        <w:br/>
        <w:t xml:space="preserve">  "EDR检测到勒索软件行为" →</w:t>
        <w:br/>
        <w:t xml:space="preserve">    SOAR自动: ①调防火墙API隔离该IP</w:t>
        <w:br/>
        <w:t xml:space="preserve">             ②调360天擎API对该主机深度扫描</w:t>
        <w:br/>
        <w:t xml:space="preserve">             ③调堡垒机查该主机近24h运维操作</w:t>
        <w:br/>
        <w:t xml:space="preserve">             ④通知安全运维群</w:t>
      </w:r>
    </w:p>
    <w:p>
      <w:pPr>
        <w:pStyle w:val="Heading4"/>
      </w:pPr>
      <w:r>
        <w:t>9.4.6 威胁情报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 只知道有人在敲门，不知道敲门的人是谁</w:t>
        <w:br/>
        <w:br/>
        <w:t>实施: 商用威胁情报（微步/360/天际友盟等）→对接态势感知</w:t>
        <w:br/>
        <w:t>联动: 威胁情报拉黑IP自动下发至山石防火墙</w:t>
        <w:br/>
        <w:t>行业情报: 关注仪器制造/研发行业的定向攻击情报</w:t>
      </w:r>
    </w:p>
    <w:p>
      <w:pPr>
        <w:pStyle w:val="Heading4"/>
      </w:pPr>
      <w:r>
        <w:t>9.4.7 安全服务：渗透测试 + 红蓝对抗 + 安全培训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解决的问题: 技术产品永远有盲区（策略配错、人的操作绕过、配置漂移）</w:t>
        <w:br/>
        <w:br/>
        <w:t>实施:</w:t>
        <w:br/>
        <w:t xml:space="preserve">  - 半年度渗透测试: 模拟从Internet攻击10楼研发网</w:t>
        <w:br/>
        <w:t xml:space="preserve">  - 年度红蓝对抗: 模拟内部威胁（被钓鱼终端为起点横向移动）</w:t>
        <w:br/>
        <w:t xml:space="preserve">  - 安全意识培训: 研发人员钓鱼邮件演练（月/季度）</w:t>
      </w:r>
    </w:p>
    <w:p>
      <w:pPr>
        <w:pStyle w:val="Heading3"/>
      </w:pPr>
      <w:r>
        <w:t>9.5 三期建设总览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一期: 补盲（0-6月）</w:t>
        <w:br/>
        <w:t xml:space="preserve">  ├── 堡垒机           ★★★ 运维操作可追溯</w:t>
        <w:br/>
        <w:t xml:space="preserve">  ├── 数据库审计       ★★★ 数据出口有记录</w:t>
        <w:br/>
        <w:t xml:space="preserve">  ├── 漏洞扫描器       ★★☆ 变被动为主动</w:t>
        <w:br/>
        <w:t xml:space="preserve">  ├── 日志审计/SIEM    ★★☆ 先汇聚再智能（态势感知到位前过渡）</w:t>
        <w:br/>
        <w:t xml:space="preserve">  └── NAC试点          ★★☆ 利用深信服行为管理+华为交换机（详见4.8节）</w:t>
        <w:br/>
        <w:br/>
        <w:t>二期: 增强（6-12月）</w:t>
        <w:br/>
        <w:t xml:space="preserve">  ├── NTA/NDR          ★★★ 东西向流量可视化</w:t>
        <w:br/>
        <w:t xml:space="preserve">  ├── 蜜罐             ★★☆ 研发场景命中率高</w:t>
        <w:br/>
        <w:t xml:space="preserve">  ├── APT/沙箱         ★★☆ 未知威胁检测</w:t>
        <w:br/>
        <w:t xml:space="preserve">  ├── 微隔离           ★★☆ 利用360现有模块</w:t>
        <w:br/>
        <w:t xml:space="preserve">  └── NAC全覆盖        ★★☆ 10楼全部VLAN+访客Portal+360合规联动</w:t>
        <w:br/>
        <w:br/>
        <w:t>三期: 体系化（12-24月）</w:t>
        <w:br/>
        <w:t xml:space="preserve">  ├── MFA              ★★★ 身份安全地基</w:t>
        <w:br/>
        <w:t xml:space="preserve">  ├── 零信任aTrust     ★★☆ 从网络信任→身份信任</w:t>
        <w:br/>
        <w:t xml:space="preserve">  ├── CWPP             ★★☆ 超融合安全</w:t>
        <w:br/>
        <w:t xml:space="preserve">  ├── 数据安全平台      ★☆☆ 数据分级治理</w:t>
        <w:br/>
        <w:t xml:space="preserve">  ├── SOAR             ★★☆ 解放人力</w:t>
        <w:br/>
        <w:t xml:space="preserve">  ├── 威胁情报         ★★☆ 知己知彼</w:t>
        <w:br/>
        <w:t xml:space="preserve">  ├── 红蓝对抗+培训    ★☆☆ 实战检验</w:t>
        <w:br/>
        <w:t xml:space="preserve">  └── NAC高级策略      ★☆☆ IoT识别+动态VLAN+PBR联动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十、MSS托管安全运营方案</w:t>
      </w:r>
    </w:p>
    <w:p>
      <w:pPr>
        <w:pStyle w:val="Heading3"/>
      </w:pPr>
      <w:r>
        <w:t>10.1 为什么需要MSS</w:t>
      </w:r>
    </w:p>
    <w:p>
      <w:pPr>
        <w:spacing w:before="40" w:after="40"/>
      </w:pPr>
      <w:r>
        <w:t>安全建设越完善，产品越多，越需要回答一个问题：谁来运维？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产品数量视角（当前+计划共15+）:</w:t>
        <w:br/>
        <w:br/>
        <w:t xml:space="preserve">  已有                         计划新增</w:t>
        <w:br/>
        <w:t xml:space="preserve">  ├── 2期山石防火墙             ├── 堡垒机</w:t>
        <w:br/>
        <w:t xml:space="preserve">  ├── 4期山石防火墙(PBR)        ├── 数据库审计</w:t>
        <w:br/>
        <w:t xml:space="preserve">  ├── WAF                       ├── 漏洞扫描器</w:t>
        <w:br/>
        <w:t xml:space="preserve">  ├── 深信服全网行为管理         ├── 日志审计/SIEM</w:t>
        <w:br/>
        <w:t xml:space="preserve">  ├── 深信服态势感知(计划)      ├── NTA/NDR</w:t>
        <w:br/>
        <w:t xml:space="preserve">  ├── 360天擎                   ├── 蜜罐</w:t>
        <w:br/>
        <w:t xml:space="preserve">  ├── Ip_guard                  ├── APT/沙箱</w:t>
        <w:br/>
        <w:t xml:space="preserve">  └── 华为交换机/ACL/PBR        ├── MFA / 零信任</w:t>
        <w:br/>
        <w:t xml:space="preserve">                                ├── CWPP</w:t>
        <w:br/>
        <w:t xml:space="preserve">                                ├── 数据安全平台</w:t>
        <w:br/>
        <w:t xml:space="preserve">                                ├── SOAR</w:t>
        <w:br/>
        <w:t xml:space="preserve">                                └── 威胁情报</w:t>
        <w:br/>
        <w:br/>
        <w:t xml:space="preserve">  保守估计: 15+产品，日均数千条原始告警</w:t>
        <w:br/>
        <w:t xml:space="preserve">  需要: 7×24值班 + 告警研判 + 事件处置 + 威胁狩猎 + 策略调优</w:t>
        <w:br/>
        <w:t xml:space="preserve">  自建SOC团队: 3-5人起步，年成本150-300万</w:t>
      </w:r>
    </w:p>
    <w:p>
      <w:pPr>
        <w:spacing w:before="40" w:after="40"/>
      </w:pPr>
      <w:r>
        <w:t>现实矛盾：</w:t>
      </w:r>
    </w:p>
    <w:p>
      <w:pPr>
        <w:pStyle w:val="ListBullet"/>
        <w:spacing w:before="20" w:after="20"/>
      </w:pPr>
      <w:r>
        <w:t>仪器制造企业 → IT团队核心任务是保障PLM/MES/ERP等生产系统 → 安全是"兼职"</w:t>
      </w:r>
    </w:p>
    <w:p>
      <w:pPr>
        <w:pStyle w:val="ListBullet"/>
        <w:spacing w:before="20" w:after="20"/>
      </w:pPr>
      <w:r>
        <w:t>10楼隔离 + NAC + DLP策略上线后，需持续调优 → 不是一次性项目</w:t>
      </w:r>
    </w:p>
    <w:p>
      <w:pPr>
        <w:pStyle w:val="ListBullet"/>
        <w:spacing w:before="20" w:after="20"/>
      </w:pPr>
      <w:r>
        <w:t>安全事件发生在凌晨/周末 → 没人值班 = 事件发现延迟 = 损害扩大</w:t>
      </w:r>
    </w:p>
    <w:p>
      <w:pPr>
        <w:pStyle w:val="Heading3"/>
      </w:pPr>
      <w:r>
        <w:t>10.2 三种MSS运营模式</w:t>
      </w:r>
    </w:p>
    <w:p>
      <w:pPr>
        <w:pStyle w:val="Heading4"/>
      </w:pPr>
      <w:r>
        <w:t>模式A：远程监控 + 告警通知（轻量级）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MSS侧职责:</w:t>
        <w:br/>
        <w:t xml:space="preserve">  ├── 7×24 日志采集 + 实时监控</w:t>
        <w:br/>
        <w:t xml:space="preserve">  ├── 告警初筛（去误报 + 降噪 + 分级）</w:t>
        <w:br/>
        <w:t xml:space="preserve">  ├── P0/P1告警 15分钟内电话/短信通知客户</w:t>
        <w:br/>
        <w:t xml:space="preserve">  ├── 日报/周报/月报（告警趋势、TOP风险）</w:t>
        <w:br/>
        <w:t xml:space="preserve">  └── 策略定期健康巡检</w:t>
        <w:br/>
        <w:br/>
        <w:t>客户侧职责:</w:t>
        <w:br/>
        <w:t xml:space="preserve">  ├── P0/P1告警接收 + 处置</w:t>
        <w:br/>
        <w:t xml:space="preserve">  ├── 策略变更决策</w:t>
        <w:br/>
        <w:t xml:space="preserve">  └── 安全制度执行</w:t>
        <w:br/>
        <w:br/>
        <w:t>日志接入:</w:t>
        <w:br/>
        <w:t xml:space="preserve">  客户侧安全设备日志 → 加密隧道 → MSS平台(SIEM/SOAR)</w:t>
        <w:br/>
        <w:t xml:space="preserve">  → 安全分析师7×24轮值监控</w:t>
        <w:br/>
        <w:br/>
        <w:t>适用场景: 第一次建安全运营能力，先解决"有人看"的问题</w:t>
        <w:br/>
        <w:t>参考厂商: 深信服MSS、奇安信MSS、绿盟MSS、安恒MSS等</w:t>
      </w:r>
    </w:p>
    <w:p>
      <w:pPr>
        <w:pStyle w:val="Heading4"/>
      </w:pPr>
      <w:r>
        <w:t>模式B：远程监控 + 事件处置（标准级）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在模式A基础上增加:</w:t>
        <w:br/>
        <w:br/>
        <w:t>MSS侧职责:</w:t>
        <w:br/>
        <w:t xml:space="preserve">  ├── P0/P1告警远程处置（登录防火墙/EDR执行封禁/隔离）</w:t>
        <w:br/>
        <w:t xml:space="preserve">  ├── 病毒/挖矿/勒索等常见事件全流程闭环</w:t>
        <w:br/>
        <w:t xml:space="preserve">  ├── 漏洞跟踪 + 修复验证（漏洞扫描→工单→修复→复扫→闭环）</w:t>
        <w:br/>
        <w:t xml:space="preserve">  ├── 策略持续优化（防火墙策略/EDR规则/DLP规则月度Review）</w:t>
        <w:br/>
        <w:t xml:space="preserve">  ├── 安全态势季度分析 + 改进建议</w:t>
        <w:br/>
        <w:t xml:space="preserve">  └── 应急响应（重大事件30分钟内启动远程处置）</w:t>
        <w:br/>
        <w:br/>
        <w:t>客户侧职责:</w:t>
        <w:br/>
        <w:t xml:space="preserve">  ├── 处置授权审批</w:t>
        <w:br/>
        <w:t xml:space="preserve">  ├── 重大变更决策</w:t>
        <w:br/>
        <w:t xml:space="preserve">  └── 安全制度执行</w:t>
        <w:br/>
        <w:br/>
        <w:t>适用场景: 已有一定安全建设基础，希望MSS承担大部分日常运营</w:t>
      </w:r>
    </w:p>
    <w:p>
      <w:pPr>
        <w:pStyle w:val="Heading4"/>
      </w:pPr>
      <w:r>
        <w:t>模式C：驻场 + 远程结合（重载级）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在模式B基础上增加:</w:t>
        <w:br/>
        <w:br/>
        <w:t>MSS侧职责:</w:t>
        <w:br/>
        <w:t xml:space="preserve">  ├── 1名安全工程师驻场（工作日）</w:t>
        <w:br/>
        <w:t xml:space="preserve">  ├── 远程二线专家支持（7×24）</w:t>
        <w:br/>
        <w:t xml:space="preserve">  ├── 主动威胁狩猎（在环境中找未被发现的威胁）</w:t>
        <w:br/>
        <w:t xml:space="preserve">  ├── 半年度红蓝对抗/渗透测试</w:t>
        <w:br/>
        <w:t xml:space="preserve">  ├── 月度安全基线核查（设备配置/系统基线/策略审计）</w:t>
        <w:br/>
        <w:t xml:space="preserve">  ├── 参加客户安全例会 + 年度汇报</w:t>
        <w:br/>
        <w:t xml:space="preserve">  └── 合规审计支撑（等保/ISO27001）</w:t>
        <w:br/>
        <w:br/>
        <w:t>适用场景: 安全要求高（核心研发数据保护），或需配合合规审计</w:t>
      </w:r>
    </w:p>
    <w:p>
      <w:pPr>
        <w:pStyle w:val="Heading3"/>
      </w:pPr>
      <w:r>
        <w:t>10.3 对客户的特别契合点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1. 深信服生态优势</w:t>
        <w:br/>
        <w:t xml:space="preserve">   - 深信服态势感知(计划) → 可直连深信服MSS平台，接入成本最低</w:t>
        <w:br/>
        <w:t xml:space="preserve">   - 全网行为管理 + aTrust(远期) → 同一厂商，运营经验积累深</w:t>
        <w:br/>
        <w:t xml:space="preserve">   - 如选深信服MSS，对自己产品的告警研判准确率更高</w:t>
        <w:br/>
        <w:br/>
        <w:t>2. 多期互联架构复杂</w:t>
        <w:br/>
        <w:t xml:space="preserve">   - 2期核心 + 3期汇聚 + 4期低负载 → 跨区域策略管理容易出错</w:t>
        <w:br/>
        <w:t xml:space="preserve">   - MSS统一监控各期设备日志，提供全局视角</w:t>
        <w:br/>
        <w:br/>
        <w:t>3. 10楼隔离后的持续运营</w:t>
        <w:br/>
        <w:t xml:space="preserve">   - PBR策略的误拦截排查（哪些正常业务被4期防火墙误拦）</w:t>
        <w:br/>
        <w:t xml:space="preserve">   - 防火墙策略的定期审计（哪些端口开着但实际已不需要）</w:t>
        <w:br/>
        <w:t xml:space="preserve">   - 这些是持续性工作，不是一次性项目</w:t>
        <w:br/>
        <w:br/>
        <w:t>4. DLP告警需人工研判</w:t>
        <w:br/>
        <w:t xml:space="preserve">   - Ip_guard告警"研发员导出500MB代码到USB"</w:t>
        <w:br/>
        <w:t xml:space="preserve">   - 是正常调试？还是数据窃取？→ 需要人工判断 + 与研发组沟通核实</w:t>
        <w:br/>
        <w:t xml:space="preserve">   - MSS提供初筛+分类，减少IT团队研判负担</w:t>
        <w:br/>
        <w:br/>
        <w:t>5. 成本优势</w:t>
        <w:br/>
        <w:t xml:space="preserve">   - 模式A: 自建SOC的 1/4 - 1/3</w:t>
        <w:br/>
        <w:t xml:space="preserve">   - 模式B: 自建SOC的 1/2</w:t>
        <w:br/>
        <w:t xml:space="preserve">   - 模式C: 自建SOC的 2/3（但有驻场+专家+服务）</w:t>
      </w:r>
    </w:p>
    <w:p>
      <w:pPr>
        <w:pStyle w:val="Heading3"/>
      </w:pPr>
      <w:r>
        <w:t>10.4 MSS分期建议（与第九章对齐）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sz w:val="16"/>
        </w:rPr>
        <w:t>阶段              MSS范围                           覆盖产品</w:t>
        <w:br/>
        <w:t>────────────────────────────────────────────────────────────────</w:t>
        <w:br/>
        <w:t>一期(0-6月)      模式A: 远程监控+告警通知            4期防火墙+WAF+360天擎</w:t>
        <w:br/>
        <w:t xml:space="preserve">                  P0告警15分钟响应                    +深信服行为管理</w:t>
        <w:br/>
        <w:t xml:space="preserve">                  日报输出</w:t>
        <w:br/>
        <w:t xml:space="preserve">                  策略定期健康巡检</w:t>
        <w:br/>
        <w:br/>
        <w:t>二期(6-12月)     模式A+/B: +事件远程处置              +态势感知(上线后)</w:t>
        <w:br/>
        <w:t xml:space="preserve">                  +漏洞跟踪闭环                      +堡垒机</w:t>
        <w:br/>
        <w:t xml:space="preserve">                  +周报/月报态势分析                  +数据库审计</w:t>
        <w:br/>
        <w:t xml:space="preserve">                                                     +NTA/NDR</w:t>
        <w:br/>
        <w:br/>
        <w:t>三期(12-24月)    模式B/C: +威胁狩猎                   +蜜罐+沙箱</w:t>
        <w:br/>
        <w:t xml:space="preserve">                  +季度渗透测试                      +MFA+零信任</w:t>
        <w:br/>
        <w:t xml:space="preserve">                  +安全基线核查                      +CWPP+SOAR</w:t>
        <w:br/>
        <w:t xml:space="preserve">                  +合规审计支撑                      +威胁情报</w:t>
        <w:br/>
        <w:t xml:space="preserve">                  +驻场(按需)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666666"/>
        </w:rPr>
        <w:t>文档版本: V3.0</w:t>
      </w:r>
    </w:p>
    <w:p>
      <w:pPr>
        <w:ind w:left="567"/>
      </w:pPr>
      <w:r>
        <w:rPr>
          <w:i/>
          <w:color w:val="666666"/>
        </w:rPr>
        <w:t>编制日期: 2026-06-12</w:t>
      </w:r>
    </w:p>
    <w:p>
      <w:pPr>
        <w:ind w:left="567"/>
      </w:pPr>
      <w:r>
        <w:rPr>
          <w:i/>
          <w:color w:val="666666"/>
        </w:rPr>
        <w:t>变更说明:</w:t>
      </w:r>
    </w:p>
    <w:p>
      <w:pPr>
        <w:ind w:left="567"/>
      </w:pPr>
      <w:r>
        <w:rPr>
          <w:i/>
          <w:color w:val="666666"/>
        </w:rPr>
        <w:t>- V1.0: 初始版本（4期防火墙物理迁移+360+Ip_guard优化）</w:t>
      </w:r>
    </w:p>
    <w:p>
      <w:pPr>
        <w:ind w:left="567"/>
      </w:pPr>
      <w:r>
        <w:rPr>
          <w:i/>
          <w:color w:val="666666"/>
        </w:rPr>
        <w:t>- V2.0: 调整为PBR策略路由引流方案（4期防火墙物理位置不动）；新增4.7章节360杀毒+Ip_guard安全能力整合优化</w:t>
      </w:r>
    </w:p>
    <w:p>
      <w:pPr>
        <w:ind w:left="567"/>
      </w:pPr>
      <w:r>
        <w:rPr>
          <w:i/>
          <w:color w:val="666666"/>
        </w:rPr>
        <w:t>- V3.0: 新增4.8节网络准入控制NAC方案；新增第九章安全产品补强全景规划（15+产品三期建设路线）；新增第十章MSS托管安全运营方案</w:t>
      </w:r>
    </w:p>
    <w:p>
      <w:pPr>
        <w:ind w:left="567"/>
      </w:pPr>
      <w:r>
        <w:rPr>
          <w:i/>
          <w:color w:val="666666"/>
        </w:rPr>
        <w:t>适用范围: 3期10楼仪器研发网络安全优化项目</w:t>
      </w:r>
    </w:p>
    <w:p>
      <w:pPr>
        <w:ind w:left="567"/>
      </w:pPr>
      <w:r>
        <w:rPr>
          <w:i/>
          <w:color w:val="666666"/>
        </w:rPr>
        <w:t>建议后续步骤: 组织IT运维/研发组/安全团队召开方案评审会，确认技术路线后进入调研阶段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