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Draft</w:t>
      </w:r>
    </w:p>
    <w:p>
      <w:pPr>
        <w:pStyle w:val="Heading1"/>
      </w:pPr>
      <w:r>
        <w:t>Section 1</w:t>
      </w:r>
    </w:p>
    <w:p>
      <w:r>
        <w:t>The following points summarize feedback gathered during recent stakeholder discussions and internal check-ins.</w:t>
      </w:r>
    </w:p>
    <w:p>
      <w:r>
        <w:t>The following points summarize feedback gathered during recent stakeholder discussions and internal check-ins.</w:t>
      </w:r>
    </w:p>
    <w:p>
      <w:r>
        <w:t>This draft is intended as a working document and is subject to change pending further input from the supervising team.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The following points summarize feedback gathered during recent stakeholder discussions and internal check-ins.</w:t>
      </w:r>
    </w:p>
    <w:p>
      <w:r>
        <w:t>The team continues to iterate on the proposed approach, incorporating feedback from earlier rounds of review.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This draft is intended as a working document and is subject to change pending further input from the supervising team.</w:t>
      </w:r>
    </w:p>
    <w:p>
      <w:r>
        <w:t>The team continues to iterate on the proposed approach, incorporating feedback from earlier rounds of review.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