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C91E9" w14:textId="079222F2" w:rsidR="007575AD" w:rsidRDefault="0093608F" w:rsidP="0093608F">
      <w:pPr>
        <w:pStyle w:val="Title"/>
        <w:jc w:val="center"/>
        <w:rPr>
          <w:lang w:val="en-GB"/>
        </w:rPr>
      </w:pPr>
      <w:r>
        <w:rPr>
          <w:lang w:val="en-GB"/>
        </w:rPr>
        <w:t>Rendering Profiling Pack</w:t>
      </w:r>
    </w:p>
    <w:p w14:paraId="0FD9DEED" w14:textId="35C531F7" w:rsidR="00DA1F76" w:rsidRPr="00CC1DBF" w:rsidRDefault="00DA1F76" w:rsidP="00CC1DBF">
      <w:pPr>
        <w:pStyle w:val="Heading1"/>
        <w:rPr>
          <w:lang w:val="en-GB"/>
        </w:rPr>
      </w:pPr>
      <w:r>
        <w:rPr>
          <w:lang w:val="en-GB"/>
        </w:rPr>
        <w:t>Scene Setup</w:t>
      </w:r>
    </w:p>
    <w:p w14:paraId="5089289F" w14:textId="4BE91789" w:rsidR="00DA1F76" w:rsidRDefault="00DA1F76" w:rsidP="00DA1F76">
      <w:pPr>
        <w:pStyle w:val="ListParagraph"/>
        <w:numPr>
          <w:ilvl w:val="0"/>
          <w:numId w:val="1"/>
        </w:numPr>
        <w:rPr>
          <w:lang w:val="en-GB"/>
        </w:rPr>
      </w:pPr>
      <w:r w:rsidRPr="00DA1F76">
        <w:rPr>
          <w:lang w:val="en-GB"/>
        </w:rPr>
        <w:t>Alpha</w:t>
      </w:r>
      <w:r w:rsidR="00A71C6D">
        <w:rPr>
          <w:lang w:val="en-GB"/>
        </w:rPr>
        <w:t>-</w:t>
      </w:r>
      <w:r w:rsidRPr="00DA1F76">
        <w:rPr>
          <w:lang w:val="en-GB"/>
        </w:rPr>
        <w:t xml:space="preserve">Tested </w:t>
      </w:r>
      <w:r w:rsidR="00DA67B3">
        <w:rPr>
          <w:lang w:val="en-GB"/>
        </w:rPr>
        <w:t>Cypress Tree</w:t>
      </w:r>
      <w:r w:rsidRPr="00DA1F76">
        <w:rPr>
          <w:lang w:val="en-GB"/>
        </w:rPr>
        <w:t xml:space="preserve"> (from the </w:t>
      </w:r>
      <w:r w:rsidR="00DA67B3">
        <w:rPr>
          <w:lang w:val="en-GB"/>
        </w:rPr>
        <w:t>Unity URP Terrain Demo pack)</w:t>
      </w:r>
    </w:p>
    <w:p w14:paraId="72DB3693" w14:textId="484E8530" w:rsidR="00DA67B3" w:rsidRPr="00086E1D" w:rsidRDefault="00DA67B3" w:rsidP="00086E1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Opaque power boxes (from the </w:t>
      </w:r>
      <w:proofErr w:type="spellStart"/>
      <w:r>
        <w:rPr>
          <w:lang w:val="en-GB"/>
        </w:rPr>
        <w:t>TirgamesAssets</w:t>
      </w:r>
      <w:proofErr w:type="spellEnd"/>
      <w:r>
        <w:rPr>
          <w:lang w:val="en-GB"/>
        </w:rPr>
        <w:t xml:space="preserve"> Factory pack)</w:t>
      </w:r>
    </w:p>
    <w:p w14:paraId="370E7AFC" w14:textId="7465BE81" w:rsidR="00DA1F76" w:rsidRPr="00DA1F76" w:rsidRDefault="00DA1F76" w:rsidP="00DA1F7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Lights:</w:t>
      </w:r>
    </w:p>
    <w:p w14:paraId="4B744102" w14:textId="77777777" w:rsid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 w:rsidRPr="00DA1F76">
        <w:rPr>
          <w:lang w:val="en-GB"/>
        </w:rPr>
        <w:t xml:space="preserve">Direction Light </w:t>
      </w:r>
    </w:p>
    <w:p w14:paraId="105EA6BC" w14:textId="422B9F5F" w:rsid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 w:rsidRPr="00DA1F76">
        <w:rPr>
          <w:lang w:val="en-GB"/>
        </w:rPr>
        <w:t>2-point</w:t>
      </w:r>
      <w:r>
        <w:rPr>
          <w:lang w:val="en-GB"/>
        </w:rPr>
        <w:t xml:space="preserve"> lights</w:t>
      </w:r>
    </w:p>
    <w:p w14:paraId="478D832A" w14:textId="22068B22" w:rsidR="00DA1F76" w:rsidRP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Spotlight</w:t>
      </w:r>
    </w:p>
    <w:p w14:paraId="2A8F0CE0" w14:textId="7ABC9BF1" w:rsidR="0093134A" w:rsidRDefault="003E4EF2" w:rsidP="004269A0">
      <w:pPr>
        <w:rPr>
          <w:lang w:val="en-GB"/>
        </w:rPr>
      </w:pPr>
      <w:r w:rsidRPr="003E4EF2">
        <w:rPr>
          <w:noProof/>
          <w:lang w:val="en-GB"/>
        </w:rPr>
        <w:drawing>
          <wp:inline distT="0" distB="0" distL="0" distR="0" wp14:anchorId="53E4C6DE" wp14:editId="7CD7B80C">
            <wp:extent cx="5731510" cy="3134360"/>
            <wp:effectExtent l="0" t="0" r="2540" b="8890"/>
            <wp:docPr id="7361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0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6A47" w14:textId="77777777" w:rsidR="007B0FC3" w:rsidRDefault="007B0FC3" w:rsidP="004269A0">
      <w:pPr>
        <w:rPr>
          <w:lang w:val="en-GB"/>
        </w:rPr>
      </w:pPr>
    </w:p>
    <w:p w14:paraId="0A69D475" w14:textId="0FF4036B" w:rsidR="007B0FC3" w:rsidRDefault="007B0FC3" w:rsidP="00593166">
      <w:pPr>
        <w:pStyle w:val="Heading1"/>
        <w:rPr>
          <w:lang w:val="en-GB"/>
        </w:rPr>
      </w:pPr>
      <w:r>
        <w:rPr>
          <w:lang w:val="en-GB"/>
        </w:rPr>
        <w:t>Forward &amp; Deferred Rendering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1162"/>
        <w:gridCol w:w="3941"/>
        <w:gridCol w:w="3913"/>
      </w:tblGrid>
      <w:tr w:rsidR="00C30685" w14:paraId="13FC94A7" w14:textId="77777777" w:rsidTr="00A05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50F2DFF6" w14:textId="77777777" w:rsidR="00212DFC" w:rsidRDefault="00212DFC" w:rsidP="00212DFC">
            <w:pPr>
              <w:jc w:val="center"/>
              <w:rPr>
                <w:lang w:val="en-GB"/>
              </w:rPr>
            </w:pPr>
          </w:p>
        </w:tc>
        <w:tc>
          <w:tcPr>
            <w:tcW w:w="2548" w:type="pct"/>
            <w:vAlign w:val="center"/>
          </w:tcPr>
          <w:p w14:paraId="1086C5C0" w14:textId="3B7E95FC" w:rsidR="00212DFC" w:rsidRDefault="00212DFC" w:rsidP="00212D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Forward</w:t>
            </w:r>
          </w:p>
        </w:tc>
        <w:tc>
          <w:tcPr>
            <w:tcW w:w="1903" w:type="pct"/>
            <w:vAlign w:val="center"/>
          </w:tcPr>
          <w:p w14:paraId="1D5D0103" w14:textId="6324B76B" w:rsidR="00212DFC" w:rsidRDefault="00212DFC" w:rsidP="00212D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Deferred</w:t>
            </w:r>
          </w:p>
        </w:tc>
      </w:tr>
      <w:tr w:rsidR="00C30685" w14:paraId="444ADF35" w14:textId="77777777" w:rsidTr="00A05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5BDF85DC" w14:textId="382FA19A" w:rsidR="00212DFC" w:rsidRDefault="00212DFC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Inspector</w:t>
            </w:r>
          </w:p>
        </w:tc>
        <w:tc>
          <w:tcPr>
            <w:tcW w:w="2548" w:type="pct"/>
            <w:vAlign w:val="center"/>
          </w:tcPr>
          <w:p w14:paraId="291F35CB" w14:textId="2B100F0C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7B0FC3">
              <w:rPr>
                <w:noProof/>
                <w:lang w:val="en-GB"/>
              </w:rPr>
              <w:drawing>
                <wp:inline distT="0" distB="0" distL="0" distR="0" wp14:anchorId="221E0A4A" wp14:editId="103CAAA4">
                  <wp:extent cx="1987550" cy="3244252"/>
                  <wp:effectExtent l="0" t="0" r="0" b="0"/>
                  <wp:docPr id="2126083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0839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987" cy="3262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2D5F83AA" w14:textId="06B6E4FF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47543A">
              <w:rPr>
                <w:noProof/>
                <w:lang w:val="en-GB"/>
              </w:rPr>
              <w:drawing>
                <wp:inline distT="0" distB="0" distL="0" distR="0" wp14:anchorId="317BB1C0" wp14:editId="2273C629">
                  <wp:extent cx="2264084" cy="3238500"/>
                  <wp:effectExtent l="0" t="0" r="3175" b="0"/>
                  <wp:docPr id="1268798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87986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888" cy="3255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0E018486" w14:textId="77777777" w:rsidTr="00A05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0761D4EA" w14:textId="55260BB8" w:rsidR="00212DFC" w:rsidRDefault="00212DFC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Frame Debugger</w:t>
            </w:r>
          </w:p>
        </w:tc>
        <w:tc>
          <w:tcPr>
            <w:tcW w:w="2548" w:type="pct"/>
            <w:vAlign w:val="center"/>
          </w:tcPr>
          <w:p w14:paraId="4F31D49F" w14:textId="0C56B0AB" w:rsidR="00212DFC" w:rsidRDefault="00212DFC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7543A">
              <w:rPr>
                <w:noProof/>
                <w:lang w:val="en-GB"/>
              </w:rPr>
              <w:drawing>
                <wp:inline distT="0" distB="0" distL="0" distR="0" wp14:anchorId="74C44CBC" wp14:editId="67DA2A6A">
                  <wp:extent cx="2406650" cy="2830379"/>
                  <wp:effectExtent l="0" t="0" r="0" b="8255"/>
                  <wp:docPr id="66476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76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373" cy="2838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45B6B9C5" w14:textId="550F0FF8" w:rsidR="00212DFC" w:rsidRDefault="00212DFC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7543A">
              <w:rPr>
                <w:noProof/>
                <w:lang w:val="en-GB"/>
              </w:rPr>
              <w:drawing>
                <wp:inline distT="0" distB="0" distL="0" distR="0" wp14:anchorId="3DE47FA0" wp14:editId="74015C68">
                  <wp:extent cx="2139950" cy="2856924"/>
                  <wp:effectExtent l="0" t="0" r="0" b="635"/>
                  <wp:docPr id="25115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152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402" cy="2866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3624D553" w14:textId="77777777" w:rsidTr="00A05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6B45C6DE" w14:textId="3EC4A6F8" w:rsidR="00212DFC" w:rsidRDefault="00212DFC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Game View</w:t>
            </w:r>
          </w:p>
        </w:tc>
        <w:tc>
          <w:tcPr>
            <w:tcW w:w="2548" w:type="pct"/>
            <w:vAlign w:val="center"/>
          </w:tcPr>
          <w:p w14:paraId="6EEB29B5" w14:textId="3F3DC9FF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593166">
              <w:rPr>
                <w:noProof/>
                <w:lang w:val="en-GB"/>
              </w:rPr>
              <w:drawing>
                <wp:inline distT="0" distB="0" distL="0" distR="0" wp14:anchorId="407B043E" wp14:editId="60935D05">
                  <wp:extent cx="1923889" cy="2640925"/>
                  <wp:effectExtent l="0" t="0" r="635" b="7620"/>
                  <wp:docPr id="15991478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14787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8808" cy="270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4EABF6B8" w14:textId="789354F4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593166">
              <w:rPr>
                <w:noProof/>
                <w:lang w:val="en-GB"/>
              </w:rPr>
              <w:drawing>
                <wp:inline distT="0" distB="0" distL="0" distR="0" wp14:anchorId="472F1E0F" wp14:editId="315DB897">
                  <wp:extent cx="1885696" cy="2622968"/>
                  <wp:effectExtent l="0" t="0" r="635" b="6350"/>
                  <wp:docPr id="19709367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93676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860" cy="2667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1A04BBCA" w14:textId="77777777" w:rsidTr="00A05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576D1C67" w14:textId="43ADB0F2" w:rsidR="00A05B32" w:rsidRDefault="00A05B32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GPU Profiling</w:t>
            </w:r>
          </w:p>
        </w:tc>
        <w:tc>
          <w:tcPr>
            <w:tcW w:w="2548" w:type="pct"/>
            <w:vAlign w:val="center"/>
          </w:tcPr>
          <w:p w14:paraId="0FE76FB7" w14:textId="4D4FAB67" w:rsidR="00A05B32" w:rsidRPr="00593166" w:rsidRDefault="00C30685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30685">
              <w:rPr>
                <w:noProof/>
                <w:lang w:val="en-GB"/>
              </w:rPr>
              <w:drawing>
                <wp:inline distT="0" distB="0" distL="0" distR="0" wp14:anchorId="046F6AA9" wp14:editId="582F113F">
                  <wp:extent cx="2311400" cy="1207685"/>
                  <wp:effectExtent l="0" t="0" r="0" b="0"/>
                  <wp:docPr id="79660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6063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443" cy="1217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3CB58038" w14:textId="3642B49B" w:rsidR="00A05B32" w:rsidRPr="00593166" w:rsidRDefault="00AD290A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D290A">
              <w:rPr>
                <w:noProof/>
                <w:lang w:val="en-GB"/>
              </w:rPr>
              <w:drawing>
                <wp:inline distT="0" distB="0" distL="0" distR="0" wp14:anchorId="38175FB9" wp14:editId="3C7728F9">
                  <wp:extent cx="2388946" cy="1200825"/>
                  <wp:effectExtent l="0" t="0" r="0" b="0"/>
                  <wp:docPr id="934917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91737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692" cy="1216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0DA98B8F" w14:textId="77777777" w:rsidTr="00A05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72CD13F8" w14:textId="3BA8B71D" w:rsidR="00A05B32" w:rsidRDefault="00AD290A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Overdraw</w:t>
            </w:r>
          </w:p>
        </w:tc>
        <w:tc>
          <w:tcPr>
            <w:tcW w:w="2548" w:type="pct"/>
            <w:vAlign w:val="center"/>
          </w:tcPr>
          <w:p w14:paraId="40840396" w14:textId="433B26A6" w:rsidR="00A05B32" w:rsidRPr="00593166" w:rsidRDefault="00C30685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30685">
              <w:rPr>
                <w:noProof/>
                <w:lang w:val="en-GB"/>
              </w:rPr>
              <w:drawing>
                <wp:inline distT="0" distB="0" distL="0" distR="0" wp14:anchorId="4F467483" wp14:editId="5C715004">
                  <wp:extent cx="2336800" cy="2234277"/>
                  <wp:effectExtent l="0" t="0" r="6350" b="0"/>
                  <wp:docPr id="6734712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47127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305" cy="2244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238A59F3" w14:textId="57D59C14" w:rsidR="00A05B32" w:rsidRPr="00593166" w:rsidRDefault="00AD290A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05B32">
              <w:rPr>
                <w:noProof/>
                <w:lang w:val="en-GB"/>
              </w:rPr>
              <w:drawing>
                <wp:inline distT="0" distB="0" distL="0" distR="0" wp14:anchorId="38D186E7" wp14:editId="27CE7766">
                  <wp:extent cx="2384232" cy="2266950"/>
                  <wp:effectExtent l="0" t="0" r="0" b="0"/>
                  <wp:docPr id="411697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69747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231" cy="229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A3EB9E" w14:textId="3179173A" w:rsidR="00593166" w:rsidRDefault="00593166" w:rsidP="007B0FC3">
      <w:pPr>
        <w:rPr>
          <w:lang w:val="en-GB"/>
        </w:rPr>
      </w:pPr>
    </w:p>
    <w:p w14:paraId="284EA64B" w14:textId="3A093DD6" w:rsidR="00761A6C" w:rsidRPr="00761A6C" w:rsidRDefault="00761A6C" w:rsidP="00761A6C">
      <w:pPr>
        <w:rPr>
          <w:lang w:val="en-GB"/>
        </w:rPr>
      </w:pPr>
      <w:r w:rsidRPr="00761A6C">
        <w:rPr>
          <w:lang w:val="en-GB"/>
        </w:rPr>
        <w:t xml:space="preserve">In this controlled scene (1 opaque + 1 alpha-tested foliage + 4 lights), </w:t>
      </w:r>
      <w:r>
        <w:rPr>
          <w:lang w:val="en-GB"/>
        </w:rPr>
        <w:t>d</w:t>
      </w:r>
      <w:r w:rsidRPr="00761A6C">
        <w:rPr>
          <w:lang w:val="en-GB"/>
        </w:rPr>
        <w:t>eferred</w:t>
      </w:r>
      <w:r>
        <w:rPr>
          <w:lang w:val="en-GB"/>
        </w:rPr>
        <w:t xml:space="preserve"> rendering</w:t>
      </w:r>
      <w:r w:rsidRPr="00761A6C">
        <w:rPr>
          <w:lang w:val="en-GB"/>
        </w:rPr>
        <w:t xml:space="preserve"> was slightly faster than forward, while draw calls remained nearly identical.</w:t>
      </w:r>
    </w:p>
    <w:p w14:paraId="6C4E556C" w14:textId="15858A39" w:rsidR="00761A6C" w:rsidRPr="00761A6C" w:rsidRDefault="00761A6C" w:rsidP="00761A6C">
      <w:pPr>
        <w:rPr>
          <w:lang w:val="en-GB"/>
        </w:rPr>
      </w:pPr>
      <w:r w:rsidRPr="00761A6C">
        <w:rPr>
          <w:lang w:val="en-GB"/>
        </w:rPr>
        <w:t>The cost came from foliage overlap overdraw</w:t>
      </w:r>
      <w:r>
        <w:rPr>
          <w:lang w:val="en-GB"/>
        </w:rPr>
        <w:t>,</w:t>
      </w:r>
      <w:r w:rsidRPr="00761A6C">
        <w:rPr>
          <w:lang w:val="en-GB"/>
        </w:rPr>
        <w:t xml:space="preserve"> render path changed pass structure more than geometry workload.</w:t>
      </w:r>
    </w:p>
    <w:p w14:paraId="26D15C48" w14:textId="32A044A1" w:rsidR="00761A6C" w:rsidRDefault="00761A6C" w:rsidP="00761A6C">
      <w:pPr>
        <w:rPr>
          <w:lang w:val="en-GB"/>
        </w:rPr>
      </w:pPr>
      <w:r>
        <w:rPr>
          <w:lang w:val="en-GB"/>
        </w:rPr>
        <w:t>In c</w:t>
      </w:r>
      <w:r w:rsidRPr="00761A6C">
        <w:rPr>
          <w:lang w:val="en-GB"/>
        </w:rPr>
        <w:t>onclusion for this test, path choice had a modest impact</w:t>
      </w:r>
      <w:r>
        <w:rPr>
          <w:lang w:val="en-GB"/>
        </w:rPr>
        <w:t xml:space="preserve"> while</w:t>
      </w:r>
      <w:r w:rsidRPr="00761A6C">
        <w:rPr>
          <w:lang w:val="en-GB"/>
        </w:rPr>
        <w:t xml:space="preserve"> foliage representation is likely the stronger optimi</w:t>
      </w:r>
      <w:r w:rsidR="00AC5688">
        <w:rPr>
          <w:lang w:val="en-GB"/>
        </w:rPr>
        <w:t>s</w:t>
      </w:r>
      <w:r w:rsidRPr="00761A6C">
        <w:rPr>
          <w:lang w:val="en-GB"/>
        </w:rPr>
        <w:t>ation</w:t>
      </w:r>
      <w:r w:rsidR="00AC5688">
        <w:rPr>
          <w:lang w:val="en-GB"/>
        </w:rPr>
        <w:t>.</w:t>
      </w:r>
    </w:p>
    <w:p w14:paraId="4E984C78" w14:textId="159F8FBE" w:rsidR="00593166" w:rsidRDefault="00A05B32" w:rsidP="00593166">
      <w:pPr>
        <w:pStyle w:val="Heading2"/>
        <w:rPr>
          <w:lang w:val="en-GB"/>
        </w:rPr>
      </w:pPr>
      <w:r>
        <w:rPr>
          <w:lang w:val="en-GB"/>
        </w:rPr>
        <w:t>Record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597"/>
        <w:gridCol w:w="2975"/>
        <w:gridCol w:w="2703"/>
        <w:gridCol w:w="1741"/>
      </w:tblGrid>
      <w:tr w:rsidR="00761A6C" w14:paraId="0A4E084A" w14:textId="77777777" w:rsidTr="00761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F539AF" w14:textId="7525EDAE" w:rsidR="00761A6C" w:rsidRPr="00761A6C" w:rsidRDefault="00761A6C" w:rsidP="00761A6C">
            <w:pPr>
              <w:jc w:val="center"/>
            </w:pPr>
            <w:r w:rsidRPr="00761A6C">
              <w:t>Metric</w:t>
            </w:r>
          </w:p>
        </w:tc>
        <w:tc>
          <w:tcPr>
            <w:tcW w:w="0" w:type="auto"/>
            <w:vAlign w:val="center"/>
          </w:tcPr>
          <w:p w14:paraId="01B2D801" w14:textId="6B8C3D48" w:rsidR="00761A6C" w:rsidRPr="00761A6C" w:rsidRDefault="00761A6C" w:rsidP="00761A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Forward</w:t>
            </w:r>
          </w:p>
        </w:tc>
        <w:tc>
          <w:tcPr>
            <w:tcW w:w="0" w:type="auto"/>
            <w:vAlign w:val="center"/>
          </w:tcPr>
          <w:p w14:paraId="45154148" w14:textId="6ECBE3B0" w:rsidR="00761A6C" w:rsidRPr="00761A6C" w:rsidRDefault="00761A6C" w:rsidP="00761A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Deferred</w:t>
            </w:r>
          </w:p>
        </w:tc>
        <w:tc>
          <w:tcPr>
            <w:tcW w:w="0" w:type="auto"/>
            <w:vAlign w:val="center"/>
          </w:tcPr>
          <w:p w14:paraId="5B76335C" w14:textId="7262D620" w:rsidR="00761A6C" w:rsidRPr="00761A6C" w:rsidRDefault="00761A6C" w:rsidP="00761A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Notes</w:t>
            </w:r>
          </w:p>
        </w:tc>
      </w:tr>
      <w:tr w:rsidR="00761A6C" w14:paraId="65A8CD0E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A0B01C" w14:textId="54BD6BDB" w:rsidR="00761A6C" w:rsidRPr="00761A6C" w:rsidRDefault="00761A6C" w:rsidP="00761A6C">
            <w:pPr>
              <w:jc w:val="center"/>
            </w:pPr>
            <w:r w:rsidRPr="00761A6C">
              <w:t>GPU Frame Time (</w:t>
            </w:r>
            <w:proofErr w:type="spellStart"/>
            <w:r w:rsidRPr="00761A6C">
              <w:t>ms</w:t>
            </w:r>
            <w:proofErr w:type="spellEnd"/>
            <w:r w:rsidRPr="00761A6C">
              <w:t>)</w:t>
            </w:r>
          </w:p>
        </w:tc>
        <w:tc>
          <w:tcPr>
            <w:tcW w:w="0" w:type="auto"/>
            <w:vAlign w:val="center"/>
          </w:tcPr>
          <w:p w14:paraId="259108FA" w14:textId="01DF8F7F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 xml:space="preserve">3.10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48121A63" w14:textId="7890B3EE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 xml:space="preserve">2.64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798B3150" w14:textId="1B179FAD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 xml:space="preserve">Deferred faster by 0.46 </w:t>
            </w:r>
            <w:proofErr w:type="spellStart"/>
            <w:r w:rsidRPr="00761A6C">
              <w:t>ms</w:t>
            </w:r>
            <w:proofErr w:type="spellEnd"/>
            <w:r w:rsidRPr="00761A6C">
              <w:t xml:space="preserve"> (14.8%)</w:t>
            </w:r>
          </w:p>
        </w:tc>
      </w:tr>
      <w:tr w:rsidR="00761A6C" w14:paraId="106D7610" w14:textId="77777777" w:rsidTr="00761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EA1959" w14:textId="3E020462" w:rsidR="00761A6C" w:rsidRPr="00761A6C" w:rsidRDefault="00761A6C" w:rsidP="00761A6C">
            <w:pPr>
              <w:jc w:val="center"/>
            </w:pPr>
            <w:r w:rsidRPr="00761A6C">
              <w:t>CPU Frame Time (</w:t>
            </w:r>
            <w:proofErr w:type="spellStart"/>
            <w:r w:rsidRPr="00761A6C">
              <w:t>ms</w:t>
            </w:r>
            <w:proofErr w:type="spellEnd"/>
            <w:r w:rsidRPr="00761A6C">
              <w:t>)</w:t>
            </w:r>
          </w:p>
        </w:tc>
        <w:tc>
          <w:tcPr>
            <w:tcW w:w="0" w:type="auto"/>
            <w:vAlign w:val="center"/>
          </w:tcPr>
          <w:p w14:paraId="31DB4D90" w14:textId="6E6F035B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4.28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453B6C3F" w14:textId="33E0BF82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4.54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13B48C0C" w14:textId="1716A5E6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Similar overall</w:t>
            </w:r>
            <w:r>
              <w:t xml:space="preserve"> with </w:t>
            </w:r>
            <w:r w:rsidRPr="00761A6C">
              <w:t>minor variation</w:t>
            </w:r>
          </w:p>
        </w:tc>
      </w:tr>
      <w:tr w:rsidR="00761A6C" w14:paraId="320B6761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545B1F" w14:textId="690B16B2" w:rsidR="00761A6C" w:rsidRPr="00761A6C" w:rsidRDefault="00761A6C" w:rsidP="00761A6C">
            <w:pPr>
              <w:jc w:val="center"/>
            </w:pPr>
            <w:r w:rsidRPr="00761A6C">
              <w:t>Draw Calls</w:t>
            </w:r>
          </w:p>
        </w:tc>
        <w:tc>
          <w:tcPr>
            <w:tcW w:w="0" w:type="auto"/>
            <w:vAlign w:val="center"/>
          </w:tcPr>
          <w:p w14:paraId="023869FD" w14:textId="69728EFE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62</w:t>
            </w:r>
          </w:p>
        </w:tc>
        <w:tc>
          <w:tcPr>
            <w:tcW w:w="0" w:type="auto"/>
            <w:vAlign w:val="center"/>
          </w:tcPr>
          <w:p w14:paraId="4946CB74" w14:textId="6AE4886D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63</w:t>
            </w:r>
          </w:p>
        </w:tc>
        <w:tc>
          <w:tcPr>
            <w:tcW w:w="0" w:type="auto"/>
            <w:vAlign w:val="center"/>
          </w:tcPr>
          <w:p w14:paraId="3BF7F1FE" w14:textId="25806225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Equivalent in this setup</w:t>
            </w:r>
          </w:p>
        </w:tc>
      </w:tr>
      <w:tr w:rsidR="00761A6C" w14:paraId="6636BA27" w14:textId="77777777" w:rsidTr="00761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A8C0E63" w14:textId="6CFD7694" w:rsidR="00761A6C" w:rsidRPr="00761A6C" w:rsidRDefault="00761A6C" w:rsidP="00761A6C">
            <w:pPr>
              <w:jc w:val="center"/>
            </w:pPr>
            <w:r w:rsidRPr="00761A6C">
              <w:t>Dominant GPU Passes</w:t>
            </w:r>
          </w:p>
        </w:tc>
        <w:tc>
          <w:tcPr>
            <w:tcW w:w="0" w:type="auto"/>
            <w:vAlign w:val="center"/>
          </w:tcPr>
          <w:p w14:paraId="6A10E9D8" w14:textId="52BB0A8B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SSAO (1.212), </w:t>
            </w:r>
            <w:proofErr w:type="spellStart"/>
            <w:r w:rsidRPr="00761A6C">
              <w:t>DrawOpaqueObjects</w:t>
            </w:r>
            <w:proofErr w:type="spellEnd"/>
            <w:r w:rsidRPr="00761A6C">
              <w:t xml:space="preserve"> (0.932), </w:t>
            </w:r>
            <w:proofErr w:type="spellStart"/>
            <w:r w:rsidRPr="00761A6C">
              <w:t>RG_UberPost</w:t>
            </w:r>
            <w:proofErr w:type="spellEnd"/>
            <w:r w:rsidRPr="00761A6C">
              <w:t xml:space="preserve"> (0.281), Bloom (0.192), </w:t>
            </w:r>
            <w:proofErr w:type="spellStart"/>
            <w:r w:rsidRPr="00761A6C">
              <w:t>RG_FinalBlit</w:t>
            </w:r>
            <w:proofErr w:type="spellEnd"/>
            <w:r w:rsidRPr="00761A6C">
              <w:t xml:space="preserve"> (0.190), </w:t>
            </w:r>
            <w:proofErr w:type="spellStart"/>
            <w:r w:rsidRPr="00761A6C">
              <w:t>DrawDepthNormalPrepass</w:t>
            </w:r>
            <w:proofErr w:type="spellEnd"/>
            <w:r w:rsidRPr="00761A6C">
              <w:t xml:space="preserve"> (0.171)</w:t>
            </w:r>
          </w:p>
        </w:tc>
        <w:tc>
          <w:tcPr>
            <w:tcW w:w="0" w:type="auto"/>
            <w:vAlign w:val="center"/>
          </w:tcPr>
          <w:p w14:paraId="25E7E34E" w14:textId="6C905D38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SSAO (0.699), </w:t>
            </w:r>
            <w:proofErr w:type="spellStart"/>
            <w:r w:rsidRPr="00761A6C">
              <w:t>DrawGBuffer</w:t>
            </w:r>
            <w:proofErr w:type="spellEnd"/>
            <w:r w:rsidRPr="00761A6C">
              <w:t xml:space="preserve"> (0.538), </w:t>
            </w:r>
            <w:proofErr w:type="spellStart"/>
            <w:r w:rsidRPr="00761A6C">
              <w:t>RenderDeferredLighting</w:t>
            </w:r>
            <w:proofErr w:type="spellEnd"/>
            <w:r w:rsidRPr="00761A6C">
              <w:t xml:space="preserve"> (0.386), </w:t>
            </w:r>
            <w:proofErr w:type="spellStart"/>
            <w:r w:rsidRPr="00761A6C">
              <w:t>CopyDepth</w:t>
            </w:r>
            <w:proofErr w:type="spellEnd"/>
            <w:r w:rsidRPr="00761A6C">
              <w:t xml:space="preserve"> (0.284), </w:t>
            </w:r>
            <w:proofErr w:type="spellStart"/>
            <w:r w:rsidRPr="00761A6C">
              <w:t>RG_UberPost</w:t>
            </w:r>
            <w:proofErr w:type="spellEnd"/>
            <w:r w:rsidRPr="00761A6C">
              <w:t xml:space="preserve"> (0.260), Bloom (0.183), </w:t>
            </w:r>
            <w:proofErr w:type="spellStart"/>
            <w:r w:rsidRPr="00761A6C">
              <w:t>RG_FinalBlit</w:t>
            </w:r>
            <w:proofErr w:type="spellEnd"/>
            <w:r w:rsidRPr="00761A6C">
              <w:t xml:space="preserve"> (0.176)</w:t>
            </w:r>
          </w:p>
        </w:tc>
        <w:tc>
          <w:tcPr>
            <w:tcW w:w="0" w:type="auto"/>
            <w:vAlign w:val="center"/>
          </w:tcPr>
          <w:p w14:paraId="4C07E706" w14:textId="56411A19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Forward concentrates lighting/object shading in opaque pass</w:t>
            </w:r>
            <w:r w:rsidR="003E286A">
              <w:t xml:space="preserve">. </w:t>
            </w:r>
            <w:r w:rsidRPr="00761A6C">
              <w:t xml:space="preserve"> Deferred splits into </w:t>
            </w:r>
            <w:proofErr w:type="spellStart"/>
            <w:r w:rsidRPr="00761A6C">
              <w:t>GBuffer</w:t>
            </w:r>
            <w:proofErr w:type="spellEnd"/>
            <w:r w:rsidRPr="00761A6C">
              <w:t xml:space="preserve"> + lighting pass</w:t>
            </w:r>
            <w:r w:rsidR="003E286A">
              <w:t>.</w:t>
            </w:r>
          </w:p>
        </w:tc>
      </w:tr>
      <w:tr w:rsidR="00761A6C" w14:paraId="11C12627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6A6BFBC" w14:textId="53EC43BE" w:rsidR="00761A6C" w:rsidRPr="00761A6C" w:rsidRDefault="00761A6C" w:rsidP="00761A6C">
            <w:pPr>
              <w:jc w:val="center"/>
            </w:pPr>
            <w:r w:rsidRPr="00761A6C">
              <w:t xml:space="preserve">Frame Debugger </w:t>
            </w:r>
            <w:proofErr w:type="spellStart"/>
            <w:r w:rsidRPr="00761A6C">
              <w:lastRenderedPageBreak/>
              <w:t>RenderGraph</w:t>
            </w:r>
            <w:proofErr w:type="spellEnd"/>
            <w:r w:rsidRPr="00761A6C">
              <w:t xml:space="preserve"> Events</w:t>
            </w:r>
          </w:p>
        </w:tc>
        <w:tc>
          <w:tcPr>
            <w:tcW w:w="0" w:type="auto"/>
            <w:vAlign w:val="center"/>
          </w:tcPr>
          <w:p w14:paraId="06166AF0" w14:textId="29EF9FF9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lastRenderedPageBreak/>
              <w:t>~45</w:t>
            </w:r>
          </w:p>
        </w:tc>
        <w:tc>
          <w:tcPr>
            <w:tcW w:w="0" w:type="auto"/>
            <w:vAlign w:val="center"/>
          </w:tcPr>
          <w:p w14:paraId="25113249" w14:textId="68D8E607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~44</w:t>
            </w:r>
          </w:p>
        </w:tc>
        <w:tc>
          <w:tcPr>
            <w:tcW w:w="0" w:type="auto"/>
            <w:vAlign w:val="center"/>
          </w:tcPr>
          <w:p w14:paraId="1FC2DDBC" w14:textId="5AE72C70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Near-identical complexity</w:t>
            </w:r>
          </w:p>
        </w:tc>
      </w:tr>
      <w:tr w:rsidR="00761A6C" w14:paraId="10EBE8AA" w14:textId="77777777" w:rsidTr="00761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B8F696" w14:textId="0E5DDA28" w:rsidR="00761A6C" w:rsidRPr="00761A6C" w:rsidRDefault="00761A6C" w:rsidP="00761A6C">
            <w:pPr>
              <w:jc w:val="center"/>
            </w:pPr>
            <w:r w:rsidRPr="00761A6C">
              <w:t>Overdraw (All mode)</w:t>
            </w:r>
          </w:p>
        </w:tc>
        <w:tc>
          <w:tcPr>
            <w:tcW w:w="0" w:type="auto"/>
            <w:vAlign w:val="center"/>
          </w:tcPr>
          <w:p w14:paraId="7BD89E3F" w14:textId="4186DA6B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High overlap at foliage </w:t>
            </w:r>
            <w:proofErr w:type="spellStart"/>
            <w:r w:rsidRPr="00761A6C">
              <w:t>center</w:t>
            </w:r>
            <w:proofErr w:type="spellEnd"/>
            <w:r w:rsidRPr="00761A6C">
              <w:t xml:space="preserve"> (yellow/red hotspots), blue background</w:t>
            </w:r>
          </w:p>
        </w:tc>
        <w:tc>
          <w:tcPr>
            <w:tcW w:w="0" w:type="auto"/>
            <w:vAlign w:val="center"/>
          </w:tcPr>
          <w:p w14:paraId="403BDB36" w14:textId="6D7602F3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Similar foliage hotspot pattern</w:t>
            </w:r>
          </w:p>
        </w:tc>
        <w:tc>
          <w:tcPr>
            <w:tcW w:w="0" w:type="auto"/>
            <w:vAlign w:val="center"/>
          </w:tcPr>
          <w:p w14:paraId="53557810" w14:textId="635C1A70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Overdraw source is foliage overlap, not render-path change</w:t>
            </w:r>
          </w:p>
        </w:tc>
      </w:tr>
      <w:tr w:rsidR="00761A6C" w14:paraId="75A51922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40925F" w14:textId="1493CED2" w:rsidR="00761A6C" w:rsidRPr="00761A6C" w:rsidRDefault="00761A6C" w:rsidP="00761A6C">
            <w:pPr>
              <w:jc w:val="center"/>
            </w:pPr>
            <w:r w:rsidRPr="00761A6C">
              <w:t>Visual Result</w:t>
            </w:r>
          </w:p>
        </w:tc>
        <w:tc>
          <w:tcPr>
            <w:tcW w:w="0" w:type="auto"/>
            <w:vAlign w:val="center"/>
          </w:tcPr>
          <w:p w14:paraId="333C2A9E" w14:textId="05720657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Comparable look</w:t>
            </w:r>
          </w:p>
        </w:tc>
        <w:tc>
          <w:tcPr>
            <w:tcW w:w="0" w:type="auto"/>
            <w:vAlign w:val="center"/>
          </w:tcPr>
          <w:p w14:paraId="263BBCA7" w14:textId="0269E5FD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Slight perceived detail difference</w:t>
            </w:r>
          </w:p>
        </w:tc>
        <w:tc>
          <w:tcPr>
            <w:tcW w:w="0" w:type="auto"/>
            <w:vAlign w:val="center"/>
          </w:tcPr>
          <w:p w14:paraId="5CC1108F" w14:textId="33A8DF19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Likely AA/path/post differences; not major correctness issue</w:t>
            </w:r>
          </w:p>
        </w:tc>
      </w:tr>
    </w:tbl>
    <w:p w14:paraId="785EE63F" w14:textId="7E7F6175" w:rsidR="002834DE" w:rsidRDefault="002834DE" w:rsidP="002834DE">
      <w:pPr>
        <w:pStyle w:val="Heading1"/>
        <w:rPr>
          <w:lang w:val="en-GB"/>
        </w:rPr>
      </w:pPr>
      <w:r>
        <w:rPr>
          <w:lang w:val="en-GB"/>
        </w:rPr>
        <w:t>Foliage</w:t>
      </w:r>
    </w:p>
    <w:p w14:paraId="37FB8EEB" w14:textId="607ED994" w:rsidR="002834DE" w:rsidRPr="00D705F1" w:rsidRDefault="002834DE" w:rsidP="00D705F1">
      <w:pPr>
        <w:pStyle w:val="Heading2"/>
      </w:pPr>
      <w:r w:rsidRPr="00D705F1">
        <w:t>Dense micro-triangles</w:t>
      </w:r>
    </w:p>
    <w:p w14:paraId="2754DFF5" w14:textId="50C07C0D" w:rsidR="002834DE" w:rsidRDefault="00BD0FA8" w:rsidP="002834DE">
      <w:pPr>
        <w:rPr>
          <w:lang w:val="en-GB"/>
        </w:rPr>
      </w:pPr>
      <w:r w:rsidRPr="00BD0FA8">
        <w:rPr>
          <w:noProof/>
          <w:lang w:val="en-GB"/>
        </w:rPr>
        <w:drawing>
          <wp:inline distT="0" distB="0" distL="0" distR="0" wp14:anchorId="0363ED52" wp14:editId="6C5E7745">
            <wp:extent cx="5731510" cy="2009140"/>
            <wp:effectExtent l="0" t="0" r="2540" b="0"/>
            <wp:docPr id="2048584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847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D039" w14:textId="13C3943A" w:rsidR="002834DE" w:rsidRDefault="002834DE" w:rsidP="002834DE">
      <w:pPr>
        <w:rPr>
          <w:lang w:val="en-GB"/>
        </w:rPr>
      </w:pPr>
    </w:p>
    <w:p w14:paraId="098CC103" w14:textId="0D5AE6D5" w:rsidR="002834DE" w:rsidRPr="00D705F1" w:rsidRDefault="002834DE" w:rsidP="00D705F1">
      <w:pPr>
        <w:pStyle w:val="Heading2"/>
      </w:pPr>
      <w:r w:rsidRPr="00D705F1">
        <w:t>LOD-simplified</w:t>
      </w:r>
    </w:p>
    <w:p w14:paraId="19DBF206" w14:textId="0AC297D6" w:rsidR="00FC6FD3" w:rsidRPr="00FC6FD3" w:rsidRDefault="00FC6FD3" w:rsidP="00FC6FD3">
      <w:r w:rsidRPr="00FC6FD3">
        <w:rPr>
          <w:noProof/>
        </w:rPr>
        <w:drawing>
          <wp:inline distT="0" distB="0" distL="0" distR="0" wp14:anchorId="6647AEFA" wp14:editId="67109C89">
            <wp:extent cx="5245370" cy="1333569"/>
            <wp:effectExtent l="0" t="0" r="0" b="0"/>
            <wp:docPr id="26948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82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8133" w14:textId="743AD940" w:rsidR="002834DE" w:rsidRDefault="008170EB" w:rsidP="002834DE">
      <w:r w:rsidRPr="008170EB">
        <w:rPr>
          <w:noProof/>
        </w:rPr>
        <w:lastRenderedPageBreak/>
        <w:drawing>
          <wp:inline distT="0" distB="0" distL="0" distR="0" wp14:anchorId="10AD69D5" wp14:editId="6E6B66AB">
            <wp:extent cx="5731510" cy="2837180"/>
            <wp:effectExtent l="0" t="0" r="2540" b="1270"/>
            <wp:docPr id="207920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07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D3AC3" w14:textId="710546A8" w:rsidR="008170EB" w:rsidRDefault="008170EB" w:rsidP="002834DE">
      <w:r w:rsidRPr="008170EB">
        <w:rPr>
          <w:noProof/>
        </w:rPr>
        <w:drawing>
          <wp:inline distT="0" distB="0" distL="0" distR="0" wp14:anchorId="72748C9F" wp14:editId="7FC57F09">
            <wp:extent cx="5731510" cy="2147570"/>
            <wp:effectExtent l="0" t="0" r="2540" b="5080"/>
            <wp:docPr id="39771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11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BA74" w14:textId="7C08106A" w:rsidR="008170EB" w:rsidRDefault="008170EB" w:rsidP="002834DE">
      <w:r w:rsidRPr="008170EB">
        <w:rPr>
          <w:noProof/>
        </w:rPr>
        <w:drawing>
          <wp:inline distT="0" distB="0" distL="0" distR="0" wp14:anchorId="5C6AAC0A" wp14:editId="56C97B8F">
            <wp:extent cx="5731510" cy="2003425"/>
            <wp:effectExtent l="0" t="0" r="2540" b="0"/>
            <wp:docPr id="202027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2769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0425C" w14:textId="0F393AD6" w:rsidR="008170EB" w:rsidRDefault="008170EB" w:rsidP="002834DE">
      <w:r w:rsidRPr="008170EB">
        <w:rPr>
          <w:noProof/>
        </w:rPr>
        <w:lastRenderedPageBreak/>
        <w:drawing>
          <wp:inline distT="0" distB="0" distL="0" distR="0" wp14:anchorId="2192E6CE" wp14:editId="1B80B064">
            <wp:extent cx="5731510" cy="2479040"/>
            <wp:effectExtent l="0" t="0" r="2540" b="0"/>
            <wp:docPr id="110499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980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9D00" w14:textId="2114F637" w:rsidR="008170EB" w:rsidRDefault="008170EB" w:rsidP="002834DE">
      <w:r w:rsidRPr="008170EB">
        <w:rPr>
          <w:noProof/>
        </w:rPr>
        <w:drawing>
          <wp:inline distT="0" distB="0" distL="0" distR="0" wp14:anchorId="3C365154" wp14:editId="467FF8FB">
            <wp:extent cx="5731510" cy="1898015"/>
            <wp:effectExtent l="0" t="0" r="2540" b="6985"/>
            <wp:docPr id="140370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068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4D49" w14:textId="197C1200" w:rsidR="00D705F1" w:rsidRDefault="00D705F1" w:rsidP="00D705F1">
      <w:pPr>
        <w:pStyle w:val="Heading2"/>
      </w:pPr>
      <w:r>
        <w:t>Wireframe draw mode</w:t>
      </w:r>
    </w:p>
    <w:p w14:paraId="6A55750B" w14:textId="04CC629E" w:rsidR="00D705F1" w:rsidRPr="00D705F1" w:rsidRDefault="00D705F1" w:rsidP="00D705F1">
      <w:r>
        <w:t>Notice that after we transition to the next LOD, the number of triangles reduces.</w:t>
      </w:r>
    </w:p>
    <w:p w14:paraId="56305526" w14:textId="000D1AAD" w:rsidR="000F3BA1" w:rsidRDefault="00BD0FA8" w:rsidP="000F3BA1">
      <w:pPr>
        <w:rPr>
          <w:noProof/>
        </w:rPr>
      </w:pPr>
      <w:r w:rsidRPr="00BD0FA8">
        <w:rPr>
          <w:noProof/>
        </w:rPr>
        <w:t xml:space="preserve"> </w:t>
      </w:r>
      <w:r w:rsidRPr="00BD0FA8">
        <w:rPr>
          <w:noProof/>
        </w:rPr>
        <w:drawing>
          <wp:inline distT="0" distB="0" distL="0" distR="0" wp14:anchorId="1A1A0030" wp14:editId="112F5CF4">
            <wp:extent cx="2718555" cy="3409713"/>
            <wp:effectExtent l="0" t="0" r="5715" b="635"/>
            <wp:docPr id="23461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166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27145" cy="342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FA8">
        <w:rPr>
          <w:noProof/>
        </w:rPr>
        <w:t xml:space="preserve"> </w:t>
      </w:r>
      <w:r w:rsidRPr="00BD0FA8">
        <w:rPr>
          <w:noProof/>
        </w:rPr>
        <w:drawing>
          <wp:inline distT="0" distB="0" distL="0" distR="0" wp14:anchorId="51ADD6B2" wp14:editId="57B1DB07">
            <wp:extent cx="2877416" cy="3409541"/>
            <wp:effectExtent l="0" t="0" r="0" b="635"/>
            <wp:docPr id="21801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0127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91908" cy="342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545C" w14:textId="1A2835A6" w:rsidR="00465146" w:rsidRPr="00465146" w:rsidRDefault="00D705F1" w:rsidP="00465146">
      <w:pPr>
        <w:pStyle w:val="Heading2"/>
      </w:pPr>
      <w:r>
        <w:lastRenderedPageBreak/>
        <w:t>Profiling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1179"/>
        <w:gridCol w:w="3666"/>
        <w:gridCol w:w="4171"/>
      </w:tblGrid>
      <w:tr w:rsidR="00242C45" w14:paraId="00B6FC2A" w14:textId="77777777" w:rsidTr="00242C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36391D9E" w14:textId="77777777" w:rsidR="00465146" w:rsidRDefault="00465146" w:rsidP="00C11CD6">
            <w:pPr>
              <w:jc w:val="center"/>
              <w:rPr>
                <w:lang w:val="en-GB"/>
              </w:rPr>
            </w:pPr>
          </w:p>
        </w:tc>
        <w:tc>
          <w:tcPr>
            <w:tcW w:w="2033" w:type="pct"/>
            <w:vAlign w:val="center"/>
          </w:tcPr>
          <w:p w14:paraId="483212B6" w14:textId="138CF2AA" w:rsidR="00465146" w:rsidRDefault="00465146" w:rsidP="00C11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Dense Micro-Triangles</w:t>
            </w:r>
          </w:p>
        </w:tc>
        <w:tc>
          <w:tcPr>
            <w:tcW w:w="2313" w:type="pct"/>
            <w:vAlign w:val="center"/>
          </w:tcPr>
          <w:p w14:paraId="4404A190" w14:textId="160C51FB" w:rsidR="00465146" w:rsidRDefault="00465146" w:rsidP="00C11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LOD-Simplified</w:t>
            </w:r>
          </w:p>
        </w:tc>
      </w:tr>
      <w:tr w:rsidR="00242C45" w14:paraId="50FF2F8F" w14:textId="77777777" w:rsidTr="00242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2856F051" w14:textId="77777777" w:rsidR="00465146" w:rsidRDefault="00465146" w:rsidP="00C11CD6">
            <w:pPr>
              <w:jc w:val="center"/>
              <w:rPr>
                <w:b w:val="0"/>
                <w:bCs w:val="0"/>
                <w:lang w:val="en-GB"/>
              </w:rPr>
            </w:pPr>
            <w:r>
              <w:rPr>
                <w:lang w:val="en-GB"/>
              </w:rPr>
              <w:t>Frame</w:t>
            </w:r>
          </w:p>
          <w:p w14:paraId="06F48B7D" w14:textId="243F7CCA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Debugger</w:t>
            </w:r>
          </w:p>
        </w:tc>
        <w:tc>
          <w:tcPr>
            <w:tcW w:w="2033" w:type="pct"/>
            <w:vAlign w:val="center"/>
          </w:tcPr>
          <w:p w14:paraId="6E97DEAD" w14:textId="4A79ECA1" w:rsidR="00465146" w:rsidRDefault="001404B2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4277C4B7" wp14:editId="6F5E0D67">
                  <wp:extent cx="2152650" cy="3087353"/>
                  <wp:effectExtent l="0" t="0" r="0" b="0"/>
                  <wp:docPr id="7520587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205878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653" cy="3106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534674E4" w14:textId="140F0420" w:rsidR="00465146" w:rsidRDefault="00B530A7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B530A7">
              <w:rPr>
                <w:lang w:val="en-GB"/>
              </w:rPr>
              <w:drawing>
                <wp:inline distT="0" distB="0" distL="0" distR="0" wp14:anchorId="1F1DEBD6" wp14:editId="339C184E">
                  <wp:extent cx="2045116" cy="3079750"/>
                  <wp:effectExtent l="0" t="0" r="0" b="6350"/>
                  <wp:docPr id="610291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29102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3069" cy="3091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14:paraId="3EAEB540" w14:textId="77777777" w:rsidTr="00242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68D06DE5" w14:textId="5139C149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Memory Profiling</w:t>
            </w:r>
          </w:p>
        </w:tc>
        <w:tc>
          <w:tcPr>
            <w:tcW w:w="2033" w:type="pct"/>
            <w:vAlign w:val="center"/>
          </w:tcPr>
          <w:p w14:paraId="1F14C814" w14:textId="08478130" w:rsidR="00465146" w:rsidRDefault="001404B2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3A33B5ED" wp14:editId="2F4B97CD">
                  <wp:extent cx="2184400" cy="1665284"/>
                  <wp:effectExtent l="0" t="0" r="6350" b="0"/>
                  <wp:docPr id="414257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25770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041" cy="16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B4C7197" w14:textId="0C7B81D7" w:rsidR="00465146" w:rsidRDefault="00B530A7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B530A7">
              <w:rPr>
                <w:lang w:val="en-GB"/>
              </w:rPr>
              <w:drawing>
                <wp:inline distT="0" distB="0" distL="0" distR="0" wp14:anchorId="7930D1CB" wp14:editId="3D0B8C2A">
                  <wp:extent cx="2159000" cy="1662185"/>
                  <wp:effectExtent l="0" t="0" r="0" b="0"/>
                  <wp:docPr id="19807442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74424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7006" cy="1676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7EE57D1C" w14:textId="77777777" w:rsidTr="00242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77120B47" w14:textId="77777777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GPU Profiling</w:t>
            </w:r>
          </w:p>
        </w:tc>
        <w:tc>
          <w:tcPr>
            <w:tcW w:w="2033" w:type="pct"/>
            <w:vAlign w:val="center"/>
          </w:tcPr>
          <w:p w14:paraId="0A478973" w14:textId="5386FBE5" w:rsidR="00465146" w:rsidRPr="00593166" w:rsidRDefault="001404B2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7C7A7381" wp14:editId="570727F5">
                  <wp:extent cx="1790700" cy="1254046"/>
                  <wp:effectExtent l="0" t="0" r="0" b="3810"/>
                  <wp:docPr id="1937869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86956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626" cy="1293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570AE8E" w14:textId="71864A52" w:rsidR="00465146" w:rsidRPr="00593166" w:rsidRDefault="00A20B1F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20B1F">
              <w:rPr>
                <w:lang w:val="en-GB"/>
              </w:rPr>
              <w:drawing>
                <wp:inline distT="0" distB="0" distL="0" distR="0" wp14:anchorId="47DE18F6" wp14:editId="35E38ACE">
                  <wp:extent cx="1701800" cy="1259287"/>
                  <wp:effectExtent l="0" t="0" r="0" b="0"/>
                  <wp:docPr id="17436627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66278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234" cy="12692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25EABA22" w14:textId="77777777" w:rsidTr="00242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445B1C4F" w14:textId="7FBC791A" w:rsidR="00465146" w:rsidRDefault="00465146" w:rsidP="0046514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Game View</w:t>
            </w:r>
          </w:p>
        </w:tc>
        <w:tc>
          <w:tcPr>
            <w:tcW w:w="2033" w:type="pct"/>
            <w:vAlign w:val="center"/>
          </w:tcPr>
          <w:p w14:paraId="7659DD49" w14:textId="4EFAF330" w:rsidR="00465146" w:rsidRPr="00593166" w:rsidRDefault="001404B2" w:rsidP="004651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0C50567A" wp14:editId="68771946">
                  <wp:extent cx="2147155" cy="3232150"/>
                  <wp:effectExtent l="0" t="0" r="5715" b="6350"/>
                  <wp:docPr id="2129074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7454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876" cy="3254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08B2A82" w14:textId="20CDB5DC" w:rsidR="00465146" w:rsidRPr="00465146" w:rsidRDefault="00A20B1F" w:rsidP="004651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20B1F">
              <w:rPr>
                <w:lang w:val="en-GB"/>
              </w:rPr>
              <w:drawing>
                <wp:inline distT="0" distB="0" distL="0" distR="0" wp14:anchorId="0EC66D86" wp14:editId="11CC7811">
                  <wp:extent cx="2114550" cy="3213292"/>
                  <wp:effectExtent l="0" t="0" r="0" b="6350"/>
                  <wp:docPr id="537246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4673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515" cy="3223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56C3BE96" w14:textId="77777777" w:rsidTr="00242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44FDA15E" w14:textId="77777777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Overdraw</w:t>
            </w:r>
          </w:p>
        </w:tc>
        <w:tc>
          <w:tcPr>
            <w:tcW w:w="2033" w:type="pct"/>
            <w:vAlign w:val="center"/>
          </w:tcPr>
          <w:p w14:paraId="51247946" w14:textId="13DC49B3" w:rsidR="00465146" w:rsidRPr="00593166" w:rsidRDefault="001404B2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0504171F" wp14:editId="6F26168A">
                  <wp:extent cx="2165350" cy="1225656"/>
                  <wp:effectExtent l="0" t="0" r="6350" b="0"/>
                  <wp:docPr id="2045171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17128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5023" cy="123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F4D625E" w14:textId="06972C58" w:rsidR="00465146" w:rsidRPr="00593166" w:rsidRDefault="00A20B1F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20B1F">
              <w:rPr>
                <w:lang w:val="en-GB"/>
              </w:rPr>
              <w:drawing>
                <wp:inline distT="0" distB="0" distL="0" distR="0" wp14:anchorId="708CD002" wp14:editId="4D6189C0">
                  <wp:extent cx="2197100" cy="1218312"/>
                  <wp:effectExtent l="0" t="0" r="0" b="1270"/>
                  <wp:docPr id="599688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68850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4030" cy="123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4FB3D82D" w14:textId="77777777" w:rsidTr="00242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64C7E273" w14:textId="747EB939" w:rsidR="00242C45" w:rsidRDefault="00242C45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Stats</w:t>
            </w:r>
          </w:p>
        </w:tc>
        <w:tc>
          <w:tcPr>
            <w:tcW w:w="2033" w:type="pct"/>
            <w:vAlign w:val="center"/>
          </w:tcPr>
          <w:p w14:paraId="6347481E" w14:textId="2DB4549A" w:rsidR="00242C45" w:rsidRPr="001404B2" w:rsidRDefault="00242C45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GB"/>
              </w:rPr>
            </w:pPr>
            <w:r w:rsidRPr="00242C45">
              <w:rPr>
                <w:noProof/>
                <w:lang w:val="en-GB"/>
              </w:rPr>
              <w:drawing>
                <wp:inline distT="0" distB="0" distL="0" distR="0" wp14:anchorId="7A1E5695" wp14:editId="73C0502E">
                  <wp:extent cx="2146300" cy="1613326"/>
                  <wp:effectExtent l="0" t="0" r="6350" b="6350"/>
                  <wp:docPr id="1386439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935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921" cy="1619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40A687C8" w14:textId="55E570C7" w:rsidR="00242C45" w:rsidRPr="00A20B1F" w:rsidRDefault="00242C45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242C45">
              <w:rPr>
                <w:lang w:val="en-GB"/>
              </w:rPr>
              <w:drawing>
                <wp:inline distT="0" distB="0" distL="0" distR="0" wp14:anchorId="5E2474B5" wp14:editId="6B73A634">
                  <wp:extent cx="2260600" cy="1614059"/>
                  <wp:effectExtent l="0" t="0" r="6350" b="5715"/>
                  <wp:docPr id="15448723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87239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484" cy="1621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35A897" w14:textId="77777777" w:rsidR="00D705F1" w:rsidRDefault="00D705F1" w:rsidP="00D705F1"/>
    <w:p w14:paraId="4513D3E3" w14:textId="42499B3D" w:rsidR="00CD5381" w:rsidRDefault="00CD5381" w:rsidP="00D705F1">
      <w:r>
        <w:t>For this comparison, I used LOD0 as the dense micro-triangles and LOD2 as the LOD-simplified.</w:t>
      </w:r>
    </w:p>
    <w:p w14:paraId="39079977" w14:textId="4C744D3D" w:rsidR="00862F66" w:rsidRDefault="00862F66" w:rsidP="00D705F1">
      <w:r>
        <w:t>The test was done equally using deferred rendering, same camera settings, lights etc.</w:t>
      </w:r>
    </w:p>
    <w:p w14:paraId="5079FC00" w14:textId="65B3D5FE" w:rsidR="00CD5381" w:rsidRPr="00CD5381" w:rsidRDefault="00CD5381" w:rsidP="00CD5381">
      <w:r>
        <w:t xml:space="preserve">From what I have gathered, </w:t>
      </w:r>
      <w:r w:rsidRPr="00CD5381">
        <w:t>LOD2 reduced geometry complexity and draw-call pressure, but introduced coarser foliage silhouettes and locali</w:t>
      </w:r>
      <w:r>
        <w:t>s</w:t>
      </w:r>
      <w:r w:rsidRPr="00CD5381">
        <w:t>ed alpha-overlap hotspots in overdraw.</w:t>
      </w:r>
      <w:r>
        <w:t xml:space="preserve"> This is evident from the additional red spots that appear in LOD2 vs LOD0.</w:t>
      </w:r>
    </w:p>
    <w:p w14:paraId="67DA861D" w14:textId="45580131" w:rsidR="002258A5" w:rsidRDefault="00CD5381" w:rsidP="00CD5381">
      <w:r w:rsidRPr="00CD5381">
        <w:t>This demonstrates a classic foliage trade-off</w:t>
      </w:r>
      <w:r w:rsidR="00862F66">
        <w:t xml:space="preserve">, </w:t>
      </w:r>
      <w:r w:rsidRPr="00CD5381">
        <w:t>lower vertex/triangle cost vs potential alpha-card overlap artifacts.</w:t>
      </w:r>
    </w:p>
    <w:p w14:paraId="1C93C45D" w14:textId="77777777" w:rsidR="002258A5" w:rsidRDefault="002258A5" w:rsidP="00CD5381"/>
    <w:p w14:paraId="2B8998B2" w14:textId="77777777" w:rsidR="002258A5" w:rsidRDefault="002258A5" w:rsidP="00CD5381"/>
    <w:p w14:paraId="641B0C39" w14:textId="5AF3409C" w:rsidR="009F2287" w:rsidRPr="009F2287" w:rsidRDefault="009F2287" w:rsidP="009F2287">
      <w:pPr>
        <w:pStyle w:val="Subtitle"/>
        <w:rPr>
          <w:rStyle w:val="SubtleEmphasis"/>
        </w:rPr>
      </w:pPr>
      <w:r w:rsidRPr="009F2287">
        <w:rPr>
          <w:rStyle w:val="SubtleEmphasis"/>
        </w:rPr>
        <w:lastRenderedPageBreak/>
        <w:t>Table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36"/>
        <w:gridCol w:w="1139"/>
        <w:gridCol w:w="1139"/>
        <w:gridCol w:w="1618"/>
        <w:gridCol w:w="3184"/>
      </w:tblGrid>
      <w:tr w:rsidR="00D91690" w14:paraId="01C1F640" w14:textId="77777777" w:rsidTr="00D9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801588" w14:textId="6A0881D0" w:rsidR="00D91690" w:rsidRDefault="00D91690" w:rsidP="00D91690">
            <w:pPr>
              <w:jc w:val="center"/>
              <w:rPr>
                <w:noProof/>
              </w:rPr>
            </w:pPr>
            <w:r w:rsidRPr="00FF348E">
              <w:t>Metric</w:t>
            </w:r>
          </w:p>
        </w:tc>
        <w:tc>
          <w:tcPr>
            <w:tcW w:w="0" w:type="auto"/>
            <w:vAlign w:val="center"/>
          </w:tcPr>
          <w:p w14:paraId="67C6F232" w14:textId="6368EF70" w:rsidR="00D91690" w:rsidRDefault="00D91690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LOD0</w:t>
            </w:r>
          </w:p>
        </w:tc>
        <w:tc>
          <w:tcPr>
            <w:tcW w:w="0" w:type="auto"/>
            <w:vAlign w:val="center"/>
          </w:tcPr>
          <w:p w14:paraId="564668AA" w14:textId="4BB68496" w:rsidR="00D91690" w:rsidRDefault="00D91690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LOD2</w:t>
            </w:r>
          </w:p>
        </w:tc>
        <w:tc>
          <w:tcPr>
            <w:tcW w:w="0" w:type="auto"/>
            <w:vAlign w:val="center"/>
          </w:tcPr>
          <w:p w14:paraId="662A2F4D" w14:textId="2869DB36" w:rsidR="00D91690" w:rsidRDefault="00D91690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LOD2 vs LOD0</w:t>
            </w:r>
          </w:p>
        </w:tc>
        <w:tc>
          <w:tcPr>
            <w:tcW w:w="0" w:type="auto"/>
            <w:vAlign w:val="center"/>
          </w:tcPr>
          <w:p w14:paraId="7B658C3D" w14:textId="54765E80" w:rsidR="00D91690" w:rsidRDefault="009F2287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t>Note</w:t>
            </w:r>
          </w:p>
        </w:tc>
      </w:tr>
      <w:tr w:rsidR="00D91690" w14:paraId="573088FD" w14:textId="77777777" w:rsidTr="00D916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10B2EB" w14:textId="25BEF7FF" w:rsidR="00D91690" w:rsidRDefault="00D91690" w:rsidP="00D91690">
            <w:pPr>
              <w:jc w:val="center"/>
              <w:rPr>
                <w:noProof/>
              </w:rPr>
            </w:pPr>
            <w:r w:rsidRPr="00FF348E">
              <w:t xml:space="preserve">GPU </w:t>
            </w:r>
            <w:proofErr w:type="spellStart"/>
            <w:r w:rsidRPr="00FF348E">
              <w:t>ms</w:t>
            </w:r>
            <w:proofErr w:type="spellEnd"/>
            <w:r w:rsidRPr="00FF348E">
              <w:t xml:space="preserve"> (Profiler)</w:t>
            </w:r>
          </w:p>
        </w:tc>
        <w:tc>
          <w:tcPr>
            <w:tcW w:w="0" w:type="auto"/>
            <w:vAlign w:val="center"/>
          </w:tcPr>
          <w:p w14:paraId="60ACA7A8" w14:textId="2A3CAC15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2.79</w:t>
            </w:r>
          </w:p>
        </w:tc>
        <w:tc>
          <w:tcPr>
            <w:tcW w:w="0" w:type="auto"/>
            <w:vAlign w:val="center"/>
          </w:tcPr>
          <w:p w14:paraId="5AA8B109" w14:textId="74A26F2D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2.46</w:t>
            </w:r>
          </w:p>
        </w:tc>
        <w:tc>
          <w:tcPr>
            <w:tcW w:w="0" w:type="auto"/>
            <w:vAlign w:val="center"/>
          </w:tcPr>
          <w:p w14:paraId="149C8F19" w14:textId="7C044FC5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-0.33 </w:t>
            </w:r>
            <w:proofErr w:type="spellStart"/>
            <w:r w:rsidRPr="00FF348E">
              <w:t>ms</w:t>
            </w:r>
            <w:proofErr w:type="spellEnd"/>
            <w:r w:rsidRPr="00FF348E">
              <w:t xml:space="preserve"> (11.8% faster)</w:t>
            </w:r>
          </w:p>
        </w:tc>
        <w:tc>
          <w:tcPr>
            <w:tcW w:w="0" w:type="auto"/>
            <w:vAlign w:val="center"/>
          </w:tcPr>
          <w:p w14:paraId="552A69FA" w14:textId="2FFB402D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Meaningful GPU gain from reduced geometry detail</w:t>
            </w:r>
          </w:p>
        </w:tc>
      </w:tr>
      <w:tr w:rsidR="00D91690" w14:paraId="6A2ACDCD" w14:textId="77777777" w:rsidTr="00D916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0444B2" w14:textId="54D9C36E" w:rsidR="00D91690" w:rsidRDefault="00D91690" w:rsidP="00D91690">
            <w:pPr>
              <w:jc w:val="center"/>
              <w:rPr>
                <w:noProof/>
              </w:rPr>
            </w:pPr>
            <w:r w:rsidRPr="00FF348E">
              <w:t>Render thread (Stats)</w:t>
            </w:r>
          </w:p>
        </w:tc>
        <w:tc>
          <w:tcPr>
            <w:tcW w:w="0" w:type="auto"/>
            <w:vAlign w:val="center"/>
          </w:tcPr>
          <w:p w14:paraId="4ACC6B5B" w14:textId="412B3EEF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2.3 </w:t>
            </w:r>
            <w:proofErr w:type="spellStart"/>
            <w:r w:rsidRPr="00FF348E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1F3F644B" w14:textId="331A26D9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2.4 </w:t>
            </w:r>
            <w:proofErr w:type="spellStart"/>
            <w:r w:rsidRPr="00FF348E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5DF749BE" w14:textId="772D25EC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0.1 </w:t>
            </w:r>
            <w:proofErr w:type="spellStart"/>
            <w:r w:rsidRPr="00FF348E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72D4D636" w14:textId="7E2014AC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Essentially flat / within small variance</w:t>
            </w:r>
          </w:p>
        </w:tc>
      </w:tr>
      <w:tr w:rsidR="00D91690" w14:paraId="542A393A" w14:textId="77777777" w:rsidTr="00D916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2618CD" w14:textId="2FC5F45C" w:rsidR="00D91690" w:rsidRDefault="00D91690" w:rsidP="00D91690">
            <w:pPr>
              <w:jc w:val="center"/>
              <w:rPr>
                <w:noProof/>
              </w:rPr>
            </w:pPr>
            <w:r w:rsidRPr="00FF348E">
              <w:t>Draw Calls (Profiler)</w:t>
            </w:r>
          </w:p>
        </w:tc>
        <w:tc>
          <w:tcPr>
            <w:tcW w:w="0" w:type="auto"/>
            <w:vAlign w:val="center"/>
          </w:tcPr>
          <w:p w14:paraId="5B923674" w14:textId="3A48201A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61</w:t>
            </w:r>
          </w:p>
        </w:tc>
        <w:tc>
          <w:tcPr>
            <w:tcW w:w="0" w:type="auto"/>
            <w:vAlign w:val="center"/>
          </w:tcPr>
          <w:p w14:paraId="133FF302" w14:textId="1336D9A4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58</w:t>
            </w:r>
          </w:p>
        </w:tc>
        <w:tc>
          <w:tcPr>
            <w:tcW w:w="0" w:type="auto"/>
            <w:vAlign w:val="center"/>
          </w:tcPr>
          <w:p w14:paraId="175A58AA" w14:textId="1A14BCCF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3</w:t>
            </w:r>
          </w:p>
        </w:tc>
        <w:tc>
          <w:tcPr>
            <w:tcW w:w="0" w:type="auto"/>
            <w:vAlign w:val="center"/>
          </w:tcPr>
          <w:p w14:paraId="0008296F" w14:textId="496174A1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Slight reduction in rendering work</w:t>
            </w:r>
          </w:p>
        </w:tc>
      </w:tr>
      <w:tr w:rsidR="00D91690" w14:paraId="2EBEBA7A" w14:textId="77777777" w:rsidTr="00D916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2E23EDC" w14:textId="3AC40F31" w:rsidR="00D91690" w:rsidRDefault="00D91690" w:rsidP="00D91690">
            <w:pPr>
              <w:jc w:val="center"/>
              <w:rPr>
                <w:noProof/>
              </w:rPr>
            </w:pPr>
            <w:r w:rsidRPr="00FF348E">
              <w:t xml:space="preserve">Batches / </w:t>
            </w:r>
            <w:proofErr w:type="spellStart"/>
            <w:r w:rsidRPr="00FF348E">
              <w:t>SetPass</w:t>
            </w:r>
            <w:proofErr w:type="spellEnd"/>
            <w:r w:rsidRPr="00FF348E">
              <w:t xml:space="preserve"> (Stats)</w:t>
            </w:r>
          </w:p>
        </w:tc>
        <w:tc>
          <w:tcPr>
            <w:tcW w:w="0" w:type="auto"/>
            <w:vAlign w:val="center"/>
          </w:tcPr>
          <w:p w14:paraId="6C926EC3" w14:textId="0E87A851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44 / 44</w:t>
            </w:r>
          </w:p>
        </w:tc>
        <w:tc>
          <w:tcPr>
            <w:tcW w:w="0" w:type="auto"/>
            <w:vAlign w:val="center"/>
          </w:tcPr>
          <w:p w14:paraId="48B01DF5" w14:textId="0550D2EB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44 / 44</w:t>
            </w:r>
          </w:p>
        </w:tc>
        <w:tc>
          <w:tcPr>
            <w:tcW w:w="0" w:type="auto"/>
            <w:vAlign w:val="center"/>
          </w:tcPr>
          <w:p w14:paraId="277A283B" w14:textId="08B82A49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0 / 0</w:t>
            </w:r>
          </w:p>
        </w:tc>
        <w:tc>
          <w:tcPr>
            <w:tcW w:w="0" w:type="auto"/>
            <w:vAlign w:val="center"/>
          </w:tcPr>
          <w:p w14:paraId="14662C50" w14:textId="1C3AECBE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Material/state changes unchanged</w:t>
            </w:r>
          </w:p>
        </w:tc>
      </w:tr>
      <w:tr w:rsidR="00D91690" w14:paraId="31679E74" w14:textId="77777777" w:rsidTr="00D916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04A3BF" w14:textId="1B98EDAC" w:rsidR="00D91690" w:rsidRDefault="00D91690" w:rsidP="00D91690">
            <w:pPr>
              <w:jc w:val="center"/>
              <w:rPr>
                <w:noProof/>
              </w:rPr>
            </w:pPr>
            <w:r w:rsidRPr="00FF348E">
              <w:t>Triangles / Vertices (Stats)</w:t>
            </w:r>
          </w:p>
        </w:tc>
        <w:tc>
          <w:tcPr>
            <w:tcW w:w="0" w:type="auto"/>
            <w:vAlign w:val="center"/>
          </w:tcPr>
          <w:p w14:paraId="5B0AD6E3" w14:textId="54E29F3F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28.6k / 29.7k</w:t>
            </w:r>
          </w:p>
        </w:tc>
        <w:tc>
          <w:tcPr>
            <w:tcW w:w="0" w:type="auto"/>
            <w:vAlign w:val="center"/>
          </w:tcPr>
          <w:p w14:paraId="49E2B002" w14:textId="150423D5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10.6k / 13.8k</w:t>
            </w:r>
          </w:p>
        </w:tc>
        <w:tc>
          <w:tcPr>
            <w:tcW w:w="0" w:type="auto"/>
            <w:vAlign w:val="center"/>
          </w:tcPr>
          <w:p w14:paraId="18872BFF" w14:textId="4923A2E6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62.9% / 53.5%</w:t>
            </w:r>
          </w:p>
        </w:tc>
        <w:tc>
          <w:tcPr>
            <w:tcW w:w="0" w:type="auto"/>
            <w:vAlign w:val="center"/>
          </w:tcPr>
          <w:p w14:paraId="14AFA55D" w14:textId="470FABA9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Large geometry simplification</w:t>
            </w:r>
          </w:p>
        </w:tc>
      </w:tr>
      <w:tr w:rsidR="00D91690" w14:paraId="245D09BD" w14:textId="77777777" w:rsidTr="00D916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91B8E" w14:textId="3F393C0D" w:rsidR="00D91690" w:rsidRDefault="00D91690" w:rsidP="00D91690">
            <w:pPr>
              <w:jc w:val="center"/>
              <w:rPr>
                <w:noProof/>
              </w:rPr>
            </w:pPr>
            <w:r w:rsidRPr="00FF348E">
              <w:t>Texture memory snapshot</w:t>
            </w:r>
          </w:p>
        </w:tc>
        <w:tc>
          <w:tcPr>
            <w:tcW w:w="0" w:type="auto"/>
            <w:vAlign w:val="center"/>
          </w:tcPr>
          <w:p w14:paraId="5352FDD6" w14:textId="11C18768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Similar</w:t>
            </w:r>
          </w:p>
        </w:tc>
        <w:tc>
          <w:tcPr>
            <w:tcW w:w="0" w:type="auto"/>
            <w:vAlign w:val="center"/>
          </w:tcPr>
          <w:p w14:paraId="31E0E01F" w14:textId="48745B9A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Similar</w:t>
            </w:r>
          </w:p>
        </w:tc>
        <w:tc>
          <w:tcPr>
            <w:tcW w:w="0" w:type="auto"/>
            <w:vAlign w:val="center"/>
          </w:tcPr>
          <w:p w14:paraId="1B02D5E3" w14:textId="78DB6176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No major change</w:t>
            </w:r>
          </w:p>
        </w:tc>
        <w:tc>
          <w:tcPr>
            <w:tcW w:w="0" w:type="auto"/>
            <w:vAlign w:val="center"/>
          </w:tcPr>
          <w:p w14:paraId="56D42A06" w14:textId="7991F7FA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 mainly affected geometry, not texture set</w:t>
            </w:r>
          </w:p>
        </w:tc>
      </w:tr>
    </w:tbl>
    <w:p w14:paraId="5A6709F9" w14:textId="77777777" w:rsidR="00D705F1" w:rsidRDefault="00D705F1" w:rsidP="000F3BA1">
      <w:pPr>
        <w:rPr>
          <w:noProof/>
        </w:rPr>
      </w:pPr>
    </w:p>
    <w:p w14:paraId="38E4491C" w14:textId="5E958FCD" w:rsidR="009F2287" w:rsidRDefault="009F2287" w:rsidP="009F2287">
      <w:pPr>
        <w:pStyle w:val="Heading2"/>
        <w:rPr>
          <w:noProof/>
        </w:rPr>
      </w:pPr>
      <w:r>
        <w:rPr>
          <w:noProof/>
        </w:rPr>
        <w:t>Trade-offs</w:t>
      </w:r>
    </w:p>
    <w:p w14:paraId="42C375C3" w14:textId="379D83F1" w:rsidR="009F2287" w:rsidRDefault="009F2287" w:rsidP="009F2287">
      <w:pPr>
        <w:rPr>
          <w:noProof/>
        </w:rPr>
      </w:pPr>
      <w:r>
        <w:rPr>
          <w:noProof/>
        </w:rPr>
        <w:t>Forcing the tree to LOD2 reduced geometry heavily</w:t>
      </w:r>
      <w:r w:rsidR="002258A5">
        <w:rPr>
          <w:noProof/>
        </w:rPr>
        <w:t xml:space="preserve">, </w:t>
      </w:r>
      <w:r>
        <w:rPr>
          <w:noProof/>
        </w:rPr>
        <w:t>about 63% fewer triangles, which lowered GPU frame time by about 0.33 ms in this test scene.</w:t>
      </w:r>
    </w:p>
    <w:p w14:paraId="5F898032" w14:textId="77777777" w:rsidR="009F2287" w:rsidRDefault="009F2287" w:rsidP="009F2287">
      <w:pPr>
        <w:rPr>
          <w:noProof/>
        </w:rPr>
      </w:pPr>
      <w:r>
        <w:rPr>
          <w:noProof/>
        </w:rPr>
        <w:t>Draw calls dropped slightly, but SetPass and batch counts stayed unchanged, indicating the optimization came more from reduced geometry/pixel work than from material/state reduction.</w:t>
      </w:r>
    </w:p>
    <w:p w14:paraId="3907ED82" w14:textId="77777777" w:rsidR="009F2287" w:rsidRDefault="009F2287" w:rsidP="009F2287">
      <w:pPr>
        <w:rPr>
          <w:noProof/>
        </w:rPr>
      </w:pPr>
      <w:r>
        <w:rPr>
          <w:noProof/>
        </w:rPr>
        <w:t>Texture memory remained broadly similar between LOD0 and LOD2, which is expected because both LOD levels reference the same texture assets.</w:t>
      </w:r>
    </w:p>
    <w:p w14:paraId="002F6AEC" w14:textId="7325F629" w:rsidR="009F2287" w:rsidRDefault="009F2287" w:rsidP="009F2287">
      <w:pPr>
        <w:rPr>
          <w:noProof/>
        </w:rPr>
      </w:pPr>
      <w:r>
        <w:rPr>
          <w:noProof/>
        </w:rPr>
        <w:t>Visual quality cost was clear</w:t>
      </w:r>
      <w:r w:rsidR="002258A5">
        <w:rPr>
          <w:noProof/>
        </w:rPr>
        <w:t>.</w:t>
      </w:r>
      <w:r>
        <w:rPr>
          <w:noProof/>
        </w:rPr>
        <w:t xml:space="preserve"> LOD2 lost fine branch/leaf definition and looked noticeably coarser at this camera distance.</w:t>
      </w:r>
    </w:p>
    <w:p w14:paraId="23AA7774" w14:textId="7E0C7EA7" w:rsidR="009F2287" w:rsidRPr="006B0A54" w:rsidRDefault="002258A5" w:rsidP="009F2287">
      <w:pPr>
        <w:rPr>
          <w:noProof/>
        </w:rPr>
      </w:pPr>
      <w:r>
        <w:rPr>
          <w:noProof/>
        </w:rPr>
        <w:t>In c</w:t>
      </w:r>
      <w:r w:rsidR="009F2287">
        <w:rPr>
          <w:noProof/>
        </w:rPr>
        <w:t>onclusion</w:t>
      </w:r>
      <w:r>
        <w:rPr>
          <w:noProof/>
        </w:rPr>
        <w:t xml:space="preserve">, </w:t>
      </w:r>
      <w:r w:rsidR="009F2287">
        <w:rPr>
          <w:noProof/>
        </w:rPr>
        <w:t>LOD2 is a good distance LOD for performance, but LOD0 should be retained for near-camera shots to preserve foliage quality.</w:t>
      </w:r>
    </w:p>
    <w:sectPr w:rsidR="009F2287" w:rsidRPr="006B0A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138"/>
    <w:multiLevelType w:val="hybridMultilevel"/>
    <w:tmpl w:val="88D838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E34FA"/>
    <w:multiLevelType w:val="hybridMultilevel"/>
    <w:tmpl w:val="355C804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D0AFD"/>
    <w:multiLevelType w:val="hybridMultilevel"/>
    <w:tmpl w:val="9F62F1F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35F02"/>
    <w:multiLevelType w:val="multilevel"/>
    <w:tmpl w:val="2FA2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F1F03"/>
    <w:multiLevelType w:val="hybridMultilevel"/>
    <w:tmpl w:val="E3863AF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7A68A2"/>
    <w:multiLevelType w:val="hybridMultilevel"/>
    <w:tmpl w:val="B100EF2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B28B9"/>
    <w:multiLevelType w:val="hybridMultilevel"/>
    <w:tmpl w:val="BCF0E5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6006"/>
    <w:multiLevelType w:val="hybridMultilevel"/>
    <w:tmpl w:val="10281E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126866">
    <w:abstractNumId w:val="6"/>
  </w:num>
  <w:num w:numId="2" w16cid:durableId="791241090">
    <w:abstractNumId w:val="1"/>
  </w:num>
  <w:num w:numId="3" w16cid:durableId="211575384">
    <w:abstractNumId w:val="2"/>
  </w:num>
  <w:num w:numId="4" w16cid:durableId="830604546">
    <w:abstractNumId w:val="7"/>
  </w:num>
  <w:num w:numId="5" w16cid:durableId="612051187">
    <w:abstractNumId w:val="4"/>
  </w:num>
  <w:num w:numId="6" w16cid:durableId="294142542">
    <w:abstractNumId w:val="3"/>
  </w:num>
  <w:num w:numId="7" w16cid:durableId="1134176796">
    <w:abstractNumId w:val="5"/>
  </w:num>
  <w:num w:numId="8" w16cid:durableId="175763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08F"/>
    <w:rsid w:val="00086E1D"/>
    <w:rsid w:val="000B32B4"/>
    <w:rsid w:val="000F3BA1"/>
    <w:rsid w:val="001404B2"/>
    <w:rsid w:val="00212DFC"/>
    <w:rsid w:val="002258A5"/>
    <w:rsid w:val="00242C45"/>
    <w:rsid w:val="002834DE"/>
    <w:rsid w:val="002A5953"/>
    <w:rsid w:val="003941B1"/>
    <w:rsid w:val="003E286A"/>
    <w:rsid w:val="003E33C1"/>
    <w:rsid w:val="003E4EF2"/>
    <w:rsid w:val="004269A0"/>
    <w:rsid w:val="00431288"/>
    <w:rsid w:val="00465146"/>
    <w:rsid w:val="0047543A"/>
    <w:rsid w:val="004F1635"/>
    <w:rsid w:val="005343F8"/>
    <w:rsid w:val="00593166"/>
    <w:rsid w:val="006713EE"/>
    <w:rsid w:val="006B0A54"/>
    <w:rsid w:val="006C523A"/>
    <w:rsid w:val="007575AD"/>
    <w:rsid w:val="00761A6C"/>
    <w:rsid w:val="007B0FC3"/>
    <w:rsid w:val="008170EB"/>
    <w:rsid w:val="00862F66"/>
    <w:rsid w:val="0093134A"/>
    <w:rsid w:val="0093608F"/>
    <w:rsid w:val="00963AA2"/>
    <w:rsid w:val="009F2287"/>
    <w:rsid w:val="00A05B32"/>
    <w:rsid w:val="00A20B1F"/>
    <w:rsid w:val="00A374F9"/>
    <w:rsid w:val="00A60894"/>
    <w:rsid w:val="00A71C6D"/>
    <w:rsid w:val="00AC5688"/>
    <w:rsid w:val="00AD290A"/>
    <w:rsid w:val="00B530A7"/>
    <w:rsid w:val="00BD0FA8"/>
    <w:rsid w:val="00C23856"/>
    <w:rsid w:val="00C30685"/>
    <w:rsid w:val="00CC1DBF"/>
    <w:rsid w:val="00CD5381"/>
    <w:rsid w:val="00CE2B07"/>
    <w:rsid w:val="00D14787"/>
    <w:rsid w:val="00D705F1"/>
    <w:rsid w:val="00D91690"/>
    <w:rsid w:val="00DA1F76"/>
    <w:rsid w:val="00DA67B3"/>
    <w:rsid w:val="00E9429A"/>
    <w:rsid w:val="00EA53EB"/>
    <w:rsid w:val="00EF5254"/>
    <w:rsid w:val="00F1464C"/>
    <w:rsid w:val="00FC6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BD6F1"/>
  <w15:chartTrackingRefBased/>
  <w15:docId w15:val="{25B45373-7260-4862-BE80-95CC5AE6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08F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DA1F76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59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5Dark-Accent5">
    <w:name w:val="List Table 5 Dark Accent 5"/>
    <w:basedOn w:val="TableNormal"/>
    <w:uiPriority w:val="50"/>
    <w:rsid w:val="0059316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5931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1">
    <w:name w:val="Grid Table 4 Accent 1"/>
    <w:basedOn w:val="TableNormal"/>
    <w:uiPriority w:val="49"/>
    <w:rsid w:val="005931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">
    <w:name w:val="Grid Table 3"/>
    <w:basedOn w:val="TableNormal"/>
    <w:uiPriority w:val="48"/>
    <w:rsid w:val="00212DF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">
    <w:name w:val="Grid Table 7 Colorful"/>
    <w:basedOn w:val="TableNormal"/>
    <w:uiPriority w:val="52"/>
    <w:rsid w:val="00212DF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212DF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9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(20102008) Davin Barron</dc:creator>
  <cp:keywords/>
  <dc:description/>
  <cp:lastModifiedBy>(20102008) Davin Barron</cp:lastModifiedBy>
  <cp:revision>25</cp:revision>
  <dcterms:created xsi:type="dcterms:W3CDTF">2026-03-20T20:18:00Z</dcterms:created>
  <dcterms:modified xsi:type="dcterms:W3CDTF">2026-03-21T23:26:00Z</dcterms:modified>
</cp:coreProperties>
</file>