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IME klijenta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a6a6a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color w:val="6a6a6a"/>
                <w:sz w:val="24"/>
                <w:szCs w:val="24"/>
                <w:shd w:fill="fdfdfd" w:val="clear"/>
                <w:rtl w:val="0"/>
              </w:rPr>
              <w:t xml:space="preserve">Klijentova ulica 1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a6a6a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color w:val="6a6a6a"/>
                <w:sz w:val="24"/>
                <w:szCs w:val="24"/>
                <w:shd w:fill="fdfdfd" w:val="clear"/>
                <w:rtl w:val="0"/>
              </w:rPr>
              <w:t xml:space="preserve">10000 Zagreb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a6a6a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color w:val="6a6a6a"/>
                <w:sz w:val="24"/>
                <w:szCs w:val="24"/>
                <w:shd w:fill="fdfdfd" w:val="clear"/>
                <w:rtl w:val="0"/>
              </w:rPr>
              <w:t xml:space="preserve">Hrvatska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a6a6a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color w:val="6a6a6a"/>
                <w:sz w:val="24"/>
                <w:szCs w:val="24"/>
                <w:shd w:fill="fdfdfd" w:val="clear"/>
                <w:rtl w:val="0"/>
              </w:rPr>
              <w:t xml:space="preserve">OIB: 00000000000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Račun br. 1/1/1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Datum: </w:t>
            </w:r>
            <w:r w:rsidDel="00000000" w:rsidR="00000000" w:rsidRPr="00000000">
              <w:rPr>
                <w:rtl w:val="0"/>
              </w:rPr>
              <w:t xml:space="preserve">01.06.2021. 17:00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Datum isporuke: </w:t>
            </w:r>
            <w:r w:rsidDel="00000000" w:rsidR="00000000" w:rsidRPr="00000000">
              <w:rPr>
                <w:rtl w:val="0"/>
              </w:rPr>
              <w:t xml:space="preserve">01.06.2021.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Dospijeće plaćanja: 01</w:t>
            </w:r>
            <w:r w:rsidDel="00000000" w:rsidR="00000000" w:rsidRPr="00000000">
              <w:rPr>
                <w:rtl w:val="0"/>
              </w:rPr>
              <w:t xml:space="preserve">.07.2021.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Račun ispostavio: Pero Perić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30"/>
        <w:gridCol w:w="1395"/>
        <w:gridCol w:w="1500"/>
        <w:gridCol w:w="1410"/>
        <w:gridCol w:w="1620"/>
        <w:tblGridChange w:id="0">
          <w:tblGrid>
            <w:gridCol w:w="4830"/>
            <w:gridCol w:w="1395"/>
            <w:gridCol w:w="1500"/>
            <w:gridCol w:w="1410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Naziv usluge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Jed. mjere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Količina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Cijena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Ukupni iznos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Završno čišćenje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Komad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350,00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350,00</w:t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Iznos:            350,00 kn</w:t>
      </w:r>
    </w:p>
    <w:p w:rsidR="00000000" w:rsidDel="00000000" w:rsidP="00000000" w:rsidRDefault="00000000" w:rsidRPr="00000000" w14:paraId="0000001F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Osnovica:            350,00 kn</w:t>
      </w:r>
    </w:p>
    <w:p w:rsidR="00000000" w:rsidDel="00000000" w:rsidP="00000000" w:rsidRDefault="00000000" w:rsidRPr="00000000" w14:paraId="00000020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PDV:                0,00 kn</w:t>
      </w:r>
    </w:p>
    <w:p w:rsidR="00000000" w:rsidDel="00000000" w:rsidP="00000000" w:rsidRDefault="00000000" w:rsidRPr="00000000" w14:paraId="00000021">
      <w:pPr>
        <w:pageBreakBefore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UKUPNI IZNOS:       350,00 KN</w:t>
      </w:r>
    </w:p>
    <w:p w:rsidR="00000000" w:rsidDel="00000000" w:rsidP="00000000" w:rsidRDefault="00000000" w:rsidRPr="00000000" w14:paraId="00000022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Oslobođeno PDV-a temeljem članka 90. st. 2  Zakona o PDV-u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Način plaćanja: Transakcijski račun</w:t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IBAN: </w:t>
      </w:r>
      <w:r w:rsidDel="00000000" w:rsidR="00000000" w:rsidRPr="00000000">
        <w:rPr>
          <w:b w:val="1"/>
          <w:rtl w:val="0"/>
        </w:rPr>
        <w:t xml:space="preserve">HR00 0000 0000 0000 0000 0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Privredna banka Zagreb d.d.</w:t>
      </w:r>
      <w:r w:rsidDel="00000000" w:rsidR="00000000" w:rsidRPr="00000000">
        <w:rPr>
          <w:rtl w:val="0"/>
        </w:rPr>
        <w:t xml:space="preserve"> (10000 Zagreb, Radnička cesta 50, Hrvatska)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SWIFT CODE: </w:t>
      </w:r>
      <w:r w:rsidDel="00000000" w:rsidR="00000000" w:rsidRPr="00000000">
        <w:rPr>
          <w:b w:val="1"/>
          <w:rtl w:val="0"/>
        </w:rPr>
        <w:t xml:space="preserve">PBZGHR2X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ageBreakBefore w:val="0"/>
      <w:rPr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IME OBRTA</w:t>
    </w:r>
    <w:r w:rsidDel="00000000" w:rsidR="00000000" w:rsidRPr="00000000">
      <w:rPr>
        <w:sz w:val="20"/>
        <w:szCs w:val="20"/>
        <w:rtl w:val="0"/>
      </w:rPr>
      <w:t xml:space="preserve">, obrt za usluge, vl. Pero Perić</w:t>
    </w:r>
  </w:p>
  <w:p w:rsidR="00000000" w:rsidDel="00000000" w:rsidP="00000000" w:rsidRDefault="00000000" w:rsidRPr="00000000" w14:paraId="00000035">
    <w:pPr>
      <w:pageBreakBefore w:val="0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Zagreb, Perina ulica 1, Hrvatska ● OIB: 00000000000 ● MB: 00000000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jc w:val="left"/>
      <w:rPr>
        <w:b w:val="1"/>
        <w:sz w:val="32"/>
        <w:szCs w:val="3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ageBreakBefore w:val="0"/>
      <w:jc w:val="right"/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  <w:rtl w:val="0"/>
      </w:rPr>
      <w:t xml:space="preserve">IME OBRTA</w:t>
    </w:r>
  </w:p>
  <w:p w:rsidR="00000000" w:rsidDel="00000000" w:rsidP="00000000" w:rsidRDefault="00000000" w:rsidRPr="00000000" w14:paraId="0000002D">
    <w:pPr>
      <w:pageBreakBefore w:val="0"/>
      <w:jc w:val="right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Obrt za usluge</w:t>
    </w:r>
  </w:p>
  <w:p w:rsidR="00000000" w:rsidDel="00000000" w:rsidP="00000000" w:rsidRDefault="00000000" w:rsidRPr="00000000" w14:paraId="0000002E">
    <w:pPr>
      <w:pageBreakBefore w:val="0"/>
      <w:jc w:val="right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vl. Pero Perić</w:t>
    </w:r>
  </w:p>
  <w:p w:rsidR="00000000" w:rsidDel="00000000" w:rsidP="00000000" w:rsidRDefault="00000000" w:rsidRPr="00000000" w14:paraId="0000002F">
    <w:pPr>
      <w:pageBreakBefore w:val="0"/>
      <w:jc w:val="right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OIB: 00000000000</w:t>
    </w:r>
  </w:p>
  <w:p w:rsidR="00000000" w:rsidDel="00000000" w:rsidP="00000000" w:rsidRDefault="00000000" w:rsidRPr="00000000" w14:paraId="00000030">
    <w:pPr>
      <w:pageBreakBefore w:val="0"/>
      <w:jc w:val="right"/>
      <w:rPr>
        <w:b w:val="1"/>
        <w:sz w:val="26"/>
        <w:szCs w:val="26"/>
      </w:rPr>
    </w:pPr>
    <w:r w:rsidDel="00000000" w:rsidR="00000000" w:rsidRPr="00000000">
      <w:rPr>
        <w:sz w:val="24"/>
        <w:szCs w:val="24"/>
        <w:rtl w:val="0"/>
      </w:rPr>
      <w:t xml:space="preserve">Perina ulica 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ageBreakBefore w:val="0"/>
      <w:jc w:val="righ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10000 Zagreb </w:t>
    </w:r>
  </w:p>
  <w:p w:rsidR="00000000" w:rsidDel="00000000" w:rsidP="00000000" w:rsidRDefault="00000000" w:rsidRPr="00000000" w14:paraId="00000032">
    <w:pPr>
      <w:pageBreakBefore w:val="0"/>
      <w:jc w:val="righ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Hrvatska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ageBreakBefore w:val="0"/>
      <w:jc w:val="left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