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39569C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</w:pPr>
      <w:r w:rsidRPr="0039569C"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  <w:t>Daniele D’Avino</w:t>
      </w:r>
    </w:p>
    <w:p w14:paraId="5CA5ADB6" w14:textId="11E2EC7B" w:rsidR="005602D0" w:rsidRPr="0039569C" w:rsidRDefault="0039569C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 w:rsidRPr="0039569C">
        <w:rPr>
          <w:rFonts w:ascii="Tahoma" w:eastAsia="Tahoma" w:hAnsi="Tahoma" w:cs="Tahoma"/>
          <w:bCs/>
          <w:smallCaps/>
          <w:color w:val="000000"/>
          <w:sz w:val="22"/>
          <w:szCs w:val="22"/>
        </w:rPr>
        <w:t>Data Scientist for decision m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 xml:space="preserve">aking </w:t>
      </w:r>
    </w:p>
    <w:p w14:paraId="418854D2" w14:textId="77777777" w:rsidR="005602D0" w:rsidRPr="0039569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109621BE" w:rsidR="000E53E9" w:rsidRPr="00F8533B" w:rsidRDefault="0039569C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Data Scientist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0737D9D8" w14:textId="77777777" w:rsidR="00E648B5" w:rsidRPr="00F34178" w:rsidRDefault="00E648B5" w:rsidP="00E648B5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Python (Scikit-learn, </w:t>
      </w:r>
      <w:proofErr w:type="spellStart"/>
      <w:r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), Docker, Git, SQL, G</w:t>
      </w:r>
      <w:r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>
        <w:rPr>
          <w:rFonts w:ascii="Arial" w:eastAsia="Arial" w:hAnsi="Arial" w:cs="Arial"/>
          <w:bCs/>
          <w:color w:val="000000"/>
          <w:sz w:val="18"/>
          <w:szCs w:val="18"/>
        </w:rPr>
        <w:t xml:space="preserve">loud Platform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 API</w:t>
      </w:r>
      <w:r>
        <w:rPr>
          <w:rFonts w:ascii="Arial" w:eastAsia="Arial" w:hAnsi="Arial" w:cs="Arial"/>
          <w:bCs/>
          <w:color w:val="000000"/>
          <w:sz w:val="18"/>
          <w:szCs w:val="18"/>
        </w:rPr>
        <w:t>, Generative AI (LLM), Linux, Kubeflow Pipeline, Terraform.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214F6491" w14:textId="246C6086" w:rsidR="00335F4E" w:rsidRPr="00F966B3" w:rsidRDefault="00335F4E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335F4E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Developed an optimization engine (ILP) to minimize the cost of API requests: saving expenses for about 30%.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FB1B5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proofErr w:type="spellStart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5524D2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5602D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AD4053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E90A53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35F4E"/>
    <w:rsid w:val="003717DD"/>
    <w:rsid w:val="0039569C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F453D"/>
    <w:rsid w:val="00A835F9"/>
    <w:rsid w:val="00AD4053"/>
    <w:rsid w:val="00B13727"/>
    <w:rsid w:val="00B60924"/>
    <w:rsid w:val="00B62698"/>
    <w:rsid w:val="00B8053F"/>
    <w:rsid w:val="00BE09D9"/>
    <w:rsid w:val="00BF315E"/>
    <w:rsid w:val="00C9136D"/>
    <w:rsid w:val="00CB7D0E"/>
    <w:rsid w:val="00D9472E"/>
    <w:rsid w:val="00DD7244"/>
    <w:rsid w:val="00DE3AF8"/>
    <w:rsid w:val="00E648B5"/>
    <w:rsid w:val="00E90A53"/>
    <w:rsid w:val="00EE7B66"/>
    <w:rsid w:val="00F2103B"/>
    <w:rsid w:val="00F34178"/>
    <w:rsid w:val="00F4745B"/>
    <w:rsid w:val="00F8533B"/>
    <w:rsid w:val="00F966B3"/>
    <w:rsid w:val="00FA5D6D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28</cp:revision>
  <cp:lastPrinted>2024-11-25T18:02:00Z</cp:lastPrinted>
  <dcterms:created xsi:type="dcterms:W3CDTF">2023-02-13T18:56:00Z</dcterms:created>
  <dcterms:modified xsi:type="dcterms:W3CDTF">2024-11-25T18:02:00Z</dcterms:modified>
</cp:coreProperties>
</file>