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2.png" ContentType="image/png"/>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pPr>
      <w:r>
        <w:rPr/>
      </w:r>
    </w:p>
    <w:p>
      <w:pPr>
        <w:pStyle w:val="Ttulododocumento"/>
        <w:jc w:val="right"/>
        <w:rPr>
          <w:rFonts w:cs="Arial"/>
        </w:rPr>
      </w:pPr>
      <w:r>
        <w:rPr>
          <w:rFonts w:cs="Arial"/>
        </w:rPr>
        <w:t>&lt;PROJETO&gt;</w:t>
      </w:r>
    </w:p>
    <w:p>
      <w:pPr>
        <w:pStyle w:val="Normal"/>
        <w:rPr/>
      </w:pPr>
      <w:r>
        <w:rPr/>
      </w:r>
    </w:p>
    <w:p>
      <w:pPr>
        <w:pStyle w:val="Ttulododocumento"/>
        <w:jc w:val="right"/>
        <w:rPr/>
      </w:pPr>
      <w:r>
        <w:rPr/>
        <w:t>Especificação de Caso de Uso:</w:t>
      </w:r>
    </w:p>
    <w:p>
      <w:pPr>
        <w:pStyle w:val="Ttulododocumento"/>
        <w:jc w:val="right"/>
        <w:rPr/>
      </w:pPr>
      <w:r>
        <w:rPr/>
        <w:t>&lt;Nome do caso de uso com verbo no infinitivo&gt;</w:t>
      </w:r>
    </w:p>
    <w:p>
      <w:pPr>
        <w:pStyle w:val="Ttulododocumento"/>
        <w:jc w:val="right"/>
        <w:rPr>
          <w:rFonts w:cs="Arial"/>
        </w:rPr>
      </w:pPr>
      <w:r>
        <w:rPr>
          <w:rFonts w:cs="Arial"/>
        </w:rPr>
      </w:r>
    </w:p>
    <w:p>
      <w:pPr>
        <w:pStyle w:val="Ttulododocumento"/>
        <w:jc w:val="right"/>
        <w:rPr>
          <w:rFonts w:cs="Arial"/>
          <w:sz w:val="28"/>
          <w:szCs w:val="28"/>
        </w:rPr>
      </w:pPr>
      <w:r>
        <w:rPr>
          <w:rFonts w:cs="Arial"/>
          <w:sz w:val="28"/>
          <w:szCs w:val="28"/>
        </w:rPr>
        <w:t>Versão 1.0</w:t>
      </w:r>
    </w:p>
    <w:p>
      <w:pPr>
        <w:pStyle w:val="Ttulododocumento"/>
        <w:rPr>
          <w:rFonts w:cs="Arial"/>
        </w:rPr>
      </w:pPr>
      <w:r>
        <w:rPr>
          <w:rFonts w:cs="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odocumento"/>
        <w:rPr>
          <w:rFonts w:cs="Arial"/>
        </w:rPr>
      </w:pPr>
      <w:r>
        <w:rPr>
          <w:rFonts w:cs="Arial"/>
        </w:rPr>
        <w:t>Histórico de Revisões</w:t>
      </w:r>
    </w:p>
    <w:tbl>
      <w:tblPr>
        <w:tblW w:w="9396" w:type="dxa"/>
        <w:jc w:val="left"/>
        <w:tblInd w:w="10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680"/>
        <w:gridCol w:w="960"/>
        <w:gridCol w:w="4200"/>
        <w:gridCol w:w="2555"/>
      </w:tblGrid>
      <w:tr>
        <w:trPr>
          <w:trHeight w:val="332" w:hRule="atLeast"/>
        </w:trPr>
        <w:tc>
          <w:tcPr>
            <w:tcW w:w="16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b/>
                <w:b/>
                <w:bCs/>
              </w:rPr>
            </w:pPr>
            <w:r>
              <w:rPr>
                <w:rFonts w:cs="Arial"/>
                <w:b/>
                <w:bCs/>
              </w:rPr>
              <w:t>Data</w:t>
            </w:r>
          </w:p>
        </w:tc>
        <w:tc>
          <w:tcPr>
            <w:tcW w:w="9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b/>
                <w:b/>
                <w:bCs/>
              </w:rPr>
            </w:pPr>
            <w:r>
              <w:rPr>
                <w:rFonts w:cs="Arial"/>
                <w:b/>
                <w:bCs/>
              </w:rPr>
              <w:t>Versão</w:t>
            </w:r>
          </w:p>
        </w:tc>
        <w:tc>
          <w:tcPr>
            <w:tcW w:w="42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b/>
                <w:b/>
                <w:bCs/>
              </w:rPr>
            </w:pPr>
            <w:r>
              <w:rPr>
                <w:rFonts w:cs="Arial"/>
                <w:b/>
                <w:bCs/>
              </w:rPr>
              <w:t>Descrição</w:t>
            </w:r>
          </w:p>
        </w:tc>
        <w:tc>
          <w:tcPr>
            <w:tcW w:w="25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b/>
                <w:b/>
                <w:bCs/>
              </w:rPr>
            </w:pPr>
            <w:r>
              <w:rPr>
                <w:rFonts w:cs="Arial"/>
                <w:b/>
                <w:bCs/>
              </w:rPr>
              <w:t>Autor</w:t>
            </w:r>
          </w:p>
        </w:tc>
      </w:tr>
      <w:tr>
        <w:trPr>
          <w:trHeight w:val="332" w:hRule="atLeast"/>
        </w:trPr>
        <w:tc>
          <w:tcPr>
            <w:tcW w:w="16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t>dd/mm/aaaa</w:t>
            </w:r>
          </w:p>
        </w:tc>
        <w:tc>
          <w:tcPr>
            <w:tcW w:w="9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t>1.0</w:t>
            </w:r>
          </w:p>
        </w:tc>
        <w:tc>
          <w:tcPr>
            <w:tcW w:w="42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left"/>
              <w:rPr>
                <w:rFonts w:cs="Arial"/>
              </w:rPr>
            </w:pPr>
            <w:r>
              <w:rPr>
                <w:rFonts w:cs="Arial"/>
              </w:rPr>
              <w:t>Criação do documento.</w:t>
            </w:r>
          </w:p>
        </w:tc>
        <w:tc>
          <w:tcPr>
            <w:tcW w:w="25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t>&lt;autor&gt;</w:t>
            </w:r>
          </w:p>
        </w:tc>
      </w:tr>
      <w:tr>
        <w:trPr>
          <w:trHeight w:val="332" w:hRule="atLeast"/>
        </w:trPr>
        <w:tc>
          <w:tcPr>
            <w:tcW w:w="16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r>
          </w:p>
        </w:tc>
        <w:tc>
          <w:tcPr>
            <w:tcW w:w="9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r>
          </w:p>
        </w:tc>
        <w:tc>
          <w:tcPr>
            <w:tcW w:w="42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left"/>
              <w:rPr>
                <w:rFonts w:cs="Arial"/>
              </w:rPr>
            </w:pPr>
            <w:r>
              <w:rPr>
                <w:rFonts w:cs="Arial"/>
              </w:rPr>
            </w:r>
          </w:p>
        </w:tc>
        <w:tc>
          <w:tcPr>
            <w:tcW w:w="25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Tabletext"/>
              <w:spacing w:before="0" w:after="0"/>
              <w:jc w:val="center"/>
              <w:rPr>
                <w:rFonts w:cs="Arial"/>
              </w:rPr>
            </w:pPr>
            <w:r>
              <w:rPr>
                <w:rFonts w:cs="Arial"/>
              </w:rPr>
            </w:r>
          </w:p>
        </w:tc>
      </w:tr>
    </w:tbl>
    <w:p>
      <w:pPr>
        <w:pStyle w:val="Normal"/>
        <w:widowControl/>
        <w:spacing w:lineRule="auto" w:line="276"/>
        <w:rPr/>
      </w:pPr>
      <w:r>
        <w:rPr/>
      </w:r>
    </w:p>
    <w:p>
      <w:pPr>
        <w:pStyle w:val="Normal"/>
        <w:widowControl/>
        <w:spacing w:lineRule="auto" w:line="276" w:before="0" w:after="200"/>
        <w:rPr/>
      </w:pPr>
      <w:r>
        <w:rPr/>
      </w:r>
      <w:r>
        <w:br w:type="page"/>
      </w:r>
    </w:p>
    <w:p>
      <w:pPr>
        <w:pStyle w:val="Normal"/>
        <w:jc w:val="center"/>
        <w:rPr/>
      </w:pPr>
      <w:bookmarkStart w:id="0" w:name="_Toc291575022"/>
      <w:r>
        <w:rPr>
          <w:b/>
          <w:sz w:val="32"/>
          <w:szCs w:val="32"/>
        </w:rPr>
        <w:t>Índice Analítico</w:t>
      </w:r>
    </w:p>
    <w:sdt>
      <w:sdtPr>
        <w:docPartObj>
          <w:docPartGallery w:val="Table of Contents"/>
          <w:docPartUnique w:val="true"/>
        </w:docPartObj>
        <w:id w:val="341296326"/>
      </w:sdtPr>
      <w:sdtContent>
        <w:p>
          <w:pPr>
            <w:pStyle w:val="Sumrio1"/>
            <w:rPr>
              <w:rFonts w:ascii="Calibri" w:hAnsi="Calibri" w:eastAsia="" w:cs="" w:asciiTheme="minorHAnsi" w:cstheme="minorBidi" w:eastAsiaTheme="minorEastAsia" w:hAnsiTheme="minorHAnsi"/>
              <w:bCs w:val="false"/>
              <w:iCs w:val="false"/>
              <w:sz w:val="22"/>
              <w:szCs w:val="22"/>
              <w:lang w:eastAsia="pt-BR"/>
            </w:rPr>
          </w:pPr>
          <w:r>
            <w:fldChar w:fldCharType="begin"/>
          </w:r>
          <w:r>
            <w:instrText> TOC \z \o "1-3" \u \h</w:instrText>
          </w:r>
          <w:r>
            <w:fldChar w:fldCharType="separate"/>
          </w:r>
          <w:hyperlink w:anchor="_Toc351362698">
            <w:r>
              <w:rPr>
                <w:webHidden/>
                <w:rStyle w:val="Vnculodendice"/>
                <w:rFonts w:eastAsia="" w:eastAsiaTheme="majorEastAsia"/>
              </w:rPr>
              <w:t>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Introdução</w:t>
            </w:r>
            <w:r>
              <w:rPr>
                <w:webHidden/>
              </w:rPr>
              <w:fldChar w:fldCharType="begin"/>
            </w:r>
            <w:r>
              <w:rPr>
                <w:webHidden/>
              </w:rPr>
              <w:instrText>PAGEREF _Toc351362698 \h</w:instrText>
            </w:r>
            <w:r>
              <w:rPr>
                <w:webHidden/>
              </w:rPr>
              <w:fldChar w:fldCharType="separate"/>
            </w:r>
            <w:r>
              <w:rPr>
                <w:rStyle w:val="Vnculodendice"/>
                <w:vanish w:val="false"/>
              </w:rPr>
              <w:tab/>
              <w:t>3</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699">
            <w:r>
              <w:rPr>
                <w:webHidden/>
                <w:rStyle w:val="Vnculodendice"/>
                <w:rFonts w:eastAsia="" w:eastAsiaTheme="majorEastAsia"/>
              </w:rPr>
              <w:t>1.1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Definições e abreviações</w:t>
            </w:r>
            <w:r>
              <w:rPr>
                <w:webHidden/>
              </w:rPr>
              <w:fldChar w:fldCharType="begin"/>
            </w:r>
            <w:r>
              <w:rPr>
                <w:webHidden/>
              </w:rPr>
              <w:instrText>PAGEREF _Toc351362699 \h</w:instrText>
            </w:r>
            <w:r>
              <w:rPr>
                <w:webHidden/>
              </w:rPr>
              <w:fldChar w:fldCharType="separate"/>
            </w:r>
            <w:r>
              <w:rPr>
                <w:rStyle w:val="Vnculodendice"/>
                <w:vanish w:val="false"/>
              </w:rPr>
              <w:tab/>
              <w:t>3</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0">
            <w:r>
              <w:rPr>
                <w:webHidden/>
                <w:rStyle w:val="Vnculodendice"/>
                <w:rFonts w:eastAsia="" w:eastAsiaTheme="majorEastAsia"/>
              </w:rPr>
              <w:t>2.</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Atores</w:t>
            </w:r>
            <w:r>
              <w:rPr>
                <w:webHidden/>
              </w:rPr>
              <w:fldChar w:fldCharType="begin"/>
            </w:r>
            <w:r>
              <w:rPr>
                <w:webHidden/>
              </w:rPr>
              <w:instrText>PAGEREF _Toc351362700 \h</w:instrText>
            </w:r>
            <w:r>
              <w:rPr>
                <w:webHidden/>
              </w:rPr>
              <w:fldChar w:fldCharType="separate"/>
            </w:r>
            <w:r>
              <w:rPr>
                <w:rStyle w:val="Vnculodendice"/>
                <w:vanish w:val="false"/>
              </w:rPr>
              <w:tab/>
              <w:t>3</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1">
            <w:r>
              <w:rPr>
                <w:webHidden/>
                <w:rStyle w:val="Vnculodendice"/>
                <w:rFonts w:eastAsia="" w:eastAsiaTheme="majorEastAsia"/>
              </w:rPr>
              <w:t>3.</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Casos de Uso</w:t>
            </w:r>
            <w:r>
              <w:rPr>
                <w:webHidden/>
              </w:rPr>
              <w:fldChar w:fldCharType="begin"/>
            </w:r>
            <w:r>
              <w:rPr>
                <w:webHidden/>
              </w:rPr>
              <w:instrText>PAGEREF _Toc351362701 \h</w:instrText>
            </w:r>
            <w:r>
              <w:rPr>
                <w:webHidden/>
              </w:rPr>
              <w:fldChar w:fldCharType="separate"/>
            </w:r>
            <w:r>
              <w:rPr>
                <w:rStyle w:val="Vnculodendice"/>
                <w:vanish w:val="false"/>
              </w:rPr>
              <w:tab/>
              <w:t>3</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2">
            <w:r>
              <w:rPr>
                <w:webHidden/>
                <w:rStyle w:val="Vnculodendice"/>
                <w:rFonts w:eastAsia="" w:eastAsiaTheme="majorEastAsia"/>
              </w:rPr>
              <w:t>4.</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Descrição do Caso de Uso</w:t>
            </w:r>
            <w:r>
              <w:rPr>
                <w:webHidden/>
              </w:rPr>
              <w:fldChar w:fldCharType="begin"/>
            </w:r>
            <w:r>
              <w:rPr>
                <w:webHidden/>
              </w:rPr>
              <w:instrText>PAGEREF _Toc351362702 \h</w:instrText>
            </w:r>
            <w:r>
              <w:rPr>
                <w:webHidden/>
              </w:rPr>
              <w:fldChar w:fldCharType="separate"/>
            </w:r>
            <w:r>
              <w:rPr>
                <w:rStyle w:val="Vnculodendice"/>
                <w:vanish w:val="false"/>
              </w:rPr>
              <w:tab/>
              <w:t>4</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3">
            <w:r>
              <w:rPr>
                <w:webHidden/>
                <w:rStyle w:val="Vnculodendice"/>
                <w:rFonts w:eastAsia="" w:eastAsiaTheme="majorEastAsia"/>
              </w:rPr>
              <w:t>4.1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Atores</w:t>
            </w:r>
            <w:r>
              <w:rPr>
                <w:webHidden/>
              </w:rPr>
              <w:fldChar w:fldCharType="begin"/>
            </w:r>
            <w:r>
              <w:rPr>
                <w:webHidden/>
              </w:rPr>
              <w:instrText>PAGEREF _Toc351362703 \h</w:instrText>
            </w:r>
            <w:r>
              <w:rPr>
                <w:webHidden/>
              </w:rPr>
              <w:fldChar w:fldCharType="separate"/>
            </w:r>
            <w:r>
              <w:rPr>
                <w:rStyle w:val="Vnculodendice"/>
                <w:vanish w:val="false"/>
              </w:rPr>
              <w:tab/>
              <w:t>4</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04">
            <w:r>
              <w:rPr>
                <w:webHidden/>
                <w:rStyle w:val="Vnculodendice"/>
                <w:rFonts w:eastAsia="" w:eastAsiaTheme="majorEastAsia"/>
              </w:rPr>
              <w:t>4.1.1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[ATR01] &lt;ator&gt;</w:t>
            </w:r>
            <w:r>
              <w:rPr>
                <w:webHidden/>
              </w:rPr>
              <w:fldChar w:fldCharType="begin"/>
            </w:r>
            <w:r>
              <w:rPr>
                <w:webHidden/>
              </w:rPr>
              <w:instrText>PAGEREF _Toc351362704 \h</w:instrText>
            </w:r>
            <w:r>
              <w:rPr>
                <w:webHidden/>
              </w:rPr>
              <w:fldChar w:fldCharType="separate"/>
            </w:r>
            <w:r>
              <w:rPr>
                <w:rStyle w:val="Vnculodendice"/>
                <w:vanish w:val="false"/>
              </w:rPr>
              <w:tab/>
              <w:t>4</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5">
            <w:r>
              <w:rPr>
                <w:webHidden/>
                <w:rStyle w:val="Vnculodendice"/>
                <w:rFonts w:eastAsia="" w:eastAsiaTheme="majorEastAsia"/>
              </w:rPr>
              <w:t>4.2</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Precondições</w:t>
            </w:r>
            <w:r>
              <w:rPr>
                <w:webHidden/>
              </w:rPr>
              <w:fldChar w:fldCharType="begin"/>
            </w:r>
            <w:r>
              <w:rPr>
                <w:webHidden/>
              </w:rPr>
              <w:instrText>PAGEREF _Toc351362705 \h</w:instrText>
            </w:r>
            <w:r>
              <w:rPr>
                <w:webHidden/>
              </w:rPr>
              <w:fldChar w:fldCharType="separate"/>
            </w:r>
            <w:r>
              <w:rPr>
                <w:rStyle w:val="Vnculodendice"/>
                <w:vanish w:val="false"/>
              </w:rPr>
              <w:tab/>
              <w:t>4</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06">
            <w:r>
              <w:rPr>
                <w:webHidden/>
                <w:rStyle w:val="Vnculodendice"/>
                <w:rFonts w:eastAsia="" w:eastAsiaTheme="majorEastAsia"/>
              </w:rPr>
              <w:t>4.2.1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&lt;Título da Precondição&gt;</w:t>
            </w:r>
            <w:r>
              <w:rPr>
                <w:webHidden/>
              </w:rPr>
              <w:fldChar w:fldCharType="begin"/>
            </w:r>
            <w:r>
              <w:rPr>
                <w:webHidden/>
              </w:rPr>
              <w:instrText>PAGEREF _Toc351362706 \h</w:instrText>
            </w:r>
            <w:r>
              <w:rPr>
                <w:webHidden/>
              </w:rPr>
              <w:fldChar w:fldCharType="separate"/>
            </w:r>
            <w:r>
              <w:rPr>
                <w:rStyle w:val="Vnculodendice"/>
                <w:vanish w:val="false"/>
              </w:rPr>
              <w:tab/>
              <w:t>4</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7">
            <w:r>
              <w:rPr>
                <w:webHidden/>
                <w:rStyle w:val="Vnculodendice"/>
                <w:rFonts w:eastAsia="" w:eastAsiaTheme="majorEastAsia"/>
              </w:rPr>
              <w:t>4.3</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Pós-Condições</w:t>
            </w:r>
            <w:r>
              <w:rPr>
                <w:webHidden/>
              </w:rPr>
              <w:fldChar w:fldCharType="begin"/>
            </w:r>
            <w:r>
              <w:rPr>
                <w:webHidden/>
              </w:rPr>
              <w:instrText>PAGEREF _Toc351362707 \h</w:instrText>
            </w:r>
            <w:r>
              <w:rPr>
                <w:webHidden/>
              </w:rPr>
              <w:fldChar w:fldCharType="separate"/>
            </w:r>
            <w:r>
              <w:rPr>
                <w:rStyle w:val="Vnculodendice"/>
                <w:vanish w:val="false"/>
              </w:rPr>
              <w:tab/>
              <w:t>4</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08">
            <w:r>
              <w:rPr>
                <w:webHidden/>
                <w:rStyle w:val="Vnculodendice"/>
                <w:rFonts w:eastAsia="" w:eastAsiaTheme="majorEastAsia"/>
              </w:rPr>
              <w:t>4.3.1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&lt;Título da Pós-condição&gt;</w:t>
            </w:r>
            <w:r>
              <w:rPr>
                <w:webHidden/>
              </w:rPr>
              <w:fldChar w:fldCharType="begin"/>
            </w:r>
            <w:r>
              <w:rPr>
                <w:webHidden/>
              </w:rPr>
              <w:instrText>PAGEREF _Toc351362708 \h</w:instrText>
            </w:r>
            <w:r>
              <w:rPr>
                <w:webHidden/>
              </w:rPr>
              <w:fldChar w:fldCharType="separate"/>
            </w:r>
            <w:r>
              <w:rPr>
                <w:rStyle w:val="Vnculodendice"/>
                <w:vanish w:val="false"/>
              </w:rPr>
              <w:tab/>
              <w:t>4</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09">
            <w:r>
              <w:rPr>
                <w:webHidden/>
                <w:rStyle w:val="Vnculodendice"/>
                <w:rFonts w:eastAsia="" w:eastAsiaTheme="majorEastAsia"/>
              </w:rPr>
              <w:t>4.4</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Fluxos de Evento</w:t>
            </w:r>
            <w:r>
              <w:rPr>
                <w:webHidden/>
              </w:rPr>
              <w:fldChar w:fldCharType="begin"/>
            </w:r>
            <w:r>
              <w:rPr>
                <w:webHidden/>
              </w:rPr>
              <w:instrText>PAGEREF _Toc351362709 \h</w:instrText>
            </w:r>
            <w:r>
              <w:rPr>
                <w:webHidden/>
              </w:rPr>
              <w:fldChar w:fldCharType="separate"/>
            </w:r>
            <w:r>
              <w:rPr>
                <w:rStyle w:val="Vnculodendice"/>
                <w:vanish w:val="false"/>
              </w:rPr>
              <w:tab/>
              <w:t>4</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0">
            <w:r>
              <w:rPr>
                <w:webHidden/>
                <w:rStyle w:val="Vnculodendice"/>
                <w:rFonts w:eastAsia="" w:eastAsiaTheme="majorEastAsia"/>
              </w:rPr>
              <w:t>4.4.1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Fluxo Básico - &lt;título&gt;</w:t>
            </w:r>
            <w:r>
              <w:rPr>
                <w:webHidden/>
              </w:rPr>
              <w:fldChar w:fldCharType="begin"/>
            </w:r>
            <w:r>
              <w:rPr>
                <w:webHidden/>
              </w:rPr>
              <w:instrText>PAGEREF _Toc351362710 \h</w:instrText>
            </w:r>
            <w:r>
              <w:rPr>
                <w:webHidden/>
              </w:rPr>
              <w:fldChar w:fldCharType="separate"/>
            </w:r>
            <w:r>
              <w:rPr>
                <w:rStyle w:val="Vnculodendice"/>
                <w:vanish w:val="false"/>
              </w:rPr>
              <w:tab/>
              <w:t>4</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1">
            <w:r>
              <w:rPr>
                <w:webHidden/>
                <w:rStyle w:val="Vnculodendice"/>
                <w:rFonts w:eastAsia="" w:eastAsiaTheme="majorEastAsia"/>
              </w:rPr>
              <w:t>4.4.2</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Fluxos Alternativos</w:t>
            </w:r>
            <w:r>
              <w:rPr>
                <w:webHidden/>
              </w:rPr>
              <w:fldChar w:fldCharType="begin"/>
            </w:r>
            <w:r>
              <w:rPr>
                <w:webHidden/>
              </w:rPr>
              <w:instrText>PAGEREF _Toc351362711 \h</w:instrText>
            </w:r>
            <w:r>
              <w:rPr>
                <w:webHidden/>
              </w:rPr>
              <w:fldChar w:fldCharType="separate"/>
            </w:r>
            <w:r>
              <w:rPr>
                <w:rStyle w:val="Vnculodendice"/>
                <w:vanish w:val="false"/>
              </w:rPr>
              <w:tab/>
              <w:t>5</w:t>
            </w:r>
            <w:r>
              <w:rPr>
                <w:webHidden/>
              </w:rPr>
              <w:fldChar w:fldCharType="end"/>
            </w:r>
          </w:hyperlink>
        </w:p>
        <w:p>
          <w:pPr>
            <w:pStyle w:val="Sumrio3"/>
            <w:rPr>
              <w:rFonts w:ascii="Calibri" w:hAnsi="Calibri" w:eastAsia="" w:cs="" w:asciiTheme="minorHAnsi" w:cstheme="minorBidi" w:eastAsiaTheme="minorEastAsia" w:hAnsiTheme="minorHAnsi"/>
              <w:sz w:val="22"/>
              <w:szCs w:val="22"/>
              <w:lang w:eastAsia="pt-BR"/>
            </w:rPr>
          </w:pPr>
          <w:hyperlink w:anchor="_Toc351362712">
            <w:r>
              <w:rPr>
                <w:webHidden/>
                <w:rStyle w:val="Vnculodendice"/>
                <w:rFonts w:eastAsia="" w:eastAsiaTheme="majorEastAsia"/>
              </w:rPr>
              <w:t>1.1.2.</w:t>
            </w:r>
            <w:r>
              <w:rPr>
                <w:rStyle w:val="Vnculodendice"/>
                <w:rFonts w:eastAsia="" w:cs="" w:ascii="Calibri" w:hAnsi="Calibri" w:asciiTheme="minorHAnsi" w:cstheme="minorBidi" w:eastAsiaTheme="minorEastAsia" w:hAnsiTheme="minorHAnsi"/>
                <w:sz w:val="22"/>
                <w:szCs w:val="22"/>
                <w:lang w:eastAsia="pt-BR"/>
              </w:rPr>
              <w:tab/>
            </w:r>
            <w:r>
              <w:rPr>
                <w:rStyle w:val="Vnculodendice"/>
                <w:rFonts w:eastAsia="" w:eastAsiaTheme="majorEastAsia"/>
              </w:rPr>
              <w:t>[FA01] – &lt;título&gt;</w:t>
            </w:r>
            <w:r>
              <w:rPr>
                <w:webHidden/>
              </w:rPr>
              <w:fldChar w:fldCharType="begin"/>
            </w:r>
            <w:r>
              <w:rPr>
                <w:webHidden/>
              </w:rPr>
              <w:instrText>PAGEREF _Toc351362712 \h</w:instrText>
            </w:r>
            <w:r>
              <w:rPr>
                <w:webHidden/>
              </w:rPr>
              <w:fldChar w:fldCharType="separate"/>
            </w:r>
            <w:r>
              <w:rPr>
                <w:rStyle w:val="Vnculodendice"/>
                <w:vanish w:val="false"/>
              </w:rPr>
              <w:tab/>
              <w:t>5</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3">
            <w:r>
              <w:rPr>
                <w:webHidden/>
                <w:rStyle w:val="Vnculodendice"/>
                <w:rFonts w:eastAsia="" w:eastAsiaTheme="majorEastAsia"/>
              </w:rPr>
              <w:t>4.4.3</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Fluxos de Exceção</w:t>
            </w:r>
            <w:r>
              <w:rPr>
                <w:webHidden/>
              </w:rPr>
              <w:fldChar w:fldCharType="begin"/>
            </w:r>
            <w:r>
              <w:rPr>
                <w:webHidden/>
              </w:rPr>
              <w:instrText>PAGEREF _Toc351362713 \h</w:instrText>
            </w:r>
            <w:r>
              <w:rPr>
                <w:webHidden/>
              </w:rPr>
              <w:fldChar w:fldCharType="separate"/>
            </w:r>
            <w:r>
              <w:rPr>
                <w:rStyle w:val="Vnculodendice"/>
                <w:vanish w:val="false"/>
              </w:rPr>
              <w:tab/>
              <w:t>5</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4">
            <w:r>
              <w:rPr>
                <w:webHidden/>
                <w:rStyle w:val="Vnculodendice"/>
                <w:rFonts w:eastAsia="" w:eastAsiaTheme="majorEastAsia"/>
              </w:rPr>
              <w:t>4.4.4</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[FE01] – &lt;título&gt;</w:t>
            </w:r>
            <w:r>
              <w:rPr>
                <w:webHidden/>
              </w:rPr>
              <w:fldChar w:fldCharType="begin"/>
            </w:r>
            <w:r>
              <w:rPr>
                <w:webHidden/>
              </w:rPr>
              <w:instrText>PAGEREF _Toc351362714 \h</w:instrText>
            </w:r>
            <w:r>
              <w:rPr>
                <w:webHidden/>
              </w:rPr>
              <w:fldChar w:fldCharType="separate"/>
            </w:r>
            <w:r>
              <w:rPr>
                <w:rStyle w:val="Vnculodendice"/>
                <w:vanish w:val="false"/>
              </w:rPr>
              <w:tab/>
              <w:t>5</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15">
            <w:r>
              <w:rPr>
                <w:webHidden/>
                <w:rStyle w:val="Vnculodendice"/>
                <w:rFonts w:eastAsia="" w:eastAsiaTheme="majorEastAsia"/>
              </w:rPr>
              <w:t>4.5</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Regras de Negócio [RN]</w:t>
            </w:r>
            <w:r>
              <w:rPr>
                <w:webHidden/>
              </w:rPr>
              <w:fldChar w:fldCharType="begin"/>
            </w:r>
            <w:r>
              <w:rPr>
                <w:webHidden/>
              </w:rPr>
              <w:instrText>PAGEREF _Toc351362715 \h</w:instrText>
            </w:r>
            <w:r>
              <w:rPr>
                <w:webHidden/>
              </w:rPr>
              <w:fldChar w:fldCharType="separate"/>
            </w:r>
            <w:r>
              <w:rPr>
                <w:rStyle w:val="Vnculodendice"/>
                <w:vanish w:val="false"/>
              </w:rPr>
              <w:tab/>
              <w:t>5</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6">
            <w:r>
              <w:rPr>
                <w:webHidden/>
                <w:rStyle w:val="Vnculodendice"/>
                <w:rFonts w:eastAsia="" w:eastAsiaTheme="majorEastAsia"/>
              </w:rPr>
              <w:t>4.5.1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[RN01] &lt;título&gt;</w:t>
            </w:r>
            <w:r>
              <w:rPr>
                <w:webHidden/>
              </w:rPr>
              <w:fldChar w:fldCharType="begin"/>
            </w:r>
            <w:r>
              <w:rPr>
                <w:webHidden/>
              </w:rPr>
              <w:instrText>PAGEREF _Toc351362716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17">
            <w:r>
              <w:rPr>
                <w:webHidden/>
                <w:rStyle w:val="Vnculodendice"/>
                <w:rFonts w:eastAsia="" w:eastAsiaTheme="majorEastAsia"/>
              </w:rPr>
              <w:t>4.6</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Requisitos Especiais [RE]</w:t>
            </w:r>
            <w:r>
              <w:rPr>
                <w:webHidden/>
              </w:rPr>
              <w:fldChar w:fldCharType="begin"/>
            </w:r>
            <w:r>
              <w:rPr>
                <w:webHidden/>
              </w:rPr>
              <w:instrText>PAGEREF _Toc351362717 \h</w:instrText>
            </w:r>
            <w:r>
              <w:rPr>
                <w:webHidden/>
              </w:rPr>
              <w:fldChar w:fldCharType="separate"/>
            </w:r>
            <w:r>
              <w:rPr>
                <w:rStyle w:val="Vnculodendice"/>
                <w:vanish w:val="false"/>
              </w:rPr>
              <w:tab/>
              <w:t>6</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18">
            <w:r>
              <w:rPr>
                <w:webHidden/>
                <w:rStyle w:val="Vnculodendice"/>
                <w:rFonts w:eastAsia="" w:eastAsiaTheme="majorEastAsia"/>
              </w:rPr>
              <w:t>4.6.1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[RE01] – &lt;título&gt;</w:t>
            </w:r>
            <w:r>
              <w:rPr>
                <w:webHidden/>
              </w:rPr>
              <w:fldChar w:fldCharType="begin"/>
            </w:r>
            <w:r>
              <w:rPr>
                <w:webHidden/>
              </w:rPr>
              <w:instrText>PAGEREF _Toc351362718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19">
            <w:r>
              <w:rPr>
                <w:webHidden/>
                <w:rStyle w:val="Vnculodendice"/>
                <w:rFonts w:eastAsia="" w:eastAsiaTheme="majorEastAsia"/>
              </w:rPr>
              <w:t>4.7</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Pontos de Relacionamento [PR]</w:t>
            </w:r>
            <w:r>
              <w:rPr>
                <w:webHidden/>
              </w:rPr>
              <w:fldChar w:fldCharType="begin"/>
            </w:r>
            <w:r>
              <w:rPr>
                <w:webHidden/>
              </w:rPr>
              <w:instrText>PAGEREF _Toc351362719 \h</w:instrText>
            </w:r>
            <w:r>
              <w:rPr>
                <w:webHidden/>
              </w:rPr>
              <w:fldChar w:fldCharType="separate"/>
            </w:r>
            <w:r>
              <w:rPr>
                <w:rStyle w:val="Vnculodendice"/>
                <w:vanish w:val="false"/>
              </w:rPr>
              <w:tab/>
              <w:t>6</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20">
            <w:r>
              <w:rPr>
                <w:webHidden/>
                <w:rStyle w:val="Vnculodendice"/>
                <w:rFonts w:eastAsia="" w:eastAsiaTheme="majorEastAsia"/>
              </w:rPr>
              <w:t>4.7.1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[PE01] – &lt;título&gt;</w:t>
            </w:r>
            <w:r>
              <w:rPr>
                <w:webHidden/>
              </w:rPr>
              <w:fldChar w:fldCharType="begin"/>
            </w:r>
            <w:r>
              <w:rPr>
                <w:webHidden/>
              </w:rPr>
              <w:instrText>PAGEREF _Toc351362720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21">
            <w:r>
              <w:rPr>
                <w:webHidden/>
                <w:rStyle w:val="Vnculodendice"/>
                <w:rFonts w:eastAsia="" w:eastAsiaTheme="majorEastAsia"/>
              </w:rPr>
              <w:t>4.8</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Protótipos de Tela [PRT]</w:t>
            </w:r>
            <w:r>
              <w:rPr>
                <w:webHidden/>
              </w:rPr>
              <w:fldChar w:fldCharType="begin"/>
            </w:r>
            <w:r>
              <w:rPr>
                <w:webHidden/>
              </w:rPr>
              <w:instrText>PAGEREF _Toc351362721 \h</w:instrText>
            </w:r>
            <w:r>
              <w:rPr>
                <w:webHidden/>
              </w:rPr>
              <w:fldChar w:fldCharType="separate"/>
            </w:r>
            <w:r>
              <w:rPr>
                <w:rStyle w:val="Vnculodendice"/>
                <w:vanish w:val="false"/>
              </w:rPr>
              <w:tab/>
              <w:t>6</w:t>
            </w:r>
            <w:r>
              <w:rPr>
                <w:webHidden/>
              </w:rPr>
              <w:fldChar w:fldCharType="end"/>
            </w:r>
          </w:hyperlink>
        </w:p>
        <w:p>
          <w:pPr>
            <w:pStyle w:val="Sumrio1"/>
            <w:tabs>
              <w:tab w:val="left" w:pos="400" w:leader="none"/>
              <w:tab w:val="left" w:pos="800" w:leader="none"/>
              <w:tab w:val="right" w:pos="9016" w:leader="dot"/>
            </w:tabs>
            <w:rPr>
              <w:rFonts w:ascii="Calibri" w:hAnsi="Calibri" w:eastAsia="" w:cs="" w:asciiTheme="minorHAnsi" w:cstheme="minorBidi" w:eastAsiaTheme="minorEastAsia" w:hAnsiTheme="minorHAnsi"/>
              <w:bCs w:val="false"/>
              <w:iCs w:val="false"/>
              <w:sz w:val="22"/>
              <w:szCs w:val="22"/>
              <w:lang w:eastAsia="pt-BR"/>
            </w:rPr>
          </w:pPr>
          <w:hyperlink w:anchor="_Toc351362722">
            <w:r>
              <w:rPr>
                <w:webHidden/>
                <w:rStyle w:val="Vnculodendice"/>
                <w:rFonts w:eastAsia="" w:eastAsiaTheme="majorEastAsia"/>
              </w:rPr>
              <w:t>4.8.1</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[PRT01] – &lt;título&gt;</w:t>
            </w:r>
            <w:r>
              <w:rPr>
                <w:webHidden/>
              </w:rPr>
              <w:fldChar w:fldCharType="begin"/>
            </w:r>
            <w:r>
              <w:rPr>
                <w:webHidden/>
              </w:rPr>
              <w:instrText>PAGEREF _Toc351362722 \h</w:instrText>
            </w:r>
            <w:r>
              <w:rPr>
                <w:webHidden/>
              </w:rPr>
              <w:fldChar w:fldCharType="separate"/>
            </w:r>
            <w:r>
              <w:rPr>
                <w:rStyle w:val="Vnculodendice"/>
                <w:vanish w:val="false"/>
              </w:rPr>
              <w:tab/>
              <w:t>6</w:t>
            </w:r>
            <w:r>
              <w:rPr>
                <w:webHidden/>
              </w:rPr>
              <w:fldChar w:fldCharType="end"/>
            </w:r>
          </w:hyperlink>
        </w:p>
        <w:p>
          <w:pPr>
            <w:pStyle w:val="Sumrio1"/>
            <w:rPr>
              <w:rFonts w:ascii="Calibri" w:hAnsi="Calibri" w:eastAsia="" w:cs="" w:asciiTheme="minorHAnsi" w:cstheme="minorBidi" w:eastAsiaTheme="minorEastAsia" w:hAnsiTheme="minorHAnsi"/>
              <w:bCs w:val="false"/>
              <w:iCs w:val="false"/>
              <w:sz w:val="22"/>
              <w:szCs w:val="22"/>
              <w:lang w:eastAsia="pt-BR"/>
            </w:rPr>
          </w:pPr>
          <w:hyperlink w:anchor="_Toc351362723">
            <w:r>
              <w:rPr>
                <w:webHidden/>
                <w:rStyle w:val="Vnculodendice"/>
                <w:rFonts w:eastAsia="" w:eastAsiaTheme="majorEastAsia"/>
              </w:rPr>
              <w:t>4.9</w:t>
            </w:r>
            <w:r>
              <w:rPr>
                <w:rStyle w:val="Vnculodendice"/>
                <w:rFonts w:eastAsia="" w:cs="" w:ascii="Calibri" w:hAnsi="Calibri" w:asciiTheme="minorHAnsi" w:cstheme="minorBidi" w:eastAsiaTheme="minorEastAsia" w:hAnsiTheme="minorHAnsi"/>
                <w:bCs w:val="false"/>
                <w:iCs w:val="false"/>
                <w:sz w:val="22"/>
                <w:szCs w:val="22"/>
                <w:lang w:eastAsia="pt-BR"/>
              </w:rPr>
              <w:tab/>
            </w:r>
            <w:r>
              <w:rPr>
                <w:rStyle w:val="Vnculodendice"/>
                <w:rFonts w:eastAsia="" w:eastAsiaTheme="majorEastAsia"/>
              </w:rPr>
              <w:t>Referências, Informações Adicionais e Anexos</w:t>
            </w:r>
            <w:r>
              <w:rPr>
                <w:webHidden/>
              </w:rPr>
              <w:fldChar w:fldCharType="begin"/>
            </w:r>
            <w:r>
              <w:rPr>
                <w:webHidden/>
              </w:rPr>
              <w:instrText>PAGEREF _Toc351362723 \h</w:instrText>
            </w:r>
            <w:r>
              <w:rPr>
                <w:webHidden/>
              </w:rPr>
              <w:fldChar w:fldCharType="separate"/>
            </w:r>
            <w:r>
              <w:rPr>
                <w:rStyle w:val="Vnculodendice"/>
                <w:vanish w:val="false"/>
              </w:rPr>
              <w:tab/>
              <w:t>6</w:t>
            </w:r>
            <w:r>
              <w:rPr>
                <w:webHidden/>
              </w:rPr>
              <w:fldChar w:fldCharType="end"/>
            </w:r>
          </w:hyperlink>
        </w:p>
        <w:p>
          <w:pPr>
            <w:pStyle w:val="Sumrio1"/>
            <w:rPr/>
          </w:pPr>
          <w:r>
            <w:rPr/>
          </w:r>
          <w:r>
            <w:fldChar w:fldCharType="end"/>
          </w:r>
        </w:p>
      </w:sdtContent>
    </w:sdt>
    <w:p>
      <w:pPr>
        <w:pStyle w:val="Normal"/>
        <w:widowControl/>
        <w:spacing w:lineRule="auto" w:line="276" w:before="0" w:after="200"/>
        <w:rPr>
          <w:rFonts w:eastAsia="" w:cs="" w:cstheme="majorBidi" w:eastAsiaTheme="majorEastAsia"/>
          <w:b/>
          <w:b/>
          <w:bCs/>
          <w:sz w:val="24"/>
          <w:szCs w:val="28"/>
        </w:rPr>
      </w:pPr>
      <w:bookmarkStart w:id="1" w:name="_Toc291576264"/>
      <w:bookmarkStart w:id="2" w:name="_Toc291576242"/>
      <w:bookmarkStart w:id="3" w:name="_Toc291575148"/>
      <w:bookmarkStart w:id="4" w:name="_Toc291575111"/>
      <w:bookmarkStart w:id="5" w:name="_Toc291576264"/>
      <w:bookmarkStart w:id="6" w:name="_Toc291576242"/>
      <w:bookmarkStart w:id="7" w:name="_Toc291575148"/>
      <w:bookmarkStart w:id="8" w:name="_Toc291575111"/>
      <w:r>
        <w:rPr>
          <w:rFonts w:eastAsia="" w:cs="" w:cstheme="majorBidi" w:eastAsiaTheme="majorEastAsia"/>
          <w:b/>
          <w:bCs/>
          <w:sz w:val="24"/>
          <w:szCs w:val="28"/>
        </w:rPr>
      </w:r>
      <w:r>
        <w:br w:type="page"/>
      </w:r>
    </w:p>
    <w:p>
      <w:pPr>
        <w:pStyle w:val="Ttulododocumento"/>
        <w:rPr/>
      </w:pPr>
      <w:r>
        <w:rPr/>
        <w:t>Especificação de Caso de Uso:</w:t>
      </w:r>
    </w:p>
    <w:p>
      <w:pPr>
        <w:pStyle w:val="Ttulododocumento"/>
        <w:rPr/>
      </w:pPr>
      <w:r>
        <w:rPr/>
        <w:t>&lt;Nome do caso de uso com verbo no infinitivo&gt;</w:t>
      </w:r>
    </w:p>
    <w:p>
      <w:pPr>
        <w:pStyle w:val="Iptitle1"/>
        <w:numPr>
          <w:ilvl w:val="0"/>
          <w:numId w:val="3"/>
        </w:numPr>
        <w:tabs>
          <w:tab w:val="left" w:pos="567" w:leader="none"/>
        </w:tabs>
        <w:ind w:left="567" w:right="-286" w:hanging="567"/>
        <w:rPr/>
      </w:pPr>
      <w:bookmarkStart w:id="9" w:name="_Toc351362698"/>
      <w:bookmarkStart w:id="10" w:name="_Toc174789158"/>
      <w:bookmarkStart w:id="11" w:name="_Toc98935658"/>
      <w:bookmarkStart w:id="12" w:name="_Toc98935127"/>
      <w:bookmarkStart w:id="13" w:name="_Toc98934970"/>
      <w:bookmarkStart w:id="14" w:name="_Toc98934777"/>
      <w:bookmarkStart w:id="15" w:name="_Toc98934735"/>
      <w:bookmarkStart w:id="16" w:name="_Toc98934497"/>
      <w:bookmarkStart w:id="17" w:name="_Toc98934291"/>
      <w:r>
        <w:rPr/>
        <w:t>Introd</w:t>
      </w:r>
      <w:bookmarkEnd w:id="11"/>
      <w:bookmarkEnd w:id="12"/>
      <w:bookmarkEnd w:id="13"/>
      <w:bookmarkEnd w:id="14"/>
      <w:bookmarkEnd w:id="15"/>
      <w:bookmarkEnd w:id="16"/>
      <w:bookmarkEnd w:id="17"/>
      <w:bookmarkEnd w:id="9"/>
      <w:bookmarkEnd w:id="10"/>
      <w:r>
        <w:rPr/>
        <w:t>ução</w:t>
      </w:r>
    </w:p>
    <w:p>
      <w:pPr>
        <w:pStyle w:val="Normal"/>
        <w:widowControl/>
        <w:tabs>
          <w:tab w:val="left" w:pos="567" w:leader="none"/>
        </w:tabs>
        <w:spacing w:lineRule="auto" w:line="240" w:before="0" w:after="120"/>
        <w:ind w:left="567" w:right="-286" w:hanging="567"/>
        <w:rPr>
          <w:i/>
          <w:i/>
          <w:color w:val="0070C0"/>
        </w:rPr>
      </w:pPr>
      <w:r>
        <w:rPr/>
        <w:tab/>
      </w:r>
      <w:r>
        <w:rPr>
          <w:i/>
          <w:color w:val="0070C0"/>
        </w:rPr>
        <w:t>&lt;Descrição do que se propõe com o sistema&gt;</w:t>
      </w:r>
    </w:p>
    <w:p>
      <w:pPr>
        <w:pStyle w:val="Iptitle2"/>
        <w:numPr>
          <w:ilvl w:val="1"/>
          <w:numId w:val="3"/>
        </w:numPr>
        <w:tabs>
          <w:tab w:val="left" w:pos="567" w:leader="none"/>
        </w:tabs>
        <w:ind w:left="567" w:right="-286" w:hanging="567"/>
        <w:rPr/>
      </w:pPr>
      <w:bookmarkStart w:id="18" w:name="_Toc351362699"/>
      <w:bookmarkStart w:id="19" w:name="_Toc174789160"/>
      <w:r>
        <w:rPr/>
        <w:t>Definições e abreviações</w:t>
      </w:r>
      <w:bookmarkEnd w:id="18"/>
      <w:bookmarkEnd w:id="19"/>
      <w:r>
        <w:rPr/>
        <w:t xml:space="preserve"> </w:t>
      </w:r>
      <w:r>
        <w:fldChar w:fldCharType="begin"/>
      </w:r>
      <w:r>
        <w:instrText> XE "2.2 Infra-estrutura de Redes: " </w:instrText>
      </w:r>
      <w:r>
        <w:fldChar w:fldCharType="separate"/>
      </w:r>
      <w:r>
        <w:rPr/>
      </w:r>
      <w:r>
        <w:fldChar w:fldCharType="end"/>
      </w:r>
    </w:p>
    <w:tbl>
      <w:tblPr>
        <w:tblW w:w="8100" w:type="dxa"/>
        <w:jc w:val="left"/>
        <w:tblInd w:w="11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5" w:type="dxa"/>
          <w:left w:w="115" w:type="dxa"/>
          <w:bottom w:w="58" w:type="dxa"/>
          <w:right w:w="115" w:type="dxa"/>
        </w:tblCellMar>
        <w:tblLook w:val="0000" w:noVBand="0" w:noHBand="0" w:lastColumn="0" w:firstColumn="0" w:lastRow="0" w:firstRow="0"/>
      </w:tblPr>
      <w:tblGrid>
        <w:gridCol w:w="2551"/>
        <w:gridCol w:w="5548"/>
      </w:tblGrid>
      <w:tr>
        <w:trPr/>
        <w:tc>
          <w:tcPr>
            <w:tcW w:w="25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FFFFFF" w:val="pct10"/>
            <w:tcMar>
              <w:left w:w="115" w:type="dxa"/>
            </w:tcMar>
          </w:tcPr>
          <w:p>
            <w:pPr>
              <w:pStyle w:val="Iptableheader"/>
              <w:tabs>
                <w:tab w:val="left" w:pos="567" w:leader="none"/>
              </w:tabs>
              <w:spacing w:before="60" w:after="60"/>
              <w:ind w:left="567" w:hanging="567"/>
              <w:rPr/>
            </w:pPr>
            <w:r>
              <w:rPr/>
              <w:t>Termo</w:t>
            </w:r>
          </w:p>
        </w:tc>
        <w:tc>
          <w:tcPr>
            <w:tcW w:w="55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FFFFFF" w:val="pct10"/>
            <w:tcMar>
              <w:left w:w="115" w:type="dxa"/>
            </w:tcMar>
          </w:tcPr>
          <w:p>
            <w:pPr>
              <w:pStyle w:val="Iptableheader"/>
              <w:tabs>
                <w:tab w:val="left" w:pos="567" w:leader="none"/>
              </w:tabs>
              <w:spacing w:before="60" w:after="60"/>
              <w:ind w:left="567" w:hanging="567"/>
              <w:rPr/>
            </w:pPr>
            <w:r>
              <w:rPr/>
              <w:t>Descrição</w:t>
            </w:r>
          </w:p>
        </w:tc>
      </w:tr>
      <w:tr>
        <w:trPr>
          <w:trHeight w:val="87" w:hRule="atLeast"/>
        </w:trPr>
        <w:tc>
          <w:tcPr>
            <w:tcW w:w="25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15" w:type="dxa"/>
            </w:tcMar>
          </w:tcPr>
          <w:p>
            <w:pPr>
              <w:pStyle w:val="Iptabletext"/>
              <w:tabs>
                <w:tab w:val="left" w:pos="567" w:leader="none"/>
              </w:tabs>
              <w:spacing w:before="20" w:after="20"/>
              <w:ind w:left="567" w:hanging="567"/>
              <w:rPr/>
            </w:pPr>
            <w:r>
              <w:rPr/>
            </w:r>
          </w:p>
        </w:tc>
        <w:tc>
          <w:tcPr>
            <w:tcW w:w="55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15" w:type="dxa"/>
            </w:tcMar>
            <w:vAlign w:val="center"/>
          </w:tcPr>
          <w:p>
            <w:pPr>
              <w:pStyle w:val="Iptabletext"/>
              <w:tabs>
                <w:tab w:val="left" w:pos="567" w:leader="none"/>
              </w:tabs>
              <w:spacing w:before="20" w:after="20"/>
              <w:ind w:left="567" w:hanging="567"/>
              <w:rPr/>
            </w:pPr>
            <w:r>
              <w:rPr/>
            </w:r>
          </w:p>
        </w:tc>
      </w:tr>
      <w:tr>
        <w:trPr>
          <w:trHeight w:val="177" w:hRule="atLeast"/>
        </w:trPr>
        <w:tc>
          <w:tcPr>
            <w:tcW w:w="25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15" w:type="dxa"/>
            </w:tcMar>
          </w:tcPr>
          <w:p>
            <w:pPr>
              <w:pStyle w:val="Iptabletext"/>
              <w:tabs>
                <w:tab w:val="left" w:pos="567" w:leader="none"/>
              </w:tabs>
              <w:spacing w:before="20" w:after="20"/>
              <w:ind w:left="567" w:hanging="567"/>
              <w:rPr/>
            </w:pPr>
            <w:r>
              <w:rPr/>
            </w:r>
          </w:p>
        </w:tc>
        <w:tc>
          <w:tcPr>
            <w:tcW w:w="554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15" w:type="dxa"/>
            </w:tcMar>
            <w:vAlign w:val="center"/>
          </w:tcPr>
          <w:p>
            <w:pPr>
              <w:pStyle w:val="Iptabletext"/>
              <w:tabs>
                <w:tab w:val="left" w:pos="567" w:leader="none"/>
              </w:tabs>
              <w:spacing w:before="20" w:after="20"/>
              <w:ind w:left="567" w:hanging="567"/>
              <w:rPr/>
            </w:pPr>
            <w:r>
              <w:rPr/>
            </w:r>
          </w:p>
        </w:tc>
      </w:tr>
    </w:tbl>
    <w:p>
      <w:pPr>
        <w:pStyle w:val="Iptitle1"/>
        <w:numPr>
          <w:ilvl w:val="0"/>
          <w:numId w:val="3"/>
        </w:numPr>
        <w:tabs>
          <w:tab w:val="left" w:pos="567" w:leader="none"/>
        </w:tabs>
        <w:ind w:left="567" w:right="-286" w:hanging="567"/>
        <w:rPr/>
      </w:pPr>
      <w:bookmarkStart w:id="20" w:name="_Toc351362700"/>
      <w:bookmarkStart w:id="21" w:name="_Toc174789161"/>
      <w:bookmarkEnd w:id="20"/>
      <w:bookmarkEnd w:id="21"/>
      <w:r>
        <w:rPr/>
        <w:t>Atores</w:t>
      </w:r>
    </w:p>
    <w:p>
      <w:pPr>
        <w:pStyle w:val="Iplistenumeratedcascade"/>
        <w:numPr>
          <w:ilvl w:val="0"/>
          <w:numId w:val="4"/>
        </w:numPr>
        <w:tabs>
          <w:tab w:val="left" w:pos="567" w:leader="none"/>
        </w:tabs>
        <w:ind w:left="567" w:right="-618" w:hanging="567"/>
        <w:rPr>
          <w:lang w:val="pt-BR"/>
        </w:rPr>
      </w:pPr>
      <w:r>
        <w:rPr>
          <w:lang w:val="pt-BR"/>
        </w:rPr>
        <w:t>CPU – Unidade central de processamento;</w:t>
      </w:r>
    </w:p>
    <w:p>
      <w:pPr>
        <w:pStyle w:val="Iplistenumeratedcascade"/>
        <w:numPr>
          <w:ilvl w:val="0"/>
          <w:numId w:val="4"/>
        </w:numPr>
        <w:tabs>
          <w:tab w:val="left" w:pos="567" w:leader="none"/>
        </w:tabs>
        <w:ind w:left="567" w:right="-618" w:hanging="567"/>
        <w:rPr>
          <w:lang w:val="pt-BR"/>
        </w:rPr>
      </w:pPr>
      <w:r>
        <w:rPr>
          <w:lang w:val="pt-BR"/>
        </w:rPr>
        <w:t>Periféricos – Dispositivos que geram interrupções;</w:t>
      </w:r>
    </w:p>
    <w:p>
      <w:pPr>
        <w:pStyle w:val="Iptitle1"/>
        <w:numPr>
          <w:ilvl w:val="0"/>
          <w:numId w:val="3"/>
        </w:numPr>
        <w:tabs>
          <w:tab w:val="left" w:pos="567" w:leader="none"/>
        </w:tabs>
        <w:ind w:left="567" w:right="-286" w:hanging="567"/>
        <w:rPr/>
      </w:pPr>
      <w:bookmarkStart w:id="22" w:name="_Toc351362701"/>
      <w:bookmarkStart w:id="23" w:name="_Toc174789162"/>
      <w:bookmarkEnd w:id="22"/>
      <w:bookmarkEnd w:id="23"/>
      <w:r>
        <w:rPr/>
        <w:t>Casos de Uso</w:t>
      </w:r>
    </w:p>
    <w:p>
      <w:pPr>
        <w:pStyle w:val="Ipnormal"/>
        <w:tabs>
          <w:tab w:val="left" w:pos="567" w:leader="none"/>
        </w:tabs>
        <w:ind w:left="567" w:right="-617" w:hanging="567"/>
        <w:rPr/>
      </w:pPr>
      <w:r>
        <w:rPr/>
      </w:r>
    </w:p>
    <w:p>
      <w:pPr>
        <w:pStyle w:val="Ipnormal"/>
        <w:tabs>
          <w:tab w:val="left" w:pos="567" w:leader="none"/>
        </w:tabs>
        <w:ind w:left="567" w:right="-617" w:hanging="567"/>
        <w:rPr/>
      </w:pPr>
      <w:r>
        <w:rPr/>
        <w:drawing>
          <wp:inline distT="0" distB="0" distL="0" distR="9525">
            <wp:extent cx="5248275" cy="3238500"/>
            <wp:effectExtent l="0" t="0" r="0" b="0"/>
            <wp:docPr id="1"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pic:cNvPicPr>
                      <a:picLocks noChangeAspect="1" noChangeArrowheads="1"/>
                    </pic:cNvPicPr>
                  </pic:nvPicPr>
                  <pic:blipFill>
                    <a:blip r:embed="rId2"/>
                    <a:stretch>
                      <a:fillRect/>
                    </a:stretch>
                  </pic:blipFill>
                  <pic:spPr bwMode="auto">
                    <a:xfrm>
                      <a:off x="0" y="0"/>
                      <a:ext cx="5248275" cy="3238500"/>
                    </a:xfrm>
                    <a:prstGeom prst="rect">
                      <a:avLst/>
                    </a:prstGeom>
                  </pic:spPr>
                </pic:pic>
              </a:graphicData>
            </a:graphic>
          </wp:inline>
        </w:drawing>
      </w:r>
    </w:p>
    <w:p>
      <w:pPr>
        <w:pStyle w:val="Caption"/>
        <w:tabs>
          <w:tab w:val="left" w:pos="567" w:leader="none"/>
        </w:tabs>
        <w:ind w:left="567" w:hanging="567"/>
        <w:jc w:val="center"/>
        <w:rPr/>
      </w:pPr>
      <w:r>
        <w:rPr/>
        <w:t xml:space="preserve">Figura </w:t>
      </w:r>
      <w:r>
        <w:rPr/>
        <w:fldChar w:fldCharType="begin"/>
      </w:r>
      <w:r>
        <w:instrText> SEQ Figura \* ARABIC </w:instrText>
      </w:r>
      <w:r>
        <w:fldChar w:fldCharType="separate"/>
      </w:r>
      <w:r>
        <w:t>1</w:t>
      </w:r>
      <w:r>
        <w:fldChar w:fldCharType="end"/>
      </w:r>
      <w:r>
        <w:rPr/>
        <w:t xml:space="preserve"> - Diagrama de casos de uso</w:t>
      </w:r>
    </w:p>
    <w:p>
      <w:pPr>
        <w:pStyle w:val="Normal"/>
        <w:widowControl/>
        <w:tabs>
          <w:tab w:val="left" w:pos="567" w:leader="none"/>
        </w:tabs>
        <w:spacing w:lineRule="auto" w:line="276" w:before="0" w:after="200"/>
        <w:ind w:left="567" w:hanging="567"/>
        <w:jc w:val="left"/>
        <w:rPr/>
      </w:pPr>
      <w:r>
        <w:rPr/>
      </w:r>
      <w:r>
        <w:br w:type="page"/>
      </w:r>
    </w:p>
    <w:p>
      <w:pPr>
        <w:pStyle w:val="Normal"/>
        <w:rPr/>
      </w:pPr>
      <w:r>
        <w:rPr/>
      </w:r>
    </w:p>
    <w:p>
      <w:pPr>
        <w:pStyle w:val="Iptitle1"/>
        <w:numPr>
          <w:ilvl w:val="0"/>
          <w:numId w:val="3"/>
        </w:numPr>
        <w:tabs>
          <w:tab w:val="left" w:pos="567" w:leader="none"/>
        </w:tabs>
        <w:ind w:left="567" w:right="-286" w:hanging="567"/>
        <w:rPr/>
      </w:pPr>
      <w:bookmarkStart w:id="24" w:name="_Toc291575022"/>
      <w:bookmarkStart w:id="25" w:name="_Toc291576264"/>
      <w:bookmarkStart w:id="26" w:name="_Toc291576242"/>
      <w:bookmarkStart w:id="27" w:name="_Toc291575148"/>
      <w:bookmarkStart w:id="28" w:name="_Toc291575111"/>
      <w:bookmarkStart w:id="29" w:name="_Toc351362702"/>
      <w:bookmarkEnd w:id="24"/>
      <w:bookmarkEnd w:id="25"/>
      <w:bookmarkEnd w:id="26"/>
      <w:bookmarkEnd w:id="27"/>
      <w:bookmarkEnd w:id="28"/>
      <w:bookmarkEnd w:id="29"/>
      <w:r>
        <w:rPr/>
        <w:t>Descrição do Caso de Uso</w:t>
      </w:r>
    </w:p>
    <w:p>
      <w:pPr>
        <w:pStyle w:val="Normal"/>
        <w:widowControl/>
        <w:spacing w:lineRule="auto" w:line="240" w:before="0" w:after="120"/>
        <w:ind w:right="-286" w:hanging="0"/>
        <w:rPr>
          <w:i/>
          <w:i/>
          <w:color w:val="0070C0"/>
        </w:rPr>
      </w:pPr>
      <w:bookmarkStart w:id="30" w:name="_Toc291576269"/>
      <w:bookmarkStart w:id="31" w:name="_Toc291576247"/>
      <w:bookmarkStart w:id="32" w:name="_Toc291575153"/>
      <w:bookmarkStart w:id="33" w:name="_Toc291575116"/>
      <w:bookmarkStart w:id="34" w:name="_Toc291575027"/>
      <w:r>
        <w:rPr>
          <w:i/>
          <w:color w:val="0070C0"/>
        </w:rPr>
        <w:t>&lt;Descrição do que se propõe com o caso de uso. Deve-se comentar de forma bem resumida qual é o objetivo deste documento&gt;</w:t>
      </w:r>
    </w:p>
    <w:p>
      <w:pPr>
        <w:pStyle w:val="Normal"/>
        <w:widowControl/>
        <w:spacing w:lineRule="auto" w:line="240" w:before="0" w:after="120"/>
        <w:ind w:right="-286" w:hanging="0"/>
        <w:rPr>
          <w:i/>
          <w:i/>
          <w:color w:val="0070C0"/>
        </w:rPr>
      </w:pPr>
      <w:r>
        <w:rPr>
          <w:i/>
          <w:color w:val="0070C0"/>
        </w:rPr>
      </w:r>
    </w:p>
    <w:p>
      <w:pPr>
        <w:pStyle w:val="Iptitle2"/>
        <w:numPr>
          <w:ilvl w:val="1"/>
          <w:numId w:val="3"/>
        </w:numPr>
        <w:tabs>
          <w:tab w:val="left" w:pos="567" w:leader="none"/>
        </w:tabs>
        <w:ind w:left="567" w:right="-286" w:hanging="567"/>
        <w:rPr/>
      </w:pPr>
      <w:bookmarkStart w:id="35" w:name="_Toc291576269"/>
      <w:bookmarkStart w:id="36" w:name="_Toc291576247"/>
      <w:bookmarkStart w:id="37" w:name="_Toc291575153"/>
      <w:bookmarkStart w:id="38" w:name="_Toc291575116"/>
      <w:bookmarkStart w:id="39" w:name="_Toc291575027"/>
      <w:bookmarkStart w:id="40" w:name="_Toc351362703"/>
      <w:bookmarkEnd w:id="35"/>
      <w:bookmarkEnd w:id="36"/>
      <w:bookmarkEnd w:id="37"/>
      <w:bookmarkEnd w:id="38"/>
      <w:bookmarkEnd w:id="39"/>
      <w:bookmarkEnd w:id="40"/>
      <w:r>
        <w:rPr/>
        <w:t>Atores</w:t>
      </w:r>
    </w:p>
    <w:p>
      <w:pPr>
        <w:pStyle w:val="Normal"/>
        <w:widowControl/>
        <w:spacing w:lineRule="auto" w:line="240" w:before="0" w:after="120"/>
        <w:ind w:right="-286" w:hanging="0"/>
        <w:rPr>
          <w:i/>
          <w:i/>
          <w:color w:val="0070C0"/>
        </w:rPr>
      </w:pPr>
      <w:r>
        <w:rPr>
          <w:i/>
          <w:color w:val="0070C0"/>
        </w:rPr>
        <w:t>&lt;Elencar todos os usuários ou perfis de acesso que poderão utilizar esse caso de uso, fornecendo uma breve descrição sobre o mesmo&gt;</w:t>
      </w:r>
    </w:p>
    <w:p>
      <w:pPr>
        <w:pStyle w:val="Iptitle3"/>
        <w:numPr>
          <w:ilvl w:val="2"/>
          <w:numId w:val="3"/>
        </w:numPr>
        <w:ind w:right="-1080" w:hanging="0"/>
        <w:rPr/>
      </w:pPr>
      <w:bookmarkStart w:id="41" w:name="_Toc351362704"/>
      <w:bookmarkEnd w:id="41"/>
      <w:r>
        <w:rPr/>
        <w:t>[ATR01] &lt;ator&gt;</w:t>
      </w:r>
    </w:p>
    <w:p>
      <w:pPr>
        <w:pStyle w:val="Normal"/>
        <w:ind w:left="360" w:hanging="0"/>
        <w:rPr/>
      </w:pPr>
      <w:r>
        <w:rPr/>
        <w:t>Breve descrição...</w:t>
      </w:r>
    </w:p>
    <w:p>
      <w:pPr>
        <w:pStyle w:val="Normal"/>
        <w:ind w:left="360" w:hanging="0"/>
        <w:rPr/>
      </w:pPr>
      <w:r>
        <w:rPr/>
      </w:r>
    </w:p>
    <w:p>
      <w:pPr>
        <w:pStyle w:val="Iptitle2"/>
        <w:numPr>
          <w:ilvl w:val="1"/>
          <w:numId w:val="3"/>
        </w:numPr>
        <w:tabs>
          <w:tab w:val="left" w:pos="567" w:leader="none"/>
        </w:tabs>
        <w:ind w:left="567" w:right="-286" w:hanging="567"/>
        <w:rPr/>
      </w:pPr>
      <w:bookmarkStart w:id="42" w:name="_Toc351362705"/>
      <w:bookmarkStart w:id="43" w:name="_Toc333344396"/>
      <w:bookmarkEnd w:id="42"/>
      <w:bookmarkEnd w:id="43"/>
      <w:r>
        <w:rPr/>
        <w:t>Precondições</w:t>
      </w:r>
    </w:p>
    <w:p>
      <w:pPr>
        <w:pStyle w:val="Normal"/>
        <w:widowControl/>
        <w:spacing w:lineRule="auto" w:line="240" w:before="0" w:after="120"/>
        <w:ind w:right="-286" w:hanging="0"/>
        <w:rPr>
          <w:i/>
          <w:i/>
          <w:color w:val="0070C0"/>
        </w:rPr>
      </w:pPr>
      <w:r>
        <w:rPr>
          <w:i/>
          <w:color w:val="0070C0"/>
        </w:rPr>
        <w:t>&lt;Descrever cada uma das condições necessárias para que a funcionalidade prevista pelo caso de uso esteja disponível para ser executada por qualquer ator listado na seção anterior. Concentre-se em detalhar apenas as necessidades de negócio (p.ex: Login no sistema, Documentos previamente carregados para alterações, Importação de usuários realizada) e não entrar em detalhes de infraestrutura da aplicação como: Banco de dados operacional, Sistema no ar, etc.&gt;</w:t>
      </w:r>
    </w:p>
    <w:p>
      <w:pPr>
        <w:pStyle w:val="Iptitle3"/>
        <w:numPr>
          <w:ilvl w:val="2"/>
          <w:numId w:val="3"/>
        </w:numPr>
        <w:ind w:right="-1080" w:hanging="0"/>
        <w:rPr/>
      </w:pPr>
      <w:bookmarkStart w:id="44" w:name="_Toc351362706"/>
      <w:bookmarkEnd w:id="44"/>
      <w:r>
        <w:rPr/>
        <w:t>&lt;Título da Precondição&gt;</w:t>
      </w:r>
    </w:p>
    <w:p>
      <w:pPr>
        <w:pStyle w:val="Normal"/>
        <w:ind w:left="360" w:hanging="0"/>
        <w:rPr/>
      </w:pPr>
      <w:r>
        <w:rPr/>
        <w:t>Breve descrição...</w:t>
      </w:r>
    </w:p>
    <w:p>
      <w:pPr>
        <w:pStyle w:val="Normal"/>
        <w:rPr/>
      </w:pPr>
      <w:r>
        <w:rPr/>
      </w:r>
    </w:p>
    <w:p>
      <w:pPr>
        <w:pStyle w:val="Iptitle2"/>
        <w:numPr>
          <w:ilvl w:val="1"/>
          <w:numId w:val="3"/>
        </w:numPr>
        <w:tabs>
          <w:tab w:val="left" w:pos="567" w:leader="none"/>
        </w:tabs>
        <w:ind w:left="567" w:right="-286" w:hanging="567"/>
        <w:rPr/>
      </w:pPr>
      <w:bookmarkStart w:id="45" w:name="_GoBack"/>
      <w:bookmarkStart w:id="46" w:name="_Toc351362707"/>
      <w:bookmarkStart w:id="47" w:name="_Toc291576267"/>
      <w:bookmarkStart w:id="48" w:name="_Toc291576245"/>
      <w:bookmarkStart w:id="49" w:name="_Toc291575151"/>
      <w:bookmarkStart w:id="50" w:name="_Toc291575114"/>
      <w:bookmarkStart w:id="51" w:name="_Toc291575025"/>
      <w:bookmarkEnd w:id="45"/>
      <w:bookmarkEnd w:id="46"/>
      <w:bookmarkEnd w:id="47"/>
      <w:bookmarkEnd w:id="48"/>
      <w:bookmarkEnd w:id="49"/>
      <w:bookmarkEnd w:id="50"/>
      <w:bookmarkEnd w:id="51"/>
      <w:r>
        <w:rPr/>
        <w:t>Pós-Condições</w:t>
      </w:r>
    </w:p>
    <w:p>
      <w:pPr>
        <w:pStyle w:val="Normal"/>
        <w:widowControl/>
        <w:spacing w:lineRule="auto" w:line="240" w:before="0" w:after="120"/>
        <w:ind w:right="-286" w:hanging="0"/>
        <w:rPr>
          <w:i/>
          <w:i/>
          <w:color w:val="0070C0"/>
        </w:rPr>
      </w:pPr>
      <w:r>
        <w:rPr>
          <w:i/>
          <w:color w:val="0070C0"/>
        </w:rPr>
        <w:t>&lt;Descrever as pós-condições de acordo com o objetivo do caso de uso&gt;</w:t>
      </w:r>
    </w:p>
    <w:p>
      <w:pPr>
        <w:pStyle w:val="Iptitle3"/>
        <w:numPr>
          <w:ilvl w:val="2"/>
          <w:numId w:val="3"/>
        </w:numPr>
        <w:ind w:right="-1080" w:hanging="0"/>
        <w:rPr/>
      </w:pPr>
      <w:bookmarkStart w:id="52" w:name="_GoBack"/>
      <w:bookmarkStart w:id="53" w:name="_Toc351362708"/>
      <w:bookmarkEnd w:id="52"/>
      <w:bookmarkEnd w:id="53"/>
      <w:r>
        <w:rPr/>
        <w:t>&lt;Título da Pós-condição&gt;</w:t>
      </w:r>
    </w:p>
    <w:p>
      <w:pPr>
        <w:pStyle w:val="Normal"/>
        <w:rPr/>
      </w:pPr>
      <w:r>
        <w:rPr/>
        <w:t>&lt;Descrição da pós-condição obtida após a execução do caso de uso&gt;</w:t>
      </w:r>
    </w:p>
    <w:p>
      <w:pPr>
        <w:pStyle w:val="Normal"/>
        <w:rPr/>
      </w:pPr>
      <w:r>
        <w:rPr/>
      </w:r>
    </w:p>
    <w:p>
      <w:pPr>
        <w:pStyle w:val="Normal"/>
        <w:widowControl/>
        <w:spacing w:lineRule="auto" w:line="240" w:before="0" w:after="120"/>
        <w:ind w:right="-286" w:hanging="0"/>
        <w:rPr>
          <w:i/>
          <w:i/>
          <w:color w:val="0070C0"/>
        </w:rPr>
      </w:pPr>
      <w:r>
        <w:rPr>
          <w:i/>
          <w:color w:val="0070C0"/>
        </w:rPr>
      </w:r>
    </w:p>
    <w:p>
      <w:pPr>
        <w:pStyle w:val="Iptitle2"/>
        <w:numPr>
          <w:ilvl w:val="1"/>
          <w:numId w:val="3"/>
        </w:numPr>
        <w:tabs>
          <w:tab w:val="left" w:pos="567" w:leader="none"/>
        </w:tabs>
        <w:ind w:left="567" w:right="-286" w:hanging="567"/>
        <w:rPr/>
      </w:pPr>
      <w:bookmarkStart w:id="54" w:name="_Toc351362709"/>
      <w:bookmarkStart w:id="55" w:name="_Toc291576272"/>
      <w:bookmarkStart w:id="56" w:name="_Toc291576250"/>
      <w:bookmarkStart w:id="57" w:name="_Toc291575156"/>
      <w:bookmarkStart w:id="58" w:name="_Toc291575119"/>
      <w:bookmarkStart w:id="59" w:name="_Toc291575030"/>
      <w:r>
        <w:rPr/>
        <w:t>Fluxos de Ev</w:t>
      </w:r>
      <w:bookmarkEnd w:id="57"/>
      <w:bookmarkEnd w:id="58"/>
      <w:bookmarkEnd w:id="59"/>
      <w:bookmarkEnd w:id="54"/>
      <w:bookmarkEnd w:id="55"/>
      <w:bookmarkEnd w:id="56"/>
      <w:r>
        <w:rPr/>
        <w:t>ento</w:t>
      </w:r>
    </w:p>
    <w:p>
      <w:pPr>
        <w:pStyle w:val="Iptitle3"/>
        <w:numPr>
          <w:ilvl w:val="2"/>
          <w:numId w:val="3"/>
        </w:numPr>
        <w:ind w:right="-1080" w:hanging="0"/>
        <w:rPr/>
      </w:pPr>
      <w:bookmarkStart w:id="60" w:name="_Toc351362710"/>
      <w:bookmarkStart w:id="61" w:name="_Toc291576273"/>
      <w:bookmarkStart w:id="62" w:name="_Toc291576251"/>
      <w:r>
        <w:rPr/>
        <w:t xml:space="preserve">Fluxo </w:t>
      </w:r>
      <w:bookmarkEnd w:id="61"/>
      <w:bookmarkEnd w:id="62"/>
      <w:bookmarkEnd w:id="60"/>
      <w:r>
        <w:rPr/>
        <w:t>Básico - &lt;título&gt;</w:t>
      </w:r>
    </w:p>
    <w:p>
      <w:pPr>
        <w:pStyle w:val="Normal"/>
        <w:widowControl/>
        <w:spacing w:lineRule="auto" w:line="240" w:before="0" w:after="120"/>
        <w:ind w:right="-286" w:hanging="0"/>
        <w:rPr>
          <w:i/>
          <w:i/>
          <w:color w:val="0070C0"/>
        </w:rPr>
      </w:pPr>
      <w:r>
        <w:rPr>
          <w:i/>
          <w:color w:val="0070C0"/>
        </w:rPr>
        <w:t>&lt; Descrever os passos de cada fluxo intercalando ações do usuário com o sistema. Apenas em casos muito raros é que dois passos indicarão ações do sistema sem interação do usuário e ainda assim, usar apenas quando se notar que o sistema executa um grupo de ações antes da próxima ação do usuário.&gt;</w:t>
      </w:r>
    </w:p>
    <w:p>
      <w:pPr>
        <w:pStyle w:val="Normal"/>
        <w:widowControl/>
        <w:spacing w:lineRule="auto" w:line="240" w:before="0" w:after="120"/>
        <w:ind w:right="-286" w:hanging="0"/>
        <w:rPr>
          <w:i/>
          <w:i/>
          <w:color w:val="0070C0"/>
        </w:rPr>
      </w:pPr>
      <w:r>
        <w:rPr>
          <w:i/>
          <w:color w:val="0070C0"/>
        </w:rPr>
        <w:t xml:space="preserve">&lt;Se para complementar a informação de um determinado passo, houver a informação de alguma regra de negócio, coloque a indicação de RN e o número. A indicação deverá ser no formato </w:t>
      </w:r>
      <w:r>
        <w:rPr>
          <w:rFonts w:cs="Arial"/>
          <w:b/>
        </w:rPr>
        <w:t>[RN01].</w:t>
      </w:r>
      <w:r>
        <w:rPr>
          <w:i/>
          <w:color w:val="0070C0"/>
        </w:rPr>
        <w:t xml:space="preserve"> Caso uma regra seja utilizada em mais de um caso de uso, é indicado utilizar e referenciar um Documento de Regras de Negócio do projeto assim como a TAG específica para referência &gt;</w:t>
      </w:r>
    </w:p>
    <w:p>
      <w:pPr>
        <w:pStyle w:val="Normal"/>
        <w:widowControl/>
        <w:spacing w:lineRule="auto" w:line="240" w:before="0" w:after="120"/>
        <w:ind w:right="-286" w:hanging="0"/>
        <w:rPr>
          <w:i/>
          <w:i/>
          <w:color w:val="0070C0"/>
        </w:rPr>
      </w:pPr>
      <w:r>
        <w:rPr>
          <w:i/>
          <w:color w:val="0070C0"/>
        </w:rPr>
        <w:t xml:space="preserve">&lt;Se para complementar a informação de um determinado passo, houver a informação de algum protótipo de tela, coloque a indicação de PRT e o número. A indicação deverá ser no formato </w:t>
      </w:r>
      <w:r>
        <w:rPr>
          <w:rFonts w:cs="Arial"/>
          <w:b/>
        </w:rPr>
        <w:t>[PRT01].</w:t>
      </w:r>
      <w:r>
        <w:rPr>
          <w:i/>
          <w:color w:val="0070C0"/>
        </w:rPr>
        <w:t xml:space="preserve"> &gt;</w:t>
      </w:r>
    </w:p>
    <w:p>
      <w:pPr>
        <w:pStyle w:val="Normal"/>
        <w:widowControl/>
        <w:spacing w:lineRule="auto" w:line="240" w:before="0" w:after="120"/>
        <w:ind w:right="-286" w:hanging="0"/>
        <w:rPr>
          <w:i/>
          <w:i/>
          <w:color w:val="0070C0"/>
        </w:rPr>
      </w:pPr>
      <w:r>
        <w:rPr>
          <w:i/>
          <w:color w:val="0070C0"/>
        </w:rPr>
        <w:t xml:space="preserve">&lt;Se para complementar a informação de um determinado passo, houver a necessidade de executar outro caso de uso, informar se no passo o caso de uso se estende (extend) ou inclui (include) outro caso de uso. Coloque a indicação de PR (Ponto de Relacionamento) e o número correspondente. A indicação deverá ser no formato </w:t>
      </w:r>
      <w:r>
        <w:rPr>
          <w:rFonts w:cs="Arial"/>
          <w:b/>
        </w:rPr>
        <w:t>[PR01]</w:t>
      </w:r>
      <w:r>
        <w:rPr>
          <w:i/>
          <w:color w:val="0070C0"/>
        </w:rPr>
        <w:t xml:space="preserve"> ver mais no item Pontos de Relacionamento deste documento &gt;</w:t>
      </w:r>
    </w:p>
    <w:p>
      <w:pPr>
        <w:pStyle w:val="Normal"/>
        <w:widowControl/>
        <w:spacing w:lineRule="auto" w:line="240" w:before="0" w:after="120"/>
        <w:ind w:right="-286" w:hanging="0"/>
        <w:rPr>
          <w:i/>
          <w:i/>
          <w:color w:val="0070C0"/>
        </w:rPr>
      </w:pPr>
      <w:r>
        <w:rPr>
          <w:i/>
          <w:color w:val="0070C0"/>
        </w:rPr>
        <w:t>&lt;Colocar a indicação do número e qual fluxo alternativo pode se iniciar em um passo. Se houver mais de um, colocar um espaço entre as indicações de cada um dos fluxos. A indicação deverá ser no formato</w:t>
      </w:r>
      <w:r>
        <w:rPr>
          <w:rFonts w:cs="Arial"/>
          <w:b/>
        </w:rPr>
        <w:t xml:space="preserve"> [FA01] </w:t>
      </w:r>
      <w:r>
        <w:rPr>
          <w:i/>
          <w:color w:val="0070C0"/>
        </w:rPr>
        <w:t>&gt;</w:t>
      </w:r>
    </w:p>
    <w:p>
      <w:pPr>
        <w:pStyle w:val="Normal"/>
        <w:widowControl/>
        <w:spacing w:lineRule="auto" w:line="240" w:before="0" w:after="120"/>
        <w:ind w:right="-286" w:hanging="0"/>
        <w:rPr>
          <w:i/>
          <w:i/>
          <w:color w:val="0070C0"/>
        </w:rPr>
      </w:pPr>
      <w:r>
        <w:rPr>
          <w:i/>
          <w:color w:val="0070C0"/>
        </w:rPr>
        <w:t>&lt;Se houver a necessidade de subdetalhar um passo, colocar subitens para indicar essas informações, preferencialmente com frases curtas.&gt;</w:t>
      </w:r>
    </w:p>
    <w:p>
      <w:pPr>
        <w:pStyle w:val="Normal"/>
        <w:widowControl/>
        <w:spacing w:lineRule="auto" w:line="240" w:before="0" w:after="120"/>
        <w:ind w:right="-286" w:hanging="0"/>
        <w:rPr>
          <w:i/>
          <w:i/>
          <w:color w:val="0070C0"/>
        </w:rPr>
      </w:pPr>
      <w:bookmarkStart w:id="63" w:name="OLE_LINK2"/>
      <w:bookmarkStart w:id="64" w:name="OLE_LINK1"/>
      <w:bookmarkEnd w:id="63"/>
      <w:bookmarkEnd w:id="64"/>
      <w:r>
        <w:rPr>
          <w:i/>
          <w:color w:val="0070C0"/>
        </w:rPr>
        <w:t>&lt;Em qualquer passo do fluxo que necessitar de exibição de mensagem, colocar a mensagem entre aspas. Caso uma mensagem seja utilizada em mais de um caso de uso, é indicado utilizar e referenciar um Documento de Mensagens do Sistema do projeto assim como a TAG específica das mensagens deste documento &gt;</w:t>
      </w:r>
    </w:p>
    <w:p>
      <w:pPr>
        <w:pStyle w:val="Normal"/>
        <w:ind w:firstLine="567"/>
        <w:rPr/>
      </w:pPr>
      <w:r>
        <w:rPr/>
        <w:t>Ex:</w:t>
      </w:r>
    </w:p>
    <w:p>
      <w:pPr>
        <w:pStyle w:val="Normal"/>
        <w:ind w:firstLine="567"/>
        <w:rPr/>
      </w:pPr>
      <w:r>
        <w:rPr/>
      </w:r>
    </w:p>
    <w:p>
      <w:pPr>
        <w:pStyle w:val="Ttulo4"/>
        <w:numPr>
          <w:ilvl w:val="3"/>
          <w:numId w:val="2"/>
        </w:numPr>
        <w:ind w:left="1276" w:right="-286" w:hanging="480"/>
        <w:rPr/>
      </w:pPr>
      <w:bookmarkStart w:id="65" w:name="_Ref296928067"/>
      <w:bookmarkStart w:id="66" w:name="_Ref293048672"/>
      <w:bookmarkEnd w:id="65"/>
      <w:bookmarkEnd w:id="66"/>
      <w:r>
        <w:rPr/>
        <w:t>Este caso de uso se inicia quando...</w:t>
      </w:r>
    </w:p>
    <w:p>
      <w:pPr>
        <w:pStyle w:val="Ttulo4"/>
        <w:numPr>
          <w:ilvl w:val="3"/>
          <w:numId w:val="2"/>
        </w:numPr>
        <w:ind w:left="1276" w:right="-286" w:hanging="480"/>
        <w:rPr/>
      </w:pPr>
      <w:r>
        <w:rPr/>
        <w:t>xxxxxxxx. [FA01]</w:t>
      </w:r>
    </w:p>
    <w:p>
      <w:pPr>
        <w:pStyle w:val="Ttulo4"/>
        <w:numPr>
          <w:ilvl w:val="3"/>
          <w:numId w:val="2"/>
        </w:numPr>
        <w:ind w:left="1276" w:right="-286" w:hanging="480"/>
        <w:rPr/>
      </w:pPr>
      <w:r>
        <w:rPr/>
        <w:t>O sistema exibe a mensagem “O imóvel foi excluído do cadastro!”</w:t>
      </w:r>
    </w:p>
    <w:p>
      <w:pPr>
        <w:pStyle w:val="Ttulo4"/>
        <w:numPr>
          <w:ilvl w:val="3"/>
          <w:numId w:val="2"/>
        </w:numPr>
        <w:ind w:left="1276" w:right="-286" w:hanging="480"/>
        <w:rPr/>
      </w:pPr>
      <w:r>
        <w:rPr/>
        <w:t>xxxxxxxx. [PRT01]</w:t>
      </w:r>
    </w:p>
    <w:p>
      <w:pPr>
        <w:pStyle w:val="Ttulo4"/>
        <w:numPr>
          <w:ilvl w:val="3"/>
          <w:numId w:val="2"/>
        </w:numPr>
        <w:ind w:left="1276" w:right="-286" w:hanging="480"/>
        <w:rPr/>
      </w:pPr>
      <w:r>
        <w:rPr/>
        <w:t>Fim do caso de uso.</w:t>
      </w:r>
    </w:p>
    <w:p>
      <w:pPr>
        <w:pStyle w:val="Normal"/>
        <w:rPr/>
      </w:pPr>
      <w:r>
        <w:rPr/>
      </w:r>
    </w:p>
    <w:p>
      <w:pPr>
        <w:pStyle w:val="Iptitle3"/>
        <w:numPr>
          <w:ilvl w:val="2"/>
          <w:numId w:val="3"/>
        </w:numPr>
        <w:ind w:right="-1080" w:hanging="0"/>
        <w:rPr/>
      </w:pPr>
      <w:bookmarkStart w:id="67" w:name="_Toc351362711"/>
      <w:bookmarkEnd w:id="67"/>
      <w:r>
        <w:rPr/>
        <w:t>Fluxos Alternativos</w:t>
      </w:r>
    </w:p>
    <w:p>
      <w:pPr>
        <w:pStyle w:val="Normal"/>
        <w:widowControl/>
        <w:spacing w:lineRule="auto" w:line="240" w:before="0" w:after="120"/>
        <w:ind w:right="-286" w:hanging="0"/>
        <w:rPr>
          <w:i/>
          <w:i/>
          <w:color w:val="0070C0"/>
        </w:rPr>
      </w:pPr>
      <w:r>
        <w:rPr>
          <w:i/>
          <w:color w:val="0070C0"/>
        </w:rPr>
        <w:t>&lt;Cada fluxo alternativo tem que ter sua chamada em algum passo seja em fluxo principal ou em outro fluxo alternativo.&gt;</w:t>
      </w:r>
    </w:p>
    <w:p>
      <w:pPr>
        <w:pStyle w:val="Normal"/>
        <w:widowControl/>
        <w:spacing w:lineRule="auto" w:line="240" w:before="0" w:after="120"/>
        <w:ind w:right="-286" w:hanging="0"/>
        <w:rPr>
          <w:i/>
          <w:i/>
          <w:color w:val="0070C0"/>
        </w:rPr>
      </w:pPr>
      <w:r>
        <w:rPr>
          <w:i/>
          <w:color w:val="0070C0"/>
        </w:rPr>
        <w:t>&lt; Ao final de um Fluxo Alternativo os eventos do Fluxo Básico são retomados, a menos que seja declarado ao contrário.&gt;</w:t>
      </w:r>
    </w:p>
    <w:p>
      <w:pPr>
        <w:pStyle w:val="Normal"/>
        <w:widowControl/>
        <w:spacing w:lineRule="auto" w:line="240" w:before="0" w:after="120"/>
        <w:ind w:right="-286" w:hanging="0"/>
        <w:rPr>
          <w:i/>
          <w:i/>
          <w:color w:val="0070C0"/>
        </w:rPr>
      </w:pPr>
      <w:r>
        <w:rPr>
          <w:i/>
          <w:color w:val="0070C0"/>
        </w:rPr>
        <w:t>&lt;No caso de não haver informações a serem inseridas, escrever “Não encontrado.” &gt;</w:t>
      </w:r>
    </w:p>
    <w:p>
      <w:pPr>
        <w:pStyle w:val="Ttulo3"/>
        <w:numPr>
          <w:ilvl w:val="0"/>
          <w:numId w:val="0"/>
        </w:numPr>
        <w:ind w:left="1276" w:hanging="646"/>
        <w:rPr/>
      </w:pPr>
      <w:bookmarkStart w:id="68" w:name="_Toc351362712"/>
      <w:bookmarkStart w:id="69" w:name="_AL01_–_CPF"/>
      <w:bookmarkStart w:id="70" w:name="_AL03_–_Campos"/>
      <w:bookmarkStart w:id="71" w:name="_AL02_–_Data"/>
      <w:bookmarkStart w:id="72" w:name="_AL02_–_Campos"/>
      <w:bookmarkStart w:id="73" w:name="_CPF_inválido"/>
      <w:bookmarkStart w:id="74" w:name="_AL01_–_Campos"/>
      <w:bookmarkEnd w:id="69"/>
      <w:bookmarkEnd w:id="70"/>
      <w:bookmarkEnd w:id="71"/>
      <w:bookmarkEnd w:id="72"/>
      <w:bookmarkEnd w:id="73"/>
      <w:bookmarkEnd w:id="74"/>
      <w:bookmarkEnd w:id="68"/>
      <w:r>
        <w:rPr/>
        <w:t>[FA01] – &lt;título&gt;</w:t>
      </w:r>
    </w:p>
    <w:p>
      <w:pPr>
        <w:pStyle w:val="Ttulo4"/>
        <w:numPr>
          <w:ilvl w:val="3"/>
          <w:numId w:val="2"/>
        </w:numPr>
        <w:ind w:left="1276" w:right="-286" w:hanging="480"/>
        <w:rPr/>
      </w:pPr>
      <w:r>
        <w:rPr/>
        <w:t>No passo XX do Fluxo (Básico ou FAxx)...</w:t>
      </w:r>
    </w:p>
    <w:p>
      <w:pPr>
        <w:pStyle w:val="Ttulo4"/>
        <w:numPr>
          <w:ilvl w:val="3"/>
          <w:numId w:val="2"/>
        </w:numPr>
        <w:ind w:left="1276" w:right="-286" w:hanging="480"/>
        <w:rPr/>
      </w:pPr>
      <w:r>
        <w:rPr/>
        <w:t>xxxxxxxx</w:t>
      </w:r>
    </w:p>
    <w:p>
      <w:pPr>
        <w:pStyle w:val="Ttulo4"/>
        <w:numPr>
          <w:ilvl w:val="3"/>
          <w:numId w:val="2"/>
        </w:numPr>
        <w:ind w:left="1276" w:right="-286" w:hanging="480"/>
        <w:rPr/>
      </w:pPr>
      <w:r>
        <w:rPr/>
        <w:t>O sistema retorna ao passo XX do Fluxo (Básico ou FAxx).</w:t>
      </w:r>
    </w:p>
    <w:p>
      <w:pPr>
        <w:pStyle w:val="Normal"/>
        <w:rPr/>
      </w:pPr>
      <w:bookmarkStart w:id="75" w:name="_AL01_–_Campos_1"/>
      <w:bookmarkStart w:id="76" w:name="_AL01_–_Campos_1"/>
      <w:bookmarkEnd w:id="76"/>
      <w:r>
        <w:rPr/>
      </w:r>
    </w:p>
    <w:p>
      <w:pPr>
        <w:pStyle w:val="Iptitle3"/>
        <w:numPr>
          <w:ilvl w:val="2"/>
          <w:numId w:val="3"/>
        </w:numPr>
        <w:ind w:right="-1080" w:hanging="0"/>
        <w:rPr/>
      </w:pPr>
      <w:bookmarkStart w:id="77" w:name="_Toc351362713"/>
      <w:bookmarkStart w:id="78" w:name="_AL04_–_Seleção"/>
      <w:bookmarkStart w:id="79" w:name="_AL02_–_Ausência"/>
      <w:bookmarkStart w:id="80" w:name="_AL02_–_Seleção"/>
      <w:bookmarkEnd w:id="78"/>
      <w:bookmarkEnd w:id="79"/>
      <w:bookmarkEnd w:id="80"/>
      <w:bookmarkEnd w:id="77"/>
      <w:r>
        <w:rPr/>
        <w:t>Fluxos de Exceção</w:t>
      </w:r>
    </w:p>
    <w:p>
      <w:pPr>
        <w:pStyle w:val="Normal"/>
        <w:widowControl/>
        <w:spacing w:lineRule="auto" w:line="240" w:before="0" w:after="120"/>
        <w:ind w:right="-286" w:hanging="0"/>
        <w:rPr>
          <w:i/>
          <w:i/>
          <w:color w:val="0070C0"/>
        </w:rPr>
      </w:pPr>
      <w:r>
        <w:rPr>
          <w:i/>
          <w:color w:val="0070C0"/>
        </w:rPr>
        <w:t>&lt;Fluxos de exceção ocorrem quando o caso de uso não consegue seu objetivo, ou seja, por uma impossibilidade do sistema, não é possível dar prosseguimento ao próximo passo. Ex: Falha na comunicação com o banco de dados, falha na comunicação com o servidor. (Não considerar “Senha Inválida”, não preenchimento de campo obrigatório e eventos do gênero como um fluxo de exceção).&gt;</w:t>
      </w:r>
    </w:p>
    <w:p>
      <w:pPr>
        <w:pStyle w:val="Normal"/>
        <w:widowControl/>
        <w:spacing w:lineRule="auto" w:line="240" w:before="0" w:after="120"/>
        <w:ind w:right="-286" w:hanging="0"/>
        <w:rPr>
          <w:i/>
          <w:i/>
          <w:color w:val="0070C0"/>
        </w:rPr>
      </w:pPr>
      <w:r>
        <w:rPr>
          <w:i/>
          <w:color w:val="0070C0"/>
        </w:rPr>
        <w:t>&lt;No caso de não haver informações a serem inseridas, escrever “</w:t>
      </w:r>
      <w:r>
        <w:rPr>
          <w:b/>
        </w:rPr>
        <w:t>Não há.</w:t>
      </w:r>
      <w:r>
        <w:rPr>
          <w:i/>
          <w:color w:val="0070C0"/>
        </w:rPr>
        <w:t>” &gt;</w:t>
      </w:r>
    </w:p>
    <w:p>
      <w:pPr>
        <w:pStyle w:val="Iptitle3"/>
        <w:numPr>
          <w:ilvl w:val="0"/>
          <w:numId w:val="0"/>
        </w:numPr>
        <w:ind w:right="-1080" w:firstLine="708"/>
        <w:rPr/>
      </w:pPr>
      <w:bookmarkStart w:id="81" w:name="_Toc351362714"/>
      <w:bookmarkStart w:id="82" w:name="_EX01_–_Problemas"/>
      <w:bookmarkStart w:id="83" w:name="_EX01_–"/>
      <w:bookmarkStart w:id="84" w:name="_EX01_–_Erro"/>
      <w:bookmarkEnd w:id="82"/>
      <w:bookmarkEnd w:id="83"/>
      <w:bookmarkEnd w:id="84"/>
      <w:bookmarkEnd w:id="81"/>
      <w:r>
        <w:rPr/>
        <w:t>[FE01] – &lt;título&gt;</w:t>
      </w:r>
    </w:p>
    <w:p>
      <w:pPr>
        <w:pStyle w:val="Ttulo4"/>
        <w:numPr>
          <w:ilvl w:val="3"/>
          <w:numId w:val="2"/>
        </w:numPr>
        <w:ind w:left="1276" w:right="-286" w:hanging="480"/>
        <w:rPr/>
      </w:pPr>
      <w:r>
        <w:rPr/>
        <w:t>No passo XX do Fluxo (Básico ou FAxx)...</w:t>
      </w:r>
    </w:p>
    <w:p>
      <w:pPr>
        <w:pStyle w:val="Ttulo4"/>
        <w:numPr>
          <w:ilvl w:val="3"/>
          <w:numId w:val="2"/>
        </w:numPr>
        <w:ind w:left="1276" w:right="-286" w:hanging="480"/>
        <w:rPr/>
      </w:pPr>
      <w:r>
        <w:rPr/>
        <w:t>xxxxxxxx</w:t>
      </w:r>
    </w:p>
    <w:p>
      <w:pPr>
        <w:pStyle w:val="Ttulo4"/>
        <w:numPr>
          <w:ilvl w:val="3"/>
          <w:numId w:val="2"/>
        </w:numPr>
        <w:ind w:left="1276" w:right="-286" w:hanging="480"/>
        <w:rPr/>
      </w:pPr>
      <w:r>
        <w:rPr/>
        <w:t>O caso de uso se encerra.</w:t>
      </w:r>
    </w:p>
    <w:p>
      <w:pPr>
        <w:pStyle w:val="Normal"/>
        <w:rPr/>
      </w:pPr>
      <w:r>
        <w:rPr/>
      </w:r>
    </w:p>
    <w:p>
      <w:pPr>
        <w:pStyle w:val="Iptitle2"/>
        <w:numPr>
          <w:ilvl w:val="1"/>
          <w:numId w:val="3"/>
        </w:numPr>
        <w:tabs>
          <w:tab w:val="left" w:pos="567" w:leader="none"/>
        </w:tabs>
        <w:ind w:left="567" w:right="-286" w:hanging="567"/>
        <w:rPr/>
      </w:pPr>
      <w:bookmarkStart w:id="85" w:name="_Toc351362715"/>
      <w:bookmarkStart w:id="86" w:name="_EX02_–_Resposta"/>
      <w:bookmarkEnd w:id="86"/>
      <w:bookmarkEnd w:id="85"/>
      <w:r>
        <w:rPr/>
        <w:t>Regras de Negócio [RN]</w:t>
      </w:r>
    </w:p>
    <w:p>
      <w:pPr>
        <w:pStyle w:val="Normal"/>
        <w:widowControl/>
        <w:spacing w:lineRule="auto" w:line="240" w:before="0" w:after="120"/>
        <w:ind w:right="-286" w:hanging="0"/>
        <w:rPr>
          <w:i/>
          <w:i/>
          <w:color w:val="0070C0"/>
        </w:rPr>
      </w:pPr>
      <w:r>
        <w:rPr>
          <w:i/>
          <w:color w:val="0070C0"/>
        </w:rPr>
        <w:t>&lt;Seção opcional contendo as regras de negócio que forem concernentes a este caso de uso. Se houver uma regra de negócios que seja compartilhada em mais de um caso de uso, recomenda-se usar o documento de Regras de Negócio.&gt;</w:t>
      </w:r>
    </w:p>
    <w:p>
      <w:pPr>
        <w:pStyle w:val="Normal"/>
        <w:widowControl/>
        <w:spacing w:lineRule="auto" w:line="240" w:before="0" w:after="120"/>
        <w:ind w:right="-286" w:hanging="0"/>
        <w:rPr>
          <w:i/>
          <w:i/>
          <w:color w:val="0070C0"/>
        </w:rPr>
      </w:pPr>
      <w:r>
        <w:rPr>
          <w:i/>
          <w:color w:val="0070C0"/>
        </w:rPr>
        <w:t>Cada regra deverá ser numerada e receber um nome autoexplicativo, de preferência. Logo a seguir, prossegue-se com a descrição do texto relacionado à regra em si, que deverá ser feito de forma clara e sem ambiguidades. É livre o uso de tabelas, gráficos, desenhos e diagramas, desde que não poluam o texto e o documento como um todo. Se a visualização desta figura for opcional, recomenda-se colocá-lo como ícone (ao ser clicado, abre-se na ferramenta própria). Além disso, se a regra for complexa, recomenda-se colocar exemplos das situações.</w:t>
      </w:r>
    </w:p>
    <w:p>
      <w:pPr>
        <w:pStyle w:val="Normal"/>
        <w:widowControl/>
        <w:spacing w:lineRule="auto" w:line="240" w:before="0" w:after="120"/>
        <w:ind w:right="-286" w:hanging="0"/>
        <w:rPr>
          <w:i/>
          <w:i/>
          <w:color w:val="0070C0"/>
        </w:rPr>
      </w:pPr>
      <w:r>
        <w:rPr>
          <w:i/>
          <w:color w:val="0070C0"/>
        </w:rPr>
        <w:t>Caso uma regra seja utilizada em mais de um caso de uso, é indicado utilizar e referenciar um Documento de Regras de Negócio do projeto assim como a TAG específica das regras para referência.</w:t>
      </w:r>
    </w:p>
    <w:p>
      <w:pPr>
        <w:pStyle w:val="Normal"/>
        <w:widowControl/>
        <w:spacing w:lineRule="auto" w:line="240" w:before="0" w:after="120"/>
        <w:ind w:right="-286" w:hanging="0"/>
        <w:rPr>
          <w:i/>
          <w:i/>
          <w:color w:val="0070C0"/>
        </w:rPr>
      </w:pPr>
      <w:r>
        <w:rPr>
          <w:i/>
          <w:color w:val="0070C0"/>
        </w:rPr>
        <w:t>&lt;No caso de não haver informações a serem inseridas, escrever “</w:t>
      </w:r>
      <w:r>
        <w:rPr>
          <w:b/>
        </w:rPr>
        <w:t>Não há.</w:t>
      </w:r>
      <w:r>
        <w:rPr>
          <w:i/>
          <w:color w:val="0070C0"/>
        </w:rPr>
        <w:t>” &gt;</w:t>
      </w:r>
    </w:p>
    <w:p>
      <w:pPr>
        <w:pStyle w:val="Iptitle3"/>
        <w:numPr>
          <w:ilvl w:val="2"/>
          <w:numId w:val="3"/>
        </w:numPr>
        <w:ind w:right="-1080" w:hanging="0"/>
        <w:rPr/>
      </w:pPr>
      <w:r>
        <w:rPr/>
        <w:t xml:space="preserve"> </w:t>
      </w:r>
      <w:bookmarkStart w:id="87" w:name="_Toc351362716"/>
      <w:bookmarkEnd w:id="87"/>
      <w:r>
        <w:rPr/>
        <w:t>[RN01] &lt;título&gt;</w:t>
      </w:r>
    </w:p>
    <w:p>
      <w:pPr>
        <w:pStyle w:val="Normal"/>
        <w:ind w:left="360" w:hanging="0"/>
        <w:rPr/>
      </w:pPr>
      <w:r>
        <w:rPr/>
        <w:t>&lt;descrição da regra&gt;</w:t>
      </w:r>
    </w:p>
    <w:p>
      <w:pPr>
        <w:pStyle w:val="Normal"/>
        <w:ind w:left="360" w:hanging="0"/>
        <w:rPr/>
      </w:pPr>
      <w:r>
        <w:rPr/>
      </w:r>
    </w:p>
    <w:p>
      <w:pPr>
        <w:pStyle w:val="Iptitle2"/>
        <w:numPr>
          <w:ilvl w:val="1"/>
          <w:numId w:val="3"/>
        </w:numPr>
        <w:tabs>
          <w:tab w:val="left" w:pos="567" w:leader="none"/>
        </w:tabs>
        <w:ind w:left="567" w:right="-286" w:hanging="567"/>
        <w:rPr/>
      </w:pPr>
      <w:bookmarkStart w:id="88" w:name="_Toc351362717"/>
      <w:bookmarkEnd w:id="88"/>
      <w:r>
        <w:rPr/>
        <w:t>Requisitos Especiais [RE]</w:t>
      </w:r>
    </w:p>
    <w:p>
      <w:pPr>
        <w:pStyle w:val="Normal"/>
        <w:widowControl/>
        <w:spacing w:lineRule="auto" w:line="240" w:before="0" w:after="120"/>
        <w:ind w:right="-286" w:hanging="0"/>
        <w:rPr>
          <w:i/>
          <w:i/>
          <w:color w:val="0070C0"/>
        </w:rPr>
      </w:pPr>
      <w:bookmarkStart w:id="89" w:name="_Toc320544989"/>
      <w:bookmarkStart w:id="90" w:name="_RE01–_Protótipo_de"/>
      <w:bookmarkStart w:id="91" w:name="_RE03_–_Protótipo_2"/>
      <w:bookmarkStart w:id="92" w:name="_RE02_–_Protótipo"/>
      <w:bookmarkStart w:id="93" w:name="_RE01_–_Protótipo"/>
      <w:bookmarkEnd w:id="90"/>
      <w:bookmarkEnd w:id="91"/>
      <w:bookmarkEnd w:id="92"/>
      <w:bookmarkEnd w:id="93"/>
      <w:r>
        <w:rPr>
          <w:i/>
          <w:color w:val="0070C0"/>
        </w:rPr>
        <w:t>&lt;Normalmente um requisito especial é um requisito não funcional que é específico de um caso de uso, mas que não é especificado, de maneira fácil ou natural, no texto do fluxo de eventos do caso de uso. Entre os exemplos de requisitos especiais estão incluídos requisitos legais e reguladores, padrões de aplicativo e atributos de qualidade do sistema a ser criado incluindo requisitos de usabilidade, confiabilidade, desempenho ou suportabilidade. Além disso, outros requisitos — como sistemas operacionais e ambientes, requisitos de compatibilidade e restrições de design — deverão ser capturados nesta seção. No caso de não haver informações a serem inseridas, escrever “</w:t>
      </w:r>
      <w:r>
        <w:rPr>
          <w:b/>
        </w:rPr>
        <w:t>Não há.</w:t>
      </w:r>
      <w:r>
        <w:rPr>
          <w:i/>
          <w:color w:val="0070C0"/>
        </w:rPr>
        <w:t>” &gt;</w:t>
      </w:r>
    </w:p>
    <w:p>
      <w:pPr>
        <w:pStyle w:val="Iptitle3"/>
        <w:numPr>
          <w:ilvl w:val="0"/>
          <w:numId w:val="0"/>
        </w:numPr>
        <w:ind w:left="1800" w:right="-1080" w:hanging="720"/>
        <w:rPr/>
      </w:pPr>
      <w:bookmarkStart w:id="94" w:name="_Toc320544989"/>
      <w:bookmarkStart w:id="95" w:name="_Toc351362718"/>
      <w:r>
        <w:rPr/>
        <w:t xml:space="preserve">[RE01] – </w:t>
      </w:r>
      <w:bookmarkEnd w:id="94"/>
      <w:bookmarkEnd w:id="95"/>
      <w:r>
        <w:rPr/>
        <w:t>&lt;título&gt;</w:t>
      </w:r>
    </w:p>
    <w:p>
      <w:pPr>
        <w:pStyle w:val="Normal"/>
        <w:ind w:left="360" w:hanging="0"/>
        <w:rPr/>
      </w:pPr>
      <w:r>
        <w:rPr/>
        <w:t>Descrição...</w:t>
      </w:r>
    </w:p>
    <w:p>
      <w:pPr>
        <w:pStyle w:val="Normal"/>
        <w:jc w:val="center"/>
        <w:rPr/>
      </w:pPr>
      <w:r>
        <w:rPr/>
      </w:r>
    </w:p>
    <w:p>
      <w:pPr>
        <w:pStyle w:val="Iptitle2"/>
        <w:numPr>
          <w:ilvl w:val="1"/>
          <w:numId w:val="3"/>
        </w:numPr>
        <w:tabs>
          <w:tab w:val="left" w:pos="567" w:leader="none"/>
        </w:tabs>
        <w:ind w:left="567" w:right="-286" w:hanging="567"/>
        <w:rPr/>
      </w:pPr>
      <w:bookmarkStart w:id="96" w:name="_Toc351362719"/>
      <w:bookmarkStart w:id="97" w:name="_RE02_–_Detalhes"/>
      <w:bookmarkStart w:id="98" w:name="_RE09_–_Acompanhamento_1"/>
      <w:bookmarkStart w:id="99" w:name="_RE02_–_Protótipo_1"/>
      <w:bookmarkEnd w:id="97"/>
      <w:bookmarkEnd w:id="98"/>
      <w:bookmarkEnd w:id="99"/>
      <w:bookmarkEnd w:id="96"/>
      <w:r>
        <w:rPr/>
        <w:t>Pontos de Relacionamento [PR]</w:t>
      </w:r>
    </w:p>
    <w:p>
      <w:pPr>
        <w:pStyle w:val="Normal"/>
        <w:widowControl/>
        <w:spacing w:lineRule="auto" w:line="240" w:before="0" w:after="120"/>
        <w:ind w:right="-286" w:hanging="0"/>
        <w:rPr>
          <w:i/>
          <w:i/>
          <w:color w:val="0070C0"/>
        </w:rPr>
      </w:pPr>
      <w:r>
        <w:rPr>
          <w:i/>
          <w:color w:val="0070C0"/>
        </w:rPr>
        <w:t>&lt; Informar se este caso de uso se estende (extend) ou inclui (include) outro caso de uso. É necessário indicar o passo e o fluxo da ocorrência.</w:t>
      </w:r>
    </w:p>
    <w:p>
      <w:pPr>
        <w:pStyle w:val="Normal"/>
        <w:widowControl/>
        <w:spacing w:lineRule="auto" w:line="240" w:before="0" w:after="120"/>
        <w:ind w:right="-286" w:hanging="0"/>
        <w:rPr>
          <w:i/>
          <w:i/>
          <w:color w:val="0070C0"/>
        </w:rPr>
      </w:pPr>
      <w:r>
        <w:rPr>
          <w:i/>
          <w:color w:val="0070C0"/>
        </w:rPr>
        <w:t>No caso de não haver informações a serem inseridas, escrever “</w:t>
      </w:r>
      <w:r>
        <w:rPr>
          <w:b/>
        </w:rPr>
        <w:t>Não há.</w:t>
      </w:r>
      <w:r>
        <w:rPr>
          <w:i/>
          <w:color w:val="0070C0"/>
        </w:rPr>
        <w:t>” &gt;</w:t>
      </w:r>
    </w:p>
    <w:p>
      <w:pPr>
        <w:pStyle w:val="Iptitle3"/>
        <w:numPr>
          <w:ilvl w:val="0"/>
          <w:numId w:val="0"/>
        </w:numPr>
        <w:ind w:left="1800" w:right="-1080" w:hanging="720"/>
        <w:rPr/>
      </w:pPr>
      <w:bookmarkStart w:id="100" w:name="_Toc351362720"/>
      <w:bookmarkEnd w:id="100"/>
      <w:r>
        <w:rPr/>
        <w:t>[PE01] – &lt;título&gt;</w:t>
      </w:r>
    </w:p>
    <w:p>
      <w:pPr>
        <w:pStyle w:val="Normal"/>
        <w:ind w:left="360" w:right="-286" w:hanging="0"/>
        <w:rPr/>
      </w:pPr>
      <w:r>
        <w:rPr/>
        <w:t xml:space="preserve">No passo </w:t>
      </w:r>
      <w:r>
        <w:rPr>
          <w:b/>
        </w:rPr>
        <w:t>xxxx</w:t>
      </w:r>
      <w:r>
        <w:rPr/>
        <w:t xml:space="preserve"> do </w:t>
      </w:r>
      <w:r>
        <w:rPr>
          <w:b/>
        </w:rPr>
        <w:t>Fluxo (Básico ou FAxx)</w:t>
      </w:r>
      <w:r>
        <w:rPr/>
        <w:t xml:space="preserve"> este caso de uso (“estende-se ao” ou “inclui o”) caso de uso...</w:t>
      </w:r>
    </w:p>
    <w:p>
      <w:pPr>
        <w:pStyle w:val="Normal"/>
        <w:ind w:left="360" w:hanging="0"/>
        <w:rPr/>
      </w:pPr>
      <w:r>
        <w:rPr/>
      </w:r>
    </w:p>
    <w:p>
      <w:pPr>
        <w:pStyle w:val="Iptitle2"/>
        <w:numPr>
          <w:ilvl w:val="1"/>
          <w:numId w:val="3"/>
        </w:numPr>
        <w:tabs>
          <w:tab w:val="left" w:pos="567" w:leader="none"/>
        </w:tabs>
        <w:ind w:left="567" w:right="-286" w:hanging="567"/>
        <w:rPr/>
      </w:pPr>
      <w:bookmarkStart w:id="101" w:name="_Toc351362721"/>
      <w:bookmarkEnd w:id="101"/>
      <w:r>
        <w:rPr/>
        <w:t>Protótipos de Tela [PRT]</w:t>
      </w:r>
    </w:p>
    <w:p>
      <w:pPr>
        <w:pStyle w:val="Normal"/>
        <w:widowControl/>
        <w:spacing w:lineRule="auto" w:line="240" w:before="0" w:after="120"/>
        <w:ind w:right="-286" w:hanging="0"/>
        <w:rPr>
          <w:i/>
          <w:i/>
          <w:color w:val="0070C0"/>
        </w:rPr>
      </w:pPr>
      <w:r>
        <w:rPr>
          <w:i/>
          <w:color w:val="0070C0"/>
        </w:rPr>
        <w:t>&lt;Seção para relacionar os nomes das telas de protótipo que estão relacionadas a este caso de uso. Caso haja a necessidade de detalhar um campo do protótipo, utilizar a tabela conforme exemplo abaixo para cada protótipo que necessitar. No caso de não haver informações a serem inseridas, escrever “</w:t>
      </w:r>
      <w:r>
        <w:rPr>
          <w:b/>
        </w:rPr>
        <w:t>Não há.</w:t>
      </w:r>
      <w:r>
        <w:rPr>
          <w:i/>
          <w:color w:val="0070C0"/>
        </w:rPr>
        <w:t>” &gt;</w:t>
      </w:r>
    </w:p>
    <w:p>
      <w:pPr>
        <w:pStyle w:val="Iptitle3"/>
        <w:numPr>
          <w:ilvl w:val="0"/>
          <w:numId w:val="0"/>
        </w:numPr>
        <w:ind w:left="1800" w:right="-1080" w:hanging="720"/>
        <w:rPr/>
      </w:pPr>
      <w:bookmarkStart w:id="102" w:name="_Toc351362722"/>
      <w:r>
        <w:rPr/>
        <w:t>[PRT01] – &lt;título&gt;</w:t>
      </w:r>
      <w:bookmarkEnd w:id="102"/>
      <w:r>
        <w:rPr/>
        <w:t xml:space="preserve"> </w:t>
      </w:r>
    </w:p>
    <w:p>
      <w:pPr>
        <w:pStyle w:val="Normal"/>
        <w:rPr/>
      </w:pPr>
      <w:r>
        <w:rPr/>
        <mc:AlternateContent>
          <mc:Choice Requires="wps">
            <w:drawing>
              <wp:anchor behindDoc="0" distT="0" distB="0" distL="114300" distR="114300" simplePos="0" locked="0" layoutInCell="1" allowOverlap="1" relativeHeight="2" wp14:anchorId="24D44963">
                <wp:simplePos x="0" y="0"/>
                <wp:positionH relativeFrom="column">
                  <wp:posOffset>-62230</wp:posOffset>
                </wp:positionH>
                <wp:positionV relativeFrom="paragraph">
                  <wp:posOffset>8890</wp:posOffset>
                </wp:positionV>
                <wp:extent cx="5991860" cy="381635"/>
                <wp:effectExtent l="0" t="0" r="28575" b="19050"/>
                <wp:wrapNone/>
                <wp:docPr id="2" name="Retângulo 9"/>
                <a:graphic xmlns:a="http://schemas.openxmlformats.org/drawingml/2006/main">
                  <a:graphicData uri="http://schemas.microsoft.com/office/word/2010/wordprocessingShape">
                    <wps:wsp>
                      <wps:cNvSpPr/>
                      <wps:spPr>
                        <a:xfrm>
                          <a:off x="0" y="0"/>
                          <a:ext cx="5991120" cy="380880"/>
                        </a:xfrm>
                        <a:prstGeom prst="rect">
                          <a:avLst/>
                        </a:prstGeom>
                        <a:ln>
                          <a:round/>
                        </a:ln>
                      </wps:spPr>
                      <wps:style>
                        <a:lnRef idx="2">
                          <a:schemeClr val="dk1">
                            <a:shade val="50000"/>
                          </a:schemeClr>
                        </a:lnRef>
                        <a:fillRef idx="1">
                          <a:schemeClr val="dk1"/>
                        </a:fillRef>
                        <a:effectRef idx="0">
                          <a:schemeClr val="dk1"/>
                        </a:effectRef>
                        <a:fontRef idx="minor"/>
                      </wps:style>
                      <wps:txbx>
                        <w:txbxContent>
                          <w:p>
                            <w:pPr>
                              <w:pStyle w:val="Contedodoquadro"/>
                              <w:jc w:val="center"/>
                              <w:rPr>
                                <w:color w:val="FFFFFF"/>
                              </w:rPr>
                            </w:pPr>
                            <w:r>
                              <w:rPr>
                                <w:color w:val="FFFFFF"/>
                              </w:rPr>
                              <w:t>PROTÓTIPO</w:t>
                            </w:r>
                          </w:p>
                        </w:txbxContent>
                      </wps:txbx>
                      <wps:bodyPr anchor="ctr">
                        <a:prstTxWarp prst="textNoShape"/>
                        <a:noAutofit/>
                      </wps:bodyPr>
                    </wps:wsp>
                  </a:graphicData>
                </a:graphic>
              </wp:anchor>
            </w:drawing>
          </mc:Choice>
          <mc:Fallback>
            <w:pict>
              <v:rect id="shape_0" ID="Retângulo 9" fillcolor="black" stroked="t" style="position:absolute;margin-left:-4.9pt;margin-top:0.7pt;width:471.7pt;height:29.95pt" wp14:anchorId="24D44963">
                <w10:wrap type="square"/>
                <v:fill o:detectmouseclick="t" type="solid" color2="white"/>
                <v:stroke color="black" weight="25560" joinstyle="round" endcap="flat"/>
                <v:textbox>
                  <w:txbxContent>
                    <w:p>
                      <w:pPr>
                        <w:pStyle w:val="Contedodoquadro"/>
                        <w:jc w:val="center"/>
                        <w:rPr>
                          <w:color w:val="FFFFFF"/>
                        </w:rPr>
                      </w:pPr>
                      <w:r>
                        <w:rPr>
                          <w:color w:val="FFFFFF"/>
                        </w:rPr>
                        <w:t>PROTÓTIPO</w:t>
                      </w:r>
                    </w:p>
                  </w:txbxContent>
                </v:textbox>
              </v:rect>
            </w:pict>
          </mc:Fallback>
        </mc:AlternateContent>
      </w:r>
    </w:p>
    <w:p>
      <w:pPr>
        <w:pStyle w:val="Normal"/>
        <w:ind w:left="360" w:hanging="0"/>
        <w:rPr/>
      </w:pPr>
      <w:r>
        <w:rPr/>
        <w:t>PROTO</w:t>
      </w:r>
    </w:p>
    <w:p>
      <w:pPr>
        <w:pStyle w:val="Normal"/>
        <w:rPr/>
      </w:pPr>
      <w:r>
        <w:rPr/>
      </w:r>
    </w:p>
    <w:tbl>
      <w:tblPr>
        <w:tblW w:w="946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943"/>
        <w:gridCol w:w="1700"/>
        <w:gridCol w:w="1418"/>
        <w:gridCol w:w="3402"/>
      </w:tblGrid>
      <w:tr>
        <w:trPr>
          <w:tblHeader w:val="true"/>
        </w:trPr>
        <w:tc>
          <w:tcPr>
            <w:tcW w:w="2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vAlign w:val="center"/>
          </w:tcPr>
          <w:p>
            <w:pPr>
              <w:pStyle w:val="Normal"/>
              <w:jc w:val="center"/>
              <w:rPr>
                <w:rFonts w:cs="Arial"/>
                <w:b/>
                <w:b/>
                <w:lang w:eastAsia="pt-BR"/>
              </w:rPr>
            </w:pPr>
            <w:r>
              <w:rPr>
                <w:rFonts w:cs="Arial"/>
                <w:b/>
                <w:lang w:eastAsia="pt-BR"/>
              </w:rPr>
              <w:t>Nome do Campo</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vAlign w:val="center"/>
          </w:tcPr>
          <w:p>
            <w:pPr>
              <w:pStyle w:val="Normal"/>
              <w:jc w:val="center"/>
              <w:rPr>
                <w:rFonts w:cs="Arial"/>
                <w:b/>
                <w:b/>
                <w:lang w:eastAsia="pt-BR"/>
              </w:rPr>
            </w:pPr>
            <w:r>
              <w:rPr>
                <w:rFonts w:cs="Arial"/>
                <w:b/>
                <w:lang w:eastAsia="pt-BR"/>
              </w:rPr>
              <w:t>Tipo de Dado / Tamanho</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vAlign w:val="center"/>
          </w:tcPr>
          <w:p>
            <w:pPr>
              <w:pStyle w:val="Normal"/>
              <w:jc w:val="center"/>
              <w:rPr>
                <w:rFonts w:cs="Arial"/>
                <w:b/>
                <w:b/>
                <w:sz w:val="18"/>
                <w:szCs w:val="18"/>
                <w:u w:val="single"/>
                <w:lang w:eastAsia="pt-BR"/>
              </w:rPr>
            </w:pPr>
            <w:r>
              <w:rPr>
                <w:rFonts w:cs="Arial"/>
                <w:b/>
                <w:sz w:val="18"/>
                <w:szCs w:val="18"/>
                <w:lang w:eastAsia="pt-BR"/>
              </w:rPr>
              <w:t>Obrigatório?</w:t>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8" w:type="dxa"/>
            </w:tcMar>
            <w:vAlign w:val="center"/>
          </w:tcPr>
          <w:p>
            <w:pPr>
              <w:pStyle w:val="Normal"/>
              <w:jc w:val="center"/>
              <w:rPr>
                <w:rFonts w:cs="Arial"/>
                <w:b/>
                <w:b/>
                <w:lang w:eastAsia="pt-BR"/>
              </w:rPr>
            </w:pPr>
            <w:r>
              <w:rPr>
                <w:rFonts w:cs="Arial"/>
                <w:b/>
                <w:lang w:eastAsia="pt-BR"/>
              </w:rPr>
              <w:t>Observações</w:t>
            </w:r>
          </w:p>
        </w:tc>
      </w:tr>
      <w:tr>
        <w:trPr/>
        <w:tc>
          <w:tcPr>
            <w:tcW w:w="2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left"/>
              <w:rPr>
                <w:rFonts w:cs="Arial"/>
                <w:lang w:eastAsia="pt-BR"/>
              </w:rPr>
            </w:pPr>
            <w:r>
              <w:rPr>
                <w:rFonts w:cs="Arial"/>
                <w:lang w:eastAsia="pt-BR"/>
              </w:rPr>
              <w:t>CPF</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cs="Arial"/>
                <w:lang w:eastAsia="pt-BR"/>
              </w:rPr>
            </w:pPr>
            <w:r>
              <w:rPr>
                <w:rFonts w:cs="Arial"/>
                <w:lang w:eastAsia="pt-BR"/>
              </w:rPr>
              <w:t>Numérico (11)</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cs="Arial"/>
                <w:lang w:eastAsia="pt-BR"/>
              </w:rPr>
            </w:pPr>
            <w:r>
              <w:rPr>
                <w:rFonts w:cs="Arial"/>
                <w:lang w:eastAsia="pt-BR"/>
              </w:rPr>
              <w:t>SIM</w:t>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left"/>
              <w:rPr>
                <w:rFonts w:cs="Arial"/>
                <w:lang w:eastAsia="pt-BR"/>
              </w:rPr>
            </w:pPr>
            <w:r>
              <w:rPr>
                <w:rFonts w:cs="Arial"/>
                <w:lang w:eastAsia="pt-BR"/>
              </w:rPr>
              <w:t>Máscara CPF:</w:t>
            </w:r>
            <w:r>
              <w:rPr>
                <w:rFonts w:cs="Arial"/>
                <w:b/>
                <w:lang w:eastAsia="pt-BR"/>
              </w:rPr>
              <w:t xml:space="preserve"> 000.000.000-00</w:t>
            </w:r>
          </w:p>
        </w:tc>
      </w:tr>
      <w:tr>
        <w:trPr/>
        <w:tc>
          <w:tcPr>
            <w:tcW w:w="2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left"/>
              <w:rPr>
                <w:rFonts w:cs="Arial"/>
                <w:lang w:eastAsia="pt-BR"/>
              </w:rPr>
            </w:pPr>
            <w:r>
              <w:rPr>
                <w:rFonts w:cs="Arial"/>
                <w:lang w:eastAsia="pt-BR"/>
              </w:rPr>
              <w:t>RG</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cs="Arial"/>
                <w:lang w:eastAsia="pt-BR"/>
              </w:rPr>
            </w:pPr>
            <w:r>
              <w:rPr>
                <w:rFonts w:cs="Arial"/>
                <w:lang w:eastAsia="pt-BR"/>
              </w:rPr>
              <w:t>Numérico (10)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cs="Arial"/>
                <w:lang w:eastAsia="pt-BR"/>
              </w:rPr>
            </w:pPr>
            <w:r>
              <w:rPr>
                <w:rFonts w:cs="Arial"/>
                <w:lang w:eastAsia="pt-BR"/>
              </w:rPr>
              <w:t>NÃO</w:t>
            </w:r>
          </w:p>
        </w:tc>
        <w:tc>
          <w:tcPr>
            <w:tcW w:w="3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left"/>
              <w:rPr>
                <w:rFonts w:cs="Arial"/>
                <w:lang w:eastAsia="pt-BR"/>
              </w:rPr>
            </w:pPr>
            <w:r>
              <w:rPr>
                <w:rFonts w:cs="Arial"/>
                <w:lang w:eastAsia="pt-BR"/>
              </w:rPr>
              <w:t>Máscara CEP:</w:t>
            </w:r>
            <w:r>
              <w:rPr>
                <w:rFonts w:cs="Arial"/>
                <w:b/>
                <w:lang w:eastAsia="pt-BR"/>
              </w:rPr>
              <w:t xml:space="preserve"> 000.000.000-0</w:t>
            </w:r>
          </w:p>
        </w:tc>
      </w:tr>
    </w:tbl>
    <w:p>
      <w:pPr>
        <w:pStyle w:val="Normal"/>
        <w:rPr/>
      </w:pPr>
      <w:r>
        <w:rPr/>
      </w:r>
    </w:p>
    <w:p>
      <w:pPr>
        <w:pStyle w:val="Iptitle2"/>
        <w:numPr>
          <w:ilvl w:val="1"/>
          <w:numId w:val="3"/>
        </w:numPr>
        <w:tabs>
          <w:tab w:val="left" w:pos="567" w:leader="none"/>
        </w:tabs>
        <w:ind w:left="567" w:right="-286" w:hanging="567"/>
        <w:rPr/>
      </w:pPr>
      <w:bookmarkStart w:id="103" w:name="_Toc351362723"/>
      <w:bookmarkEnd w:id="103"/>
      <w:r>
        <w:rPr/>
        <w:t>Referências, Informações Adicionais e Anexos</w:t>
      </w:r>
    </w:p>
    <w:p>
      <w:pPr>
        <w:pStyle w:val="Normal"/>
        <w:widowControl/>
        <w:spacing w:lineRule="auto" w:line="240" w:before="0" w:after="120"/>
        <w:ind w:right="-286" w:hanging="0"/>
        <w:rPr/>
      </w:pPr>
      <w:r>
        <w:rPr>
          <w:i/>
          <w:color w:val="0070C0"/>
        </w:rPr>
        <w:t>&lt;Seção para se dispor qualquer informação importante que não foi possível de se colocar em outra seção, bem como anexos ou referências que sejam necessárias para completude da informação. Não se deve anexar documentos padrões do projeto como Atas de Reunião, Cronograma, Documento de Visão, Documento de Arquitetura, Documento de Regras de Negócio, etc. Se for necessário alguma referência a um desses documentos, deve-se relacionar o documento e a seção específica onde está a informação útil. No caso de não haver informações a serem inseridas, escrever “</w:t>
      </w:r>
      <w:r>
        <w:rPr>
          <w:b/>
        </w:rPr>
        <w:t>Não há.</w:t>
      </w:r>
      <w:r>
        <w:rPr>
          <w:i/>
          <w:color w:val="0070C0"/>
        </w:rPr>
        <w:t>” &gt;</w:t>
      </w:r>
    </w:p>
    <w:sectPr>
      <w:headerReference w:type="default" r:id="rId3"/>
      <w:headerReference w:type="first" r:id="rId4"/>
      <w:footerReference w:type="default" r:id="rId5"/>
      <w:type w:val="nextPage"/>
      <w:pgSz w:w="11906" w:h="16838"/>
      <w:pgMar w:left="1418" w:right="1418" w:header="709" w:top="1701" w:footer="726" w:bottom="1276"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210" w:type="dxa"/>
      <w:jc w:val="left"/>
      <w:tblInd w:w="0" w:type="dxa"/>
      <w:tblCellMar>
        <w:top w:w="0" w:type="dxa"/>
        <w:left w:w="108" w:type="dxa"/>
        <w:bottom w:w="0" w:type="dxa"/>
        <w:right w:w="108" w:type="dxa"/>
      </w:tblCellMar>
      <w:tblLook w:val="04a0" w:noVBand="1" w:noHBand="0" w:firstRow="1" w:lastRow="0" w:firstColumn="1" w:lastColumn="0"/>
    </w:tblPr>
    <w:tblGrid>
      <w:gridCol w:w="3070"/>
      <w:gridCol w:w="3070"/>
      <w:gridCol w:w="3070"/>
    </w:tblGrid>
    <w:tr>
      <w:trPr/>
      <w:tc>
        <w:tcPr>
          <w:tcW w:w="3070" w:type="dxa"/>
          <w:tcBorders>
            <w:top w:val="nil"/>
            <w:left w:val="nil"/>
            <w:bottom w:val="nil"/>
            <w:right w:val="nil"/>
            <w:insideH w:val="nil"/>
            <w:insideV w:val="nil"/>
          </w:tcBorders>
          <w:shd w:fill="auto" w:val="clear"/>
          <w:vAlign w:val="center"/>
        </w:tcPr>
        <w:p>
          <w:pPr>
            <w:pStyle w:val="Normal"/>
            <w:spacing w:lineRule="auto" w:line="240" w:before="0" w:after="0"/>
            <w:jc w:val="left"/>
            <w:rPr>
              <w:rFonts w:cs="Arial"/>
            </w:rPr>
          </w:pPr>
          <w:r>
            <w:rPr>
              <w:rFonts w:cs="Arial"/>
            </w:rPr>
            <w:t>Confidencial</w:t>
          </w:r>
        </w:p>
      </w:tc>
      <w:tc>
        <w:tcPr>
          <w:tcW w:w="307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cs="Arial"/>
            </w:rPr>
          </w:pPr>
          <w:r>
            <w:rPr>
              <w:rFonts w:cs="Arial"/>
            </w:rPr>
            <w:t>Magna Sistemas</w:t>
          </w:r>
        </w:p>
      </w:tc>
      <w:tc>
        <w:tcPr>
          <w:tcW w:w="3070"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 xml:space="preserve">Página </w:t>
          </w:r>
          <w:r>
            <w:rPr>
              <w:b/>
              <w:sz w:val="24"/>
              <w:szCs w:val="24"/>
            </w:rPr>
            <w:fldChar w:fldCharType="begin"/>
          </w:r>
          <w:r>
            <w:instrText> PAGE </w:instrText>
          </w:r>
          <w:r>
            <w:fldChar w:fldCharType="separate"/>
          </w:r>
          <w:r>
            <w:t>7</w:t>
          </w:r>
          <w:r>
            <w:fldChar w:fldCharType="end"/>
          </w:r>
          <w:r>
            <w:rPr/>
            <w:t xml:space="preserve"> de </w:t>
          </w:r>
          <w:r>
            <w:rPr>
              <w:b/>
              <w:sz w:val="24"/>
              <w:szCs w:val="24"/>
            </w:rPr>
            <w:fldChar w:fldCharType="begin"/>
          </w:r>
          <w:r>
            <w:instrText> NUMPAGES </w:instrText>
          </w:r>
          <w:r>
            <w:fldChar w:fldCharType="separate"/>
          </w:r>
          <w:r>
            <w:t>7</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10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7200"/>
      <w:gridCol w:w="2155"/>
    </w:tblGrid>
    <w:tr>
      <w:trPr/>
      <w:tc>
        <w:tcPr>
          <w:tcW w:w="72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cs="Arial"/>
              <w:b/>
              <w:b/>
            </w:rPr>
          </w:pPr>
          <w:r>
            <w:rPr>
              <w:rFonts w:cs="Arial"/>
              <w:b/>
              <w:bCs/>
            </w:rPr>
            <w:t>&lt;Projeto&gt;</w:t>
          </w:r>
          <w:r>
            <w:rPr>
              <w:rFonts w:cs="Arial"/>
              <w:b/>
            </w:rPr>
            <w:t xml:space="preserve"> </w:t>
          </w:r>
        </w:p>
      </w:tc>
      <w:tc>
        <w:tcPr>
          <w:tcW w:w="21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tabs>
              <w:tab w:val="left" w:pos="1135" w:leader="none"/>
            </w:tabs>
            <w:spacing w:before="40" w:after="0"/>
            <w:ind w:right="68" w:hanging="0"/>
            <w:rPr>
              <w:rFonts w:cs="Arial"/>
            </w:rPr>
          </w:pPr>
          <w:r>
            <w:rPr>
              <w:rFonts w:cs="Arial"/>
            </w:rPr>
            <w:t>Versão: 1.0</w:t>
          </w:r>
        </w:p>
      </w:tc>
    </w:tr>
    <w:tr>
      <w:trPr/>
      <w:tc>
        <w:tcPr>
          <w:tcW w:w="72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cs="Arial"/>
              <w:b/>
              <w:b/>
              <w:bCs/>
            </w:rPr>
          </w:pPr>
          <w:r>
            <w:rPr>
              <w:rFonts w:cs="Arial"/>
              <w:b/>
              <w:bCs/>
            </w:rPr>
            <w:t>Especificação de Caso de Uso</w:t>
          </w:r>
        </w:p>
      </w:tc>
      <w:tc>
        <w:tcPr>
          <w:tcW w:w="21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rFonts w:cs="Arial"/>
            </w:rPr>
          </w:pPr>
          <w:r>
            <w:rPr>
              <w:rFonts w:cs="Arial"/>
            </w:rPr>
            <w:t>Data: dd/mm/aaaa</w:t>
          </w:r>
        </w:p>
      </w:tc>
    </w:tr>
    <w:tr>
      <w:trPr/>
      <w:tc>
        <w:tcPr>
          <w:tcW w:w="935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vAlign w:val="center"/>
        </w:tcPr>
        <w:p>
          <w:pPr>
            <w:pStyle w:val="Normal"/>
            <w:rPr/>
          </w:pPr>
          <w:r>
            <w:rPr/>
            <w:fldChar w:fldCharType="begin"/>
          </w:r>
          <w:r>
            <w:instrText> FILENAME </w:instrText>
          </w:r>
          <w:r>
            <w:fldChar w:fldCharType="separate"/>
          </w:r>
          <w:r>
            <w:t>488410285_template caso de uso Especificação.docx</w:t>
          </w:r>
          <w:r>
            <w:fldChar w:fldCharType="end"/>
          </w:r>
          <w:r>
            <w:rPr>
              <w:rFonts w:cs="Arial"/>
            </w:rPr>
            <w:t xml:space="preserve">  </w:t>
          </w:r>
        </w:p>
      </w:tc>
    </w:tr>
  </w:tbl>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0490" w:type="dxa"/>
      <w:jc w:val="left"/>
      <w:tblInd w:w="-601" w:type="dxa"/>
      <w:tblCellMar>
        <w:top w:w="0" w:type="dxa"/>
        <w:left w:w="113" w:type="dxa"/>
        <w:bottom w:w="0" w:type="dxa"/>
        <w:right w:w="108" w:type="dxa"/>
      </w:tblCellMar>
      <w:tblLook w:val="04a0" w:noVBand="1" w:noHBand="0" w:firstRow="1" w:lastRow="0" w:firstColumn="1" w:lastColumn="0"/>
    </w:tblPr>
    <w:tblGrid>
      <w:gridCol w:w="5206"/>
      <w:gridCol w:w="5283"/>
    </w:tblGrid>
    <w:tr>
      <w:trPr/>
      <w:tc>
        <w:tcPr>
          <w:tcW w:w="5206" w:type="dxa"/>
          <w:tcBorders>
            <w:top w:val="single" w:sz="18" w:space="0" w:color="00000A"/>
            <w:left w:val="nil"/>
            <w:bottom w:val="single" w:sz="18" w:space="0" w:color="00000A"/>
            <w:right w:val="nil"/>
            <w:insideH w:val="single" w:sz="18" w:space="0" w:color="00000A"/>
            <w:insideV w:val="nil"/>
          </w:tcBorders>
          <w:shd w:fill="auto" w:val="clear"/>
          <w:vAlign w:val="center"/>
        </w:tcPr>
        <w:p>
          <w:pPr>
            <w:pStyle w:val="Cabealho"/>
            <w:spacing w:lineRule="auto" w:line="240" w:before="0" w:after="0"/>
            <w:jc w:val="left"/>
            <w:rPr/>
          </w:pPr>
          <w:r>
            <w:rPr/>
            <w:t>&lt;LOGO CLIENTE&gt;</w:t>
          </w:r>
        </w:p>
      </w:tc>
      <w:tc>
        <w:tcPr>
          <w:tcW w:w="5283" w:type="dxa"/>
          <w:tcBorders>
            <w:top w:val="single" w:sz="18" w:space="0" w:color="00000A"/>
            <w:left w:val="nil"/>
            <w:bottom w:val="single" w:sz="18" w:space="0" w:color="00000A"/>
            <w:right w:val="nil"/>
            <w:insideH w:val="single" w:sz="18" w:space="0" w:color="00000A"/>
            <w:insideV w:val="nil"/>
          </w:tcBorders>
          <w:shd w:fill="auto" w:val="clear"/>
          <w:vAlign w:val="center"/>
        </w:tcPr>
        <w:p>
          <w:pPr>
            <w:pStyle w:val="Cabealho"/>
            <w:spacing w:lineRule="auto" w:line="240" w:before="0" w:after="0"/>
            <w:jc w:val="right"/>
            <w:rPr/>
          </w:pPr>
          <w:r>
            <w:rPr/>
            <w:drawing>
              <wp:inline distT="0" distB="0" distL="0" distR="0">
                <wp:extent cx="1619250" cy="7067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rcRect l="14155" t="12580" r="48919" b="44745"/>
                        <a:stretch>
                          <a:fillRect/>
                        </a:stretch>
                      </pic:blipFill>
                      <pic:spPr bwMode="auto">
                        <a:xfrm>
                          <a:off x="0" y="0"/>
                          <a:ext cx="1619250" cy="706755"/>
                        </a:xfrm>
                        <a:prstGeom prst="rect">
                          <a:avLst/>
                        </a:prstGeom>
                      </pic:spPr>
                    </pic:pic>
                  </a:graphicData>
                </a:graphic>
              </wp:inline>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rPr>
        <w:i w:val="false"/>
        <w:rFonts w:cs="Arial"/>
        <w:color w:val="00000A"/>
      </w:rPr>
    </w:lvl>
    <w:lvl w:ilvl="1">
      <w:start w:val="1"/>
      <w:pStyle w:val="Ttulo2"/>
      <w:numFmt w:val="decimal"/>
      <w:lvlText w:val="%1.%2."/>
      <w:lvlJc w:val="left"/>
      <w:pPr>
        <w:ind w:left="792" w:hanging="432"/>
      </w:pPr>
    </w:lvl>
    <w:lvl w:ilvl="2">
      <w:start w:val="1"/>
      <w:pStyle w:val="Ttulo3"/>
      <w:numFmt w:val="decimal"/>
      <w:lvlText w:val="%1.%2.%3."/>
      <w:lvlJc w:val="left"/>
      <w:pPr>
        <w:ind w:left="1224" w:hanging="504"/>
      </w:pPr>
    </w:lvl>
    <w:lvl w:ilvl="3">
      <w:start w:val="1"/>
      <w:pStyle w:val="Ttulo4"/>
      <w:numFmt w:val="decimal"/>
      <w:lvlText w:val="%4."/>
      <w:lvlJc w:val="left"/>
      <w:pPr>
        <w:ind w:left="1728" w:hanging="648"/>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tabs>
          <w:tab w:val="num" w:pos="1512"/>
        </w:tabs>
        <w:ind w:left="1512" w:hanging="432"/>
      </w:pPr>
      <w:rPr>
        <w:sz w:val="28"/>
        <w:i w:val="false"/>
        <w:b/>
        <w:color w:val="999999"/>
      </w:rPr>
    </w:lvl>
    <w:lvl w:ilvl="1">
      <w:start w:val="1"/>
      <w:numFmt w:val="decimal"/>
      <w:lvlText w:val="%1.%2"/>
      <w:lvlJc w:val="left"/>
      <w:pPr>
        <w:tabs>
          <w:tab w:val="num" w:pos="1800"/>
        </w:tabs>
        <w:ind w:left="1077" w:hanging="-3"/>
      </w:pPr>
      <w:rPr>
        <w:sz w:val="24"/>
        <w:i w:val="false"/>
        <w:b/>
        <w:color w:val="999999"/>
      </w:rPr>
    </w:lvl>
    <w:lvl w:ilvl="2">
      <w:start w:val="1"/>
      <w:numFmt w:val="decimal"/>
      <w:lvlText w:val="%1.%2.%3"/>
      <w:lvlJc w:val="left"/>
      <w:pPr>
        <w:tabs>
          <w:tab w:val="num" w:pos="2160"/>
        </w:tabs>
        <w:ind w:left="1800" w:hanging="720"/>
      </w:pPr>
      <w:rPr>
        <w:i w:val="false"/>
        <w:b/>
        <w:color w:val="999999"/>
      </w:rPr>
    </w:lvl>
    <w:lvl w:ilvl="3">
      <w:start w:val="1"/>
      <w:numFmt w:val="decimal"/>
      <w:lvlText w:val="%1.%2.%3.%4"/>
      <w:lvlJc w:val="left"/>
      <w:pPr>
        <w:tabs>
          <w:tab w:val="num" w:pos="2520"/>
        </w:tabs>
        <w:ind w:left="1944" w:hanging="864"/>
      </w:pPr>
    </w:lvl>
    <w:lvl w:ilvl="4">
      <w:start w:val="1"/>
      <w:numFmt w:val="decimal"/>
      <w:lvlText w:val="%1.%2.%3.%4.%5"/>
      <w:lvlJc w:val="left"/>
      <w:pPr>
        <w:tabs>
          <w:tab w:val="num" w:pos="2088"/>
        </w:tabs>
        <w:ind w:left="2088"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4">
    <w:lvl w:ilvl="0">
      <w:start w:val="1"/>
      <w:numFmt w:val="decimal"/>
      <w:lvlText w:val="%1."/>
      <w:lvlJc w:val="left"/>
      <w:pPr>
        <w:tabs>
          <w:tab w:val="num" w:pos="1494"/>
        </w:tabs>
        <w:ind w:left="1494" w:hanging="360"/>
      </w:pPr>
      <w:rPr>
        <w:i w:val="false"/>
        <w:b w:val="false"/>
        <w:color w:val="999999"/>
      </w:rPr>
    </w:lvl>
    <w:lvl w:ilvl="1">
      <w:start w:val="1"/>
      <w:numFmt w:val="lowerLetter"/>
      <w:lvlText w:val="%2."/>
      <w:lvlJc w:val="left"/>
      <w:pPr>
        <w:tabs>
          <w:tab w:val="num" w:pos="1926"/>
        </w:tabs>
        <w:ind w:left="1926" w:hanging="432"/>
      </w:pPr>
      <w:rPr>
        <w:i w:val="false"/>
        <w:b w:val="false"/>
        <w:color w:val="999999"/>
      </w:rPr>
    </w:lvl>
    <w:lvl w:ilvl="2">
      <w:start w:val="1"/>
      <w:numFmt w:val="lowerRoman"/>
      <w:lvlText w:val="%3."/>
      <w:lvlJc w:val="left"/>
      <w:pPr>
        <w:tabs>
          <w:tab w:val="num" w:pos="2574"/>
        </w:tabs>
        <w:ind w:left="2358" w:hanging="504"/>
      </w:pPr>
      <w:rPr>
        <w:i w:val="false"/>
        <w:b w:val="false"/>
        <w:color w:val="999999"/>
      </w:rPr>
    </w:lvl>
    <w:lvl w:ilvl="3">
      <w:start w:val="1"/>
      <w:numFmt w:val="decimal"/>
      <w:lvlText w:val="%1.%2.%3.%4."/>
      <w:lvlJc w:val="left"/>
      <w:pPr>
        <w:tabs>
          <w:tab w:val="num" w:pos="3654"/>
        </w:tabs>
        <w:ind w:left="2862" w:hanging="648"/>
      </w:pPr>
    </w:lvl>
    <w:lvl w:ilvl="4">
      <w:start w:val="1"/>
      <w:numFmt w:val="decimal"/>
      <w:lvlText w:val="%1.%2.%3.%4.%5."/>
      <w:lvlJc w:val="left"/>
      <w:pPr>
        <w:tabs>
          <w:tab w:val="num" w:pos="4374"/>
        </w:tabs>
        <w:ind w:left="3366" w:hanging="792"/>
      </w:pPr>
    </w:lvl>
    <w:lvl w:ilvl="5">
      <w:start w:val="1"/>
      <w:numFmt w:val="decimal"/>
      <w:lvlText w:val="%1.%2.%3.%4.%5.%6."/>
      <w:lvlJc w:val="left"/>
      <w:pPr>
        <w:tabs>
          <w:tab w:val="num" w:pos="5094"/>
        </w:tabs>
        <w:ind w:left="3870" w:hanging="936"/>
      </w:pPr>
    </w:lvl>
    <w:lvl w:ilvl="6">
      <w:start w:val="1"/>
      <w:numFmt w:val="decimal"/>
      <w:lvlText w:val="%1.%2.%3.%4.%5.%6.%7."/>
      <w:lvlJc w:val="left"/>
      <w:pPr>
        <w:tabs>
          <w:tab w:val="num" w:pos="5814"/>
        </w:tabs>
        <w:ind w:left="4374" w:hanging="1080"/>
      </w:pPr>
    </w:lvl>
    <w:lvl w:ilvl="7">
      <w:start w:val="1"/>
      <w:numFmt w:val="decimal"/>
      <w:lvlText w:val="%1.%2.%3.%4.%5.%6.%7.%8."/>
      <w:lvlJc w:val="left"/>
      <w:pPr>
        <w:tabs>
          <w:tab w:val="num" w:pos="6534"/>
        </w:tabs>
        <w:ind w:left="4878" w:hanging="1224"/>
      </w:pPr>
    </w:lvl>
    <w:lvl w:ilvl="8">
      <w:start w:val="1"/>
      <w:numFmt w:val="decimal"/>
      <w:lvlText w:val="%1.%2.%3.%4.%5.%6.%7.%8.%9."/>
      <w:lvlJc w:val="left"/>
      <w:pPr>
        <w:tabs>
          <w:tab w:val="num" w:pos="7254"/>
        </w:tabs>
        <w:ind w:left="5454" w:hanging="14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84b"/>
    <w:pPr>
      <w:widowControl w:val="false"/>
      <w:bidi w:val="0"/>
      <w:spacing w:lineRule="atLeast" w:line="240" w:before="0" w:after="0"/>
      <w:jc w:val="both"/>
    </w:pPr>
    <w:rPr>
      <w:rFonts w:ascii="Arial" w:hAnsi="Arial" w:eastAsia="Times New Roman" w:cs="Times New Roman"/>
      <w:color w:val="auto"/>
      <w:sz w:val="20"/>
      <w:szCs w:val="20"/>
      <w:lang w:val="pt-BR" w:eastAsia="en-US" w:bidi="ar-SA"/>
    </w:rPr>
  </w:style>
  <w:style w:type="paragraph" w:styleId="Ttulo1">
    <w:name w:val="Heading 1"/>
    <w:basedOn w:val="Normal"/>
    <w:next w:val="Normal"/>
    <w:link w:val="Ttulo1Char"/>
    <w:autoRedefine/>
    <w:qFormat/>
    <w:rsid w:val="00556e32"/>
    <w:pPr>
      <w:keepNext/>
      <w:keepLines/>
      <w:numPr>
        <w:ilvl w:val="0"/>
        <w:numId w:val="1"/>
      </w:numPr>
      <w:spacing w:before="120" w:after="120"/>
      <w:ind w:right="-286" w:hanging="0"/>
      <w:outlineLvl w:val="0"/>
      <w:outlineLvl w:val="0"/>
    </w:pPr>
    <w:rPr>
      <w:rFonts w:eastAsia="" w:cs="" w:cstheme="majorBidi" w:eastAsiaTheme="majorEastAsia"/>
      <w:b/>
      <w:bCs/>
      <w:sz w:val="24"/>
      <w:szCs w:val="28"/>
    </w:rPr>
  </w:style>
  <w:style w:type="paragraph" w:styleId="Ttulo2">
    <w:name w:val="Heading 2"/>
    <w:basedOn w:val="Ttulo1"/>
    <w:next w:val="Normal"/>
    <w:link w:val="Ttulo2Char"/>
    <w:autoRedefine/>
    <w:uiPriority w:val="9"/>
    <w:unhideWhenUsed/>
    <w:qFormat/>
    <w:rsid w:val="00d94d10"/>
    <w:pPr>
      <w:numPr>
        <w:ilvl w:val="1"/>
        <w:numId w:val="1"/>
      </w:numPr>
      <w:spacing w:lineRule="atLeast" w:line="160" w:before="160" w:after="80"/>
      <w:ind w:left="851" w:right="-286" w:hanging="494"/>
      <w:jc w:val="left"/>
      <w:outlineLvl w:val="1"/>
      <w:outlineLvl w:val="1"/>
    </w:pPr>
    <w:rPr>
      <w:bCs w:val="false"/>
      <w:sz w:val="20"/>
      <w:szCs w:val="26"/>
    </w:rPr>
  </w:style>
  <w:style w:type="paragraph" w:styleId="Ttulo3">
    <w:name w:val="Heading 3"/>
    <w:basedOn w:val="Ttulo4"/>
    <w:next w:val="Normal"/>
    <w:link w:val="Ttulo3Char"/>
    <w:autoRedefine/>
    <w:uiPriority w:val="9"/>
    <w:unhideWhenUsed/>
    <w:qFormat/>
    <w:rsid w:val="00a44235"/>
    <w:pPr>
      <w:numPr>
        <w:ilvl w:val="2"/>
        <w:numId w:val="1"/>
      </w:numPr>
      <w:spacing w:before="240" w:after="80"/>
      <w:ind w:left="1276" w:hanging="646"/>
      <w:outlineLvl w:val="2"/>
      <w:outlineLvl w:val="2"/>
    </w:pPr>
    <w:rPr>
      <w:b/>
    </w:rPr>
  </w:style>
  <w:style w:type="paragraph" w:styleId="Ttulo4">
    <w:name w:val="Heading 4"/>
    <w:basedOn w:val="Ttulo2"/>
    <w:link w:val="Ttulo4Char"/>
    <w:autoRedefine/>
    <w:uiPriority w:val="9"/>
    <w:unhideWhenUsed/>
    <w:qFormat/>
    <w:rsid w:val="009f1db6"/>
    <w:pPr>
      <w:numPr>
        <w:ilvl w:val="3"/>
        <w:numId w:val="1"/>
      </w:numPr>
      <w:spacing w:before="0" w:after="0"/>
      <w:ind w:left="1276" w:right="-286" w:hanging="480"/>
      <w:jc w:val="both"/>
      <w:outlineLvl w:val="3"/>
      <w:outlineLvl w:val="3"/>
    </w:pPr>
    <w:rPr>
      <w:b w:val="false"/>
    </w:rPr>
  </w:style>
  <w:style w:type="paragraph" w:styleId="Ttulo5">
    <w:name w:val="Heading 5"/>
    <w:basedOn w:val="Normal"/>
    <w:link w:val="Ttulo5Char"/>
    <w:uiPriority w:val="9"/>
    <w:unhideWhenUsed/>
    <w:qFormat/>
    <w:rsid w:val="00731596"/>
    <w:pPr>
      <w:keepNext/>
      <w:keepLines/>
      <w:numPr>
        <w:ilvl w:val="0"/>
        <w:numId w:val="1"/>
      </w:numPr>
      <w:spacing w:lineRule="auto" w:line="240" w:before="40" w:after="0"/>
    </w:pPr>
    <w:rPr>
      <w:rFonts w:eastAsia="" w:cs="Arial" w:eastAsiaTheme="majorEastAsia"/>
      <w:color w:val="000000" w:themeColor="text1"/>
    </w:rPr>
  </w:style>
  <w:style w:type="paragraph" w:styleId="Ttulo6">
    <w:name w:val="Heading 6"/>
    <w:basedOn w:val="Normal"/>
    <w:link w:val="Ttulo6Char"/>
    <w:uiPriority w:val="9"/>
    <w:unhideWhenUsed/>
    <w:qFormat/>
    <w:rsid w:val="00bb38f9"/>
    <w:pPr>
      <w:keepNext/>
      <w:keepLines/>
      <w:numPr>
        <w:ilvl w:val="0"/>
        <w:numId w:val="1"/>
      </w:numPr>
      <w:ind w:left="2127" w:hanging="120"/>
    </w:pPr>
    <w:rPr>
      <w:rFonts w:eastAsia="" w:cs="Arial" w:eastAsiaTheme="majorEastAsia"/>
      <w:iCs/>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qFormat/>
    <w:rsid w:val="000735b5"/>
    <w:rPr/>
  </w:style>
  <w:style w:type="character" w:styleId="RodapChar" w:customStyle="1">
    <w:name w:val="Rodapé Char"/>
    <w:basedOn w:val="DefaultParagraphFont"/>
    <w:link w:val="Rodap"/>
    <w:uiPriority w:val="99"/>
    <w:qFormat/>
    <w:rsid w:val="000735b5"/>
    <w:rPr/>
  </w:style>
  <w:style w:type="character" w:styleId="TextodebaloChar" w:customStyle="1">
    <w:name w:val="Texto de balão Char"/>
    <w:basedOn w:val="DefaultParagraphFont"/>
    <w:link w:val="Textodebalo"/>
    <w:uiPriority w:val="99"/>
    <w:semiHidden/>
    <w:qFormat/>
    <w:rsid w:val="000735b5"/>
    <w:rPr>
      <w:rFonts w:ascii="Tahoma" w:hAnsi="Tahoma" w:cs="Tahoma"/>
      <w:sz w:val="16"/>
      <w:szCs w:val="16"/>
    </w:rPr>
  </w:style>
  <w:style w:type="character" w:styleId="TtuloChar" w:customStyle="1">
    <w:name w:val="Título Char"/>
    <w:basedOn w:val="DefaultParagraphFont"/>
    <w:link w:val="Ttulo"/>
    <w:qFormat/>
    <w:rsid w:val="000735b5"/>
    <w:rPr>
      <w:rFonts w:ascii="Arial" w:hAnsi="Arial" w:eastAsia="Times New Roman" w:cs="Times New Roman"/>
      <w:b/>
      <w:bCs/>
      <w:sz w:val="36"/>
      <w:szCs w:val="36"/>
    </w:rPr>
  </w:style>
  <w:style w:type="character" w:styleId="Ttulo1Char" w:customStyle="1">
    <w:name w:val="Título 1 Char"/>
    <w:basedOn w:val="DefaultParagraphFont"/>
    <w:link w:val="Ttulo1"/>
    <w:qFormat/>
    <w:rsid w:val="00556e32"/>
    <w:rPr>
      <w:rFonts w:ascii="Arial" w:hAnsi="Arial" w:eastAsia="" w:cs="" w:cstheme="majorBidi" w:eastAsiaTheme="majorEastAsia"/>
      <w:b/>
      <w:bCs/>
      <w:sz w:val="24"/>
      <w:szCs w:val="28"/>
    </w:rPr>
  </w:style>
  <w:style w:type="character" w:styleId="LinkdaInternet">
    <w:name w:val="Link da Internet"/>
    <w:basedOn w:val="DefaultParagraphFont"/>
    <w:uiPriority w:val="99"/>
    <w:unhideWhenUsed/>
    <w:rsid w:val="000735b5"/>
    <w:rPr>
      <w:color w:val="0000FF" w:themeColor="hyperlink"/>
      <w:u w:val="single"/>
    </w:rPr>
  </w:style>
  <w:style w:type="character" w:styleId="Ttulo4Char" w:customStyle="1">
    <w:name w:val="Título 4 Char"/>
    <w:basedOn w:val="DefaultParagraphFont"/>
    <w:link w:val="Ttulo4"/>
    <w:uiPriority w:val="9"/>
    <w:qFormat/>
    <w:rsid w:val="009f1db6"/>
    <w:rPr>
      <w:rFonts w:ascii="Arial" w:hAnsi="Arial" w:eastAsia="" w:cs="" w:cstheme="majorBidi" w:eastAsiaTheme="majorEastAsia"/>
      <w:sz w:val="20"/>
      <w:szCs w:val="26"/>
    </w:rPr>
  </w:style>
  <w:style w:type="character" w:styleId="Ttulo2Char" w:customStyle="1">
    <w:name w:val="Título 2 Char"/>
    <w:basedOn w:val="DefaultParagraphFont"/>
    <w:link w:val="Ttulo2"/>
    <w:uiPriority w:val="9"/>
    <w:qFormat/>
    <w:rsid w:val="00d94d10"/>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44235"/>
    <w:rPr>
      <w:rFonts w:ascii="Arial" w:hAnsi="Arial" w:eastAsia="" w:cs="" w:cstheme="majorBidi" w:eastAsiaTheme="majorEastAsia"/>
      <w:b/>
      <w:sz w:val="20"/>
      <w:szCs w:val="26"/>
    </w:rPr>
  </w:style>
  <w:style w:type="character" w:styleId="Ttulo5Char" w:customStyle="1">
    <w:name w:val="Título 5 Char"/>
    <w:basedOn w:val="DefaultParagraphFont"/>
    <w:link w:val="Ttulo5"/>
    <w:uiPriority w:val="9"/>
    <w:qFormat/>
    <w:rsid w:val="00731596"/>
    <w:rPr>
      <w:rFonts w:ascii="Arial" w:hAnsi="Arial" w:eastAsia="" w:cs="Arial" w:eastAsiaTheme="majorEastAsia"/>
      <w:color w:val="000000" w:themeColor="text1"/>
      <w:sz w:val="20"/>
      <w:szCs w:val="20"/>
    </w:rPr>
  </w:style>
  <w:style w:type="character" w:styleId="FollowedHyperlink">
    <w:name w:val="FollowedHyperlink"/>
    <w:basedOn w:val="DefaultParagraphFont"/>
    <w:uiPriority w:val="99"/>
    <w:semiHidden/>
    <w:unhideWhenUsed/>
    <w:qFormat/>
    <w:rsid w:val="00b451a5"/>
    <w:rPr>
      <w:color w:val="800080" w:themeColor="followedHyperlink"/>
      <w:u w:val="single"/>
    </w:rPr>
  </w:style>
  <w:style w:type="character" w:styleId="Ttulo6Char" w:customStyle="1">
    <w:name w:val="Título 6 Char"/>
    <w:basedOn w:val="DefaultParagraphFont"/>
    <w:link w:val="Ttulo6"/>
    <w:uiPriority w:val="9"/>
    <w:qFormat/>
    <w:rsid w:val="00bb38f9"/>
    <w:rPr>
      <w:rFonts w:ascii="Arial" w:hAnsi="Arial" w:eastAsia="" w:cs="Arial" w:eastAsiaTheme="majorEastAsia"/>
      <w:iCs/>
      <w:sz w:val="20"/>
      <w:szCs w:val="20"/>
    </w:rPr>
  </w:style>
  <w:style w:type="character" w:styleId="CorpodetextoChar" w:customStyle="1">
    <w:name w:val="Corpo de texto Char"/>
    <w:basedOn w:val="DefaultParagraphFont"/>
    <w:link w:val="Corpodetexto"/>
    <w:uiPriority w:val="99"/>
    <w:semiHidden/>
    <w:qFormat/>
    <w:rsid w:val="00556e32"/>
    <w:rPr>
      <w:rFonts w:ascii="Arial" w:hAnsi="Arial" w:eastAsia="Times New Roman" w:cs="Times New Roman"/>
      <w:sz w:val="20"/>
      <w:szCs w:val="20"/>
    </w:rPr>
  </w:style>
  <w:style w:type="character" w:styleId="ListLabel1">
    <w:name w:val="ListLabel 1"/>
    <w:qFormat/>
    <w:rPr>
      <w:b/>
      <w:color w:val="000000"/>
      <w:sz w:val="24"/>
    </w:rPr>
  </w:style>
  <w:style w:type="character" w:styleId="ListLabel2">
    <w:name w:val="ListLabel 2"/>
    <w:qFormat/>
    <w:rPr>
      <w:b/>
      <w:color w:val="000000"/>
      <w:sz w:val="20"/>
    </w:rPr>
  </w:style>
  <w:style w:type="character" w:styleId="ListLabel3">
    <w:name w:val="ListLabel 3"/>
    <w:qFormat/>
    <w:rPr>
      <w:b/>
      <w:color w:val="000000"/>
      <w:sz w:val="20"/>
    </w:rPr>
  </w:style>
  <w:style w:type="character" w:styleId="ListLabel4">
    <w:name w:val="ListLabel 4"/>
    <w:qFormat/>
    <w:rPr>
      <w:color w:val="000000"/>
      <w:sz w:val="20"/>
    </w:rPr>
  </w:style>
  <w:style w:type="character" w:styleId="ListLabel5">
    <w:name w:val="ListLabel 5"/>
    <w:qFormat/>
    <w:rPr>
      <w:rFonts w:cs="Arial"/>
      <w:i w:val="false"/>
      <w:color w:val="00000A"/>
    </w:rPr>
  </w:style>
  <w:style w:type="character" w:styleId="ListLabel6">
    <w:name w:val="ListLabel 6"/>
    <w:qFormat/>
    <w:rPr>
      <w:b w:val="false"/>
      <w:i w:val="false"/>
      <w:color w:val="999999"/>
      <w:sz w:val="20"/>
    </w:rPr>
  </w:style>
  <w:style w:type="character" w:styleId="ListLabel7">
    <w:name w:val="ListLabel 7"/>
    <w:qFormat/>
    <w:rPr>
      <w:b w:val="false"/>
      <w:i w:val="false"/>
      <w:color w:val="999999"/>
      <w:sz w:val="20"/>
    </w:rPr>
  </w:style>
  <w:style w:type="character" w:styleId="ListLabel8">
    <w:name w:val="ListLabel 8"/>
    <w:qFormat/>
    <w:rPr>
      <w:b/>
      <w:i w:val="false"/>
      <w:color w:val="999999"/>
      <w:sz w:val="28"/>
    </w:rPr>
  </w:style>
  <w:style w:type="character" w:styleId="ListLabel9">
    <w:name w:val="ListLabel 9"/>
    <w:qFormat/>
    <w:rPr>
      <w:b/>
      <w:i w:val="false"/>
      <w:color w:val="999999"/>
      <w:sz w:val="24"/>
    </w:rPr>
  </w:style>
  <w:style w:type="character" w:styleId="ListLabel10">
    <w:name w:val="ListLabel 10"/>
    <w:qFormat/>
    <w:rPr>
      <w:b/>
      <w:i w:val="false"/>
      <w:color w:val="999999"/>
    </w:rPr>
  </w:style>
  <w:style w:type="character" w:styleId="ListLabel11">
    <w:name w:val="ListLabel 11"/>
    <w:qFormat/>
    <w:rPr>
      <w:b w:val="false"/>
      <w:i w:val="false"/>
      <w:color w:val="999999"/>
    </w:rPr>
  </w:style>
  <w:style w:type="character" w:styleId="ListLabel12">
    <w:name w:val="ListLabel 12"/>
    <w:qFormat/>
    <w:rPr>
      <w:b w:val="false"/>
      <w:i w:val="false"/>
      <w:color w:val="999999"/>
    </w:rPr>
  </w:style>
  <w:style w:type="character" w:styleId="ListLabel13">
    <w:name w:val="ListLabel 13"/>
    <w:qFormat/>
    <w:rPr>
      <w:b w:val="false"/>
      <w:i w:val="false"/>
      <w:color w:val="999999"/>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uiPriority w:val="99"/>
    <w:semiHidden/>
    <w:unhideWhenUsed/>
    <w:rsid w:val="00556e32"/>
    <w:pPr>
      <w:spacing w:before="0" w:after="12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
    <w:name w:val="Header"/>
    <w:basedOn w:val="Normal"/>
    <w:link w:val="CabealhoChar"/>
    <w:unhideWhenUsed/>
    <w:rsid w:val="000735b5"/>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0735b5"/>
    <w:pPr>
      <w:tabs>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0735b5"/>
    <w:pPr>
      <w:spacing w:lineRule="auto" w:line="240"/>
    </w:pPr>
    <w:rPr>
      <w:rFonts w:ascii="Tahoma" w:hAnsi="Tahoma" w:cs="Tahoma"/>
      <w:sz w:val="16"/>
      <w:szCs w:val="16"/>
    </w:rPr>
  </w:style>
  <w:style w:type="paragraph" w:styleId="Ttulododocumento">
    <w:name w:val="Title"/>
    <w:basedOn w:val="Normal"/>
    <w:next w:val="Normal"/>
    <w:link w:val="TtuloChar"/>
    <w:qFormat/>
    <w:rsid w:val="000735b5"/>
    <w:pPr>
      <w:spacing w:lineRule="auto" w:line="240"/>
      <w:jc w:val="center"/>
    </w:pPr>
    <w:rPr>
      <w:b/>
      <w:bCs/>
      <w:sz w:val="36"/>
      <w:szCs w:val="36"/>
    </w:rPr>
  </w:style>
  <w:style w:type="paragraph" w:styleId="Tabletext" w:customStyle="1">
    <w:name w:val="Tabletext"/>
    <w:basedOn w:val="Normal"/>
    <w:qFormat/>
    <w:rsid w:val="000735b5"/>
    <w:pPr>
      <w:keepLines/>
      <w:spacing w:before="0" w:after="120"/>
    </w:pPr>
    <w:rPr/>
  </w:style>
  <w:style w:type="paragraph" w:styleId="TOCHeading">
    <w:name w:val="TOC Heading"/>
    <w:basedOn w:val="Ttulo1"/>
    <w:next w:val="Normal"/>
    <w:uiPriority w:val="39"/>
    <w:unhideWhenUsed/>
    <w:qFormat/>
    <w:rsid w:val="000735b5"/>
    <w:pPr>
      <w:widowControl/>
      <w:numPr>
        <w:ilvl w:val="0"/>
        <w:numId w:val="0"/>
      </w:numPr>
      <w:spacing w:lineRule="auto" w:line="276"/>
      <w:ind w:right="-286" w:hanging="0"/>
    </w:pPr>
    <w:rPr/>
  </w:style>
  <w:style w:type="paragraph" w:styleId="Sumrio1">
    <w:name w:val="TOC 1"/>
    <w:basedOn w:val="Normal"/>
    <w:next w:val="Normal"/>
    <w:autoRedefine/>
    <w:uiPriority w:val="39"/>
    <w:unhideWhenUsed/>
    <w:rsid w:val="009513db"/>
    <w:pPr>
      <w:tabs>
        <w:tab w:val="left" w:pos="400" w:leader="none"/>
        <w:tab w:val="right" w:pos="9016" w:leader="dot"/>
      </w:tabs>
      <w:spacing w:before="240" w:after="0"/>
    </w:pPr>
    <w:rPr>
      <w:rFonts w:cs="Calibri" w:cstheme="minorHAnsi"/>
      <w:bCs/>
      <w:iCs/>
      <w:szCs w:val="24"/>
    </w:rPr>
  </w:style>
  <w:style w:type="paragraph" w:styleId="Sumrio2">
    <w:name w:val="TOC 2"/>
    <w:basedOn w:val="Normal"/>
    <w:next w:val="Normal"/>
    <w:autoRedefine/>
    <w:uiPriority w:val="39"/>
    <w:unhideWhenUsed/>
    <w:rsid w:val="00c6425f"/>
    <w:pPr>
      <w:spacing w:before="80" w:after="0"/>
      <w:ind w:left="198" w:hanging="0"/>
    </w:pPr>
    <w:rPr>
      <w:rFonts w:cs="Calibri" w:cstheme="minorHAnsi"/>
      <w:bCs/>
      <w:sz w:val="18"/>
      <w:szCs w:val="22"/>
    </w:rPr>
  </w:style>
  <w:style w:type="paragraph" w:styleId="Sumrio3">
    <w:name w:val="TOC 3"/>
    <w:basedOn w:val="Normal"/>
    <w:next w:val="Normal"/>
    <w:autoRedefine/>
    <w:uiPriority w:val="39"/>
    <w:unhideWhenUsed/>
    <w:qFormat/>
    <w:rsid w:val="00a62688"/>
    <w:pPr>
      <w:tabs>
        <w:tab w:val="left" w:pos="1200" w:leader="none"/>
        <w:tab w:val="right" w:pos="9016" w:leader="dot"/>
      </w:tabs>
      <w:ind w:left="400" w:hanging="0"/>
    </w:pPr>
    <w:rPr>
      <w:rFonts w:cs="Calibri" w:cstheme="minorHAnsi"/>
      <w:sz w:val="18"/>
    </w:rPr>
  </w:style>
  <w:style w:type="paragraph" w:styleId="Sumrio4">
    <w:name w:val="TOC 4"/>
    <w:basedOn w:val="Normal"/>
    <w:next w:val="Normal"/>
    <w:autoRedefine/>
    <w:uiPriority w:val="39"/>
    <w:unhideWhenUsed/>
    <w:rsid w:val="000735b5"/>
    <w:pPr>
      <w:ind w:left="600" w:hanging="0"/>
    </w:pPr>
    <w:rPr>
      <w:rFonts w:ascii="Calibri" w:hAnsi="Calibri" w:cs="Calibri" w:asciiTheme="minorHAnsi" w:cstheme="minorHAnsi" w:hAnsiTheme="minorHAnsi"/>
    </w:rPr>
  </w:style>
  <w:style w:type="paragraph" w:styleId="Sumrio5">
    <w:name w:val="TOC 5"/>
    <w:basedOn w:val="Normal"/>
    <w:next w:val="Normal"/>
    <w:autoRedefine/>
    <w:uiPriority w:val="39"/>
    <w:unhideWhenUsed/>
    <w:rsid w:val="000735b5"/>
    <w:pPr>
      <w:ind w:left="800" w:hanging="0"/>
    </w:pPr>
    <w:rPr>
      <w:rFonts w:ascii="Calibri" w:hAnsi="Calibri" w:cs="Calibri" w:asciiTheme="minorHAnsi" w:cstheme="minorHAnsi" w:hAnsiTheme="minorHAnsi"/>
    </w:rPr>
  </w:style>
  <w:style w:type="paragraph" w:styleId="Sumrio6">
    <w:name w:val="TOC 6"/>
    <w:basedOn w:val="Normal"/>
    <w:next w:val="Normal"/>
    <w:autoRedefine/>
    <w:uiPriority w:val="39"/>
    <w:unhideWhenUsed/>
    <w:rsid w:val="00090d25"/>
    <w:pPr>
      <w:ind w:left="1000" w:hanging="0"/>
    </w:pPr>
    <w:rPr>
      <w:rFonts w:ascii="Calibri" w:hAnsi="Calibri" w:cs="Calibri" w:asciiTheme="minorHAnsi" w:cstheme="minorHAnsi" w:hAnsiTheme="minorHAnsi"/>
    </w:rPr>
  </w:style>
  <w:style w:type="paragraph" w:styleId="Sumrio7">
    <w:name w:val="TOC 7"/>
    <w:basedOn w:val="Normal"/>
    <w:next w:val="Normal"/>
    <w:autoRedefine/>
    <w:uiPriority w:val="39"/>
    <w:unhideWhenUsed/>
    <w:rsid w:val="00090d25"/>
    <w:pPr>
      <w:ind w:left="1200" w:hanging="0"/>
    </w:pPr>
    <w:rPr>
      <w:rFonts w:ascii="Calibri" w:hAnsi="Calibri" w:cs="Calibri" w:asciiTheme="minorHAnsi" w:cstheme="minorHAnsi" w:hAnsiTheme="minorHAnsi"/>
    </w:rPr>
  </w:style>
  <w:style w:type="paragraph" w:styleId="Sumrio8">
    <w:name w:val="TOC 8"/>
    <w:basedOn w:val="Normal"/>
    <w:next w:val="Normal"/>
    <w:autoRedefine/>
    <w:uiPriority w:val="39"/>
    <w:unhideWhenUsed/>
    <w:rsid w:val="00090d25"/>
    <w:pPr>
      <w:ind w:left="1400" w:hanging="0"/>
    </w:pPr>
    <w:rPr>
      <w:rFonts w:ascii="Calibri" w:hAnsi="Calibri" w:cs="Calibri" w:asciiTheme="minorHAnsi" w:cstheme="minorHAnsi" w:hAnsiTheme="minorHAnsi"/>
    </w:rPr>
  </w:style>
  <w:style w:type="paragraph" w:styleId="Sumrio9">
    <w:name w:val="TOC 9"/>
    <w:basedOn w:val="Normal"/>
    <w:next w:val="Normal"/>
    <w:autoRedefine/>
    <w:uiPriority w:val="39"/>
    <w:unhideWhenUsed/>
    <w:rsid w:val="00090d25"/>
    <w:pPr>
      <w:ind w:left="1600" w:hanging="0"/>
    </w:pPr>
    <w:rPr>
      <w:rFonts w:ascii="Calibri" w:hAnsi="Calibri" w:cs="Calibri" w:asciiTheme="minorHAnsi" w:cstheme="minorHAnsi" w:hAnsiTheme="minorHAnsi"/>
    </w:rPr>
  </w:style>
  <w:style w:type="paragraph" w:styleId="NormalArial" w:customStyle="1">
    <w:name w:val="Normal + Arial"/>
    <w:basedOn w:val="Ttulo2"/>
    <w:qFormat/>
    <w:rsid w:val="00480626"/>
    <w:pPr>
      <w:keepLines w:val="false"/>
      <w:numPr>
        <w:ilvl w:val="0"/>
        <w:numId w:val="0"/>
      </w:numPr>
      <w:spacing w:lineRule="auto" w:line="240" w:before="0" w:after="0"/>
      <w:ind w:left="851" w:right="-286" w:hanging="494"/>
    </w:pPr>
    <w:rPr>
      <w:rFonts w:eastAsia="Times New Roman" w:cs="Arial"/>
      <w:b w:val="false"/>
      <w:bCs/>
      <w:szCs w:val="20"/>
    </w:rPr>
  </w:style>
  <w:style w:type="paragraph" w:styleId="ListParagraph">
    <w:name w:val="List Paragraph"/>
    <w:basedOn w:val="Normal"/>
    <w:uiPriority w:val="34"/>
    <w:qFormat/>
    <w:rsid w:val="00020c85"/>
    <w:pPr>
      <w:spacing w:before="0" w:after="0"/>
      <w:ind w:left="720" w:hanging="0"/>
      <w:contextualSpacing/>
    </w:pPr>
    <w:rPr/>
  </w:style>
  <w:style w:type="paragraph" w:styleId="Caption">
    <w:name w:val="caption"/>
    <w:basedOn w:val="Normal"/>
    <w:next w:val="Normal"/>
    <w:qFormat/>
    <w:rsid w:val="00556e32"/>
    <w:pPr>
      <w:widowControl/>
      <w:spacing w:lineRule="auto" w:line="240"/>
      <w:ind w:left="1134" w:hanging="0"/>
      <w:jc w:val="left"/>
    </w:pPr>
    <w:rPr>
      <w:rFonts w:ascii="Verdana" w:hAnsi="Verdana"/>
      <w:b/>
      <w:bCs/>
      <w:color w:val="808080"/>
      <w:szCs w:val="24"/>
      <w:lang w:eastAsia="pt-BR"/>
    </w:rPr>
  </w:style>
  <w:style w:type="paragraph" w:styleId="Iptableheader" w:customStyle="1">
    <w:name w:val="ip_table_header"/>
    <w:basedOn w:val="Normal"/>
    <w:qFormat/>
    <w:rsid w:val="00556e32"/>
    <w:pPr>
      <w:widowControl/>
      <w:spacing w:lineRule="auto" w:line="240" w:before="60" w:after="60"/>
      <w:jc w:val="left"/>
    </w:pPr>
    <w:rPr>
      <w:rFonts w:ascii="Trebuchet MS" w:hAnsi="Trebuchet MS"/>
      <w:b/>
      <w:lang w:val="en-US" w:eastAsia="pt-BR"/>
    </w:rPr>
  </w:style>
  <w:style w:type="paragraph" w:styleId="Iptabletext" w:customStyle="1">
    <w:name w:val="ip_table_text"/>
    <w:basedOn w:val="Normal"/>
    <w:autoRedefine/>
    <w:qFormat/>
    <w:rsid w:val="00556e32"/>
    <w:pPr>
      <w:widowControl/>
      <w:spacing w:lineRule="auto" w:line="240" w:before="20" w:after="20"/>
      <w:jc w:val="left"/>
    </w:pPr>
    <w:rPr>
      <w:rFonts w:ascii="Trebuchet MS" w:hAnsi="Trebuchet MS"/>
      <w:szCs w:val="24"/>
      <w:lang w:val="en-US" w:eastAsia="pt-BR"/>
    </w:rPr>
  </w:style>
  <w:style w:type="paragraph" w:styleId="Iptitle1" w:customStyle="1">
    <w:name w:val="ip_title_1"/>
    <w:basedOn w:val="Ttulo1"/>
    <w:autoRedefine/>
    <w:qFormat/>
    <w:rsid w:val="00556e32"/>
    <w:pPr>
      <w:keepLines w:val="false"/>
      <w:widowControl/>
      <w:numPr>
        <w:ilvl w:val="0"/>
        <w:numId w:val="0"/>
      </w:numPr>
      <w:spacing w:lineRule="auto" w:line="240" w:before="480" w:after="120"/>
      <w:ind w:right="-1080" w:hanging="0"/>
      <w:jc w:val="left"/>
    </w:pPr>
    <w:rPr>
      <w:rFonts w:ascii="Trebuchet MS" w:hAnsi="Trebuchet MS" w:eastAsia="Times New Roman" w:cs="Arial"/>
      <w:bCs w:val="false"/>
      <w:color w:val="000000"/>
      <w:sz w:val="28"/>
      <w:lang w:val="en-US" w:eastAsia="pt-BR"/>
    </w:rPr>
  </w:style>
  <w:style w:type="paragraph" w:styleId="Ipnormal" w:customStyle="1">
    <w:name w:val="ip_normal"/>
    <w:basedOn w:val="Corpodetexto"/>
    <w:qFormat/>
    <w:rsid w:val="00556e32"/>
    <w:pPr>
      <w:widowControl/>
      <w:spacing w:lineRule="auto" w:line="240" w:before="120" w:after="60"/>
      <w:ind w:left="1080" w:right="-617" w:hanging="0"/>
    </w:pPr>
    <w:rPr>
      <w:rFonts w:ascii="Trebuchet MS" w:hAnsi="Trebuchet MS"/>
      <w:lang w:val="en-US" w:eastAsia="pt-BR"/>
    </w:rPr>
  </w:style>
  <w:style w:type="paragraph" w:styleId="Iptitle2" w:customStyle="1">
    <w:name w:val="ip_title_2"/>
    <w:basedOn w:val="Ttulo1"/>
    <w:autoRedefine/>
    <w:qFormat/>
    <w:rsid w:val="00556e32"/>
    <w:pPr>
      <w:keepLines w:val="false"/>
      <w:widowControl/>
      <w:numPr>
        <w:ilvl w:val="0"/>
        <w:numId w:val="0"/>
      </w:numPr>
      <w:spacing w:lineRule="auto" w:line="240" w:before="240" w:after="60"/>
      <w:ind w:right="-1080" w:hanging="0"/>
      <w:jc w:val="left"/>
    </w:pPr>
    <w:rPr>
      <w:rFonts w:ascii="Trebuchet MS" w:hAnsi="Trebuchet MS" w:eastAsia="Times New Roman" w:cs="Arial"/>
      <w:bCs w:val="false"/>
      <w:color w:val="000000"/>
      <w:szCs w:val="24"/>
      <w:lang w:val="en-US" w:eastAsia="pt-BR"/>
    </w:rPr>
  </w:style>
  <w:style w:type="paragraph" w:styleId="Iplist" w:customStyle="1">
    <w:name w:val="ip_list"/>
    <w:basedOn w:val="Normal"/>
    <w:qFormat/>
    <w:rsid w:val="00556e32"/>
    <w:pPr>
      <w:widowControl/>
      <w:overflowPunct w:val="true"/>
      <w:spacing w:lineRule="auto" w:line="240" w:before="80" w:after="60"/>
      <w:ind w:right="-619" w:hanging="0"/>
      <w:jc w:val="left"/>
      <w:textAlignment w:val="baseline"/>
    </w:pPr>
    <w:rPr>
      <w:rFonts w:ascii="Trebuchet MS" w:hAnsi="Trebuchet MS"/>
      <w:lang w:eastAsia="pt-BR"/>
    </w:rPr>
  </w:style>
  <w:style w:type="paragraph" w:styleId="Iptitle3" w:customStyle="1">
    <w:name w:val="ip_title_3"/>
    <w:basedOn w:val="Iptitle2"/>
    <w:autoRedefine/>
    <w:qFormat/>
    <w:rsid w:val="00556e32"/>
    <w:pPr/>
    <w:rPr/>
  </w:style>
  <w:style w:type="paragraph" w:styleId="Iplistenumeratedcascade" w:customStyle="1">
    <w:name w:val="ip_list_enumerated_cascade"/>
    <w:basedOn w:val="Normal"/>
    <w:qFormat/>
    <w:rsid w:val="00556e32"/>
    <w:pPr>
      <w:widowControl/>
      <w:overflowPunct w:val="true"/>
      <w:spacing w:lineRule="auto" w:line="240" w:before="80" w:after="60"/>
      <w:ind w:right="-618" w:hanging="0"/>
      <w:textAlignment w:val="baseline"/>
    </w:pPr>
    <w:rPr>
      <w:rFonts w:ascii="Trebuchet MS" w:hAnsi="Trebuchet MS"/>
      <w:lang w:val="en-US"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7e09b8"/>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634f4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75109-5361-4A83-AAA8-06E1D32A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6</Pages>
  <Words>1642</Words>
  <CharactersWithSpaces>8867</CharactersWithSpaces>
  <Paragraphs>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2013-03-17T18:52:00Z</dcterms:created>
  <dc:creator>T</dc:creator>
  <dc:description/>
  <dc:language>pt-BR</dc:language>
  <cp:lastModifiedBy>julyana</cp:lastModifiedBy>
  <cp:lastPrinted>2012-08-22T01:54:00Z</cp:lastPrinted>
  <dcterms:modified xsi:type="dcterms:W3CDTF">2013-03-18T13:29:00Z</dcterms:modified>
  <cp:revision>5</cp:revision>
  <dc:subject>Template Caso de Uso</dc:subject>
  <dc:title>Template Caso de Uso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