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77F" w:rsidRDefault="00A71DBC" w:rsidP="00A71DBC">
      <w:pPr>
        <w:pStyle w:val="Prrafodelista"/>
        <w:numPr>
          <w:ilvl w:val="0"/>
          <w:numId w:val="1"/>
        </w:numPr>
        <w:jc w:val="both"/>
      </w:pPr>
      <w:proofErr w:type="gramStart"/>
      <w:r w:rsidRPr="005469FC">
        <w:rPr>
          <w:highlight w:val="yellow"/>
        </w:rPr>
        <w:t>¿ QUÉ</w:t>
      </w:r>
      <w:proofErr w:type="gramEnd"/>
      <w:r w:rsidRPr="005469FC">
        <w:rPr>
          <w:highlight w:val="yellow"/>
        </w:rPr>
        <w:t xml:space="preserve"> VENDO ?</w:t>
      </w:r>
      <w:r w:rsidR="00472CB5">
        <w:t xml:space="preserve"> Explicación de que productos o servicio vamos a vender ahora o en el futuro, pero no una explicación técnica sino una explicación de índole mas comercial en la que se resalten las bondades y cualidades de nuestro producto o servicio. </w:t>
      </w:r>
      <w:proofErr w:type="gramStart"/>
      <w:r w:rsidR="00472CB5">
        <w:t>¿ Por</w:t>
      </w:r>
      <w:proofErr w:type="gramEnd"/>
      <w:r w:rsidR="00472CB5">
        <w:t xml:space="preserve"> qué voy comprarlo ?, ¿ Que necesidad cubre mis producto o servicio ?</w:t>
      </w:r>
    </w:p>
    <w:p w:rsidR="005469FC" w:rsidRDefault="005469FC" w:rsidP="005469FC">
      <w:pPr>
        <w:pStyle w:val="Prrafodelista"/>
        <w:tabs>
          <w:tab w:val="left" w:pos="7088"/>
        </w:tabs>
        <w:jc w:val="both"/>
        <w:rPr>
          <w:color w:val="FF0000"/>
        </w:rPr>
      </w:pPr>
    </w:p>
    <w:p w:rsidR="00A71DBC" w:rsidRDefault="005469FC" w:rsidP="007D26BA">
      <w:pPr>
        <w:pStyle w:val="Prrafodelista"/>
        <w:tabs>
          <w:tab w:val="left" w:pos="7088"/>
        </w:tabs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La actividad principal de la empresa va a consistir en la </w:t>
      </w:r>
      <w:r w:rsidR="00584A7B">
        <w:rPr>
          <w:color w:val="FF0000"/>
        </w:rPr>
        <w:t>comercialización</w:t>
      </w:r>
      <w:r>
        <w:rPr>
          <w:color w:val="FF0000"/>
        </w:rPr>
        <w:t xml:space="preserve"> de artículos de bisutería. </w:t>
      </w:r>
      <w:r w:rsidR="00123155" w:rsidRPr="00123155">
        <w:rPr>
          <w:color w:val="FF0000"/>
        </w:rPr>
        <w:t>Los productos van a clasificarse en primer lugar en función de las personas a las que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van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dirigidos.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Dentro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de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cada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colectivo,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los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artículos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se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ordenarán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en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diferentes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categorías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en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función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de las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características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de</w:t>
      </w:r>
      <w:r w:rsidR="00123155" w:rsidRPr="005469FC">
        <w:rPr>
          <w:color w:val="FF0000"/>
        </w:rPr>
        <w:t xml:space="preserve"> </w:t>
      </w:r>
      <w:r w:rsidR="00123155" w:rsidRPr="00123155">
        <w:rPr>
          <w:color w:val="FF0000"/>
        </w:rPr>
        <w:t>los</w:t>
      </w:r>
      <w:r w:rsidR="00123155">
        <w:rPr>
          <w:color w:val="FF0000"/>
        </w:rPr>
        <w:t xml:space="preserve"> artículos.</w:t>
      </w:r>
    </w:p>
    <w:p w:rsidR="00123155" w:rsidRDefault="00123155" w:rsidP="00123155">
      <w:pPr>
        <w:pStyle w:val="Prrafodelista"/>
        <w:jc w:val="both"/>
        <w:rPr>
          <w:color w:val="FF0000"/>
        </w:rPr>
      </w:pPr>
    </w:p>
    <w:p w:rsidR="00123155" w:rsidRDefault="00123155" w:rsidP="00123155">
      <w:pPr>
        <w:pStyle w:val="Prrafodelista"/>
        <w:jc w:val="both"/>
      </w:pPr>
    </w:p>
    <w:p w:rsidR="00A2296C" w:rsidRDefault="00A71DBC" w:rsidP="00A2296C">
      <w:pPr>
        <w:pStyle w:val="Prrafodelista"/>
        <w:numPr>
          <w:ilvl w:val="0"/>
          <w:numId w:val="1"/>
        </w:numPr>
        <w:jc w:val="both"/>
      </w:pPr>
      <w:proofErr w:type="gramStart"/>
      <w:r w:rsidRPr="005469FC">
        <w:rPr>
          <w:highlight w:val="yellow"/>
        </w:rPr>
        <w:t>¿ A</w:t>
      </w:r>
      <w:proofErr w:type="gramEnd"/>
      <w:r w:rsidRPr="005469FC">
        <w:rPr>
          <w:highlight w:val="yellow"/>
        </w:rPr>
        <w:t xml:space="preserve"> QUIEN SE LO VENDO ?</w:t>
      </w:r>
      <w:r w:rsidR="00A2296C" w:rsidRPr="005469FC">
        <w:rPr>
          <w:highlight w:val="yellow"/>
        </w:rPr>
        <w:t>.</w:t>
      </w:r>
      <w:r w:rsidR="00A2296C">
        <w:t xml:space="preserve"> Cuál es mi público objetivo, </w:t>
      </w:r>
      <w:proofErr w:type="gramStart"/>
      <w:r w:rsidR="00A2296C">
        <w:t>¿ quién</w:t>
      </w:r>
      <w:proofErr w:type="gramEnd"/>
      <w:r w:rsidR="00A2296C">
        <w:t xml:space="preserve"> son ese grupo de personas o empresas que van a necesitar mi producto o servicio. ?</w:t>
      </w:r>
    </w:p>
    <w:p w:rsidR="00CB3CD5" w:rsidRPr="005469FC" w:rsidRDefault="00CB3CD5" w:rsidP="005469FC">
      <w:pPr>
        <w:pStyle w:val="Textoindependiente"/>
        <w:spacing w:before="96" w:line="364" w:lineRule="auto"/>
        <w:ind w:left="720" w:right="-1"/>
        <w:jc w:val="both"/>
        <w:rPr>
          <w:rFonts w:asciiTheme="minorHAnsi" w:eastAsiaTheme="minorHAnsi" w:hAnsiTheme="minorHAnsi" w:cstheme="minorBidi"/>
          <w:color w:val="FF0000"/>
        </w:rPr>
      </w:pPr>
      <w:r w:rsidRPr="005469FC">
        <w:rPr>
          <w:rFonts w:asciiTheme="minorHAnsi" w:eastAsiaTheme="minorHAnsi" w:hAnsiTheme="minorHAnsi" w:cstheme="minorBidi"/>
          <w:color w:val="FF0000"/>
        </w:rPr>
        <w:t xml:space="preserve">Público objetivo. La gran mayoría de tiendas </w:t>
      </w:r>
      <w:proofErr w:type="spellStart"/>
      <w:r w:rsidRPr="005469FC">
        <w:rPr>
          <w:rFonts w:asciiTheme="minorHAnsi" w:eastAsiaTheme="minorHAnsi" w:hAnsiTheme="minorHAnsi" w:cstheme="minorBidi"/>
          <w:color w:val="FF0000"/>
        </w:rPr>
        <w:t>on</w:t>
      </w:r>
      <w:proofErr w:type="spellEnd"/>
      <w:r w:rsidRPr="005469FC">
        <w:rPr>
          <w:rFonts w:asciiTheme="minorHAnsi" w:eastAsiaTheme="minorHAnsi" w:hAnsiTheme="minorHAnsi" w:cstheme="minorBidi"/>
          <w:color w:val="FF0000"/>
        </w:rPr>
        <w:t xml:space="preserve"> line dedicadas a la comercialización de artículos de bisutería, accesorios y complementos se centran en el público femenino. Esta empresa va a diferenciarse en ese aspecto puesto que va a ofrecer productos dirigidos también al público masculino y al infantil</w:t>
      </w:r>
      <w:proofErr w:type="gramStart"/>
      <w:r w:rsidR="005469FC">
        <w:rPr>
          <w:rFonts w:asciiTheme="minorHAnsi" w:eastAsiaTheme="minorHAnsi" w:hAnsiTheme="minorHAnsi" w:cstheme="minorBidi"/>
          <w:color w:val="FF0000"/>
        </w:rPr>
        <w:t>…….</w:t>
      </w:r>
      <w:proofErr w:type="gramEnd"/>
      <w:r w:rsidR="005469FC">
        <w:rPr>
          <w:rFonts w:asciiTheme="minorHAnsi" w:eastAsiaTheme="minorHAnsi" w:hAnsiTheme="minorHAnsi" w:cstheme="minorBidi"/>
          <w:color w:val="FF0000"/>
        </w:rPr>
        <w:t>.</w:t>
      </w:r>
    </w:p>
    <w:p w:rsidR="00123155" w:rsidRDefault="00123155" w:rsidP="00123155">
      <w:pPr>
        <w:jc w:val="both"/>
      </w:pPr>
    </w:p>
    <w:p w:rsidR="00A2296C" w:rsidRDefault="00A2296C" w:rsidP="00A2296C">
      <w:pPr>
        <w:pStyle w:val="Prrafodelista"/>
      </w:pPr>
    </w:p>
    <w:p w:rsidR="00123155" w:rsidRDefault="00A2296C" w:rsidP="00123155">
      <w:pPr>
        <w:pStyle w:val="Prrafodelista"/>
        <w:numPr>
          <w:ilvl w:val="0"/>
          <w:numId w:val="1"/>
        </w:numPr>
        <w:jc w:val="both"/>
      </w:pPr>
      <w:proofErr w:type="gramStart"/>
      <w:r w:rsidRPr="001C38B1">
        <w:rPr>
          <w:highlight w:val="yellow"/>
        </w:rPr>
        <w:t>¿ CÓMO</w:t>
      </w:r>
      <w:proofErr w:type="gramEnd"/>
      <w:r w:rsidRPr="001C38B1">
        <w:rPr>
          <w:highlight w:val="yellow"/>
        </w:rPr>
        <w:t xml:space="preserve"> SE LO VENDO ?</w:t>
      </w:r>
      <w:r>
        <w:t xml:space="preserve"> Una vez que se haya determinado el público objetivo, </w:t>
      </w:r>
      <w:proofErr w:type="gramStart"/>
      <w:r>
        <w:t>¿ cómo</w:t>
      </w:r>
      <w:proofErr w:type="gramEnd"/>
      <w:r>
        <w:t xml:space="preserve"> voy a llegar a ellos ?, ¿ de qué manera se van a enterar del producto o servicio que ofrezco ?</w:t>
      </w:r>
    </w:p>
    <w:p w:rsidR="00123155" w:rsidRPr="005469FC" w:rsidRDefault="00123155" w:rsidP="005469FC">
      <w:pPr>
        <w:pStyle w:val="Ttulo5"/>
        <w:spacing w:before="195"/>
        <w:rPr>
          <w:rFonts w:asciiTheme="minorHAnsi" w:eastAsiaTheme="minorHAnsi" w:hAnsiTheme="minorHAnsi" w:cstheme="minorBidi"/>
          <w:b w:val="0"/>
          <w:bCs w:val="0"/>
          <w:color w:val="FF0000"/>
        </w:rPr>
      </w:pPr>
      <w:r w:rsidRPr="005469FC">
        <w:rPr>
          <w:rFonts w:asciiTheme="minorHAnsi" w:eastAsiaTheme="minorHAnsi" w:hAnsiTheme="minorHAnsi" w:cstheme="minorBidi"/>
          <w:b w:val="0"/>
          <w:bCs w:val="0"/>
          <w:color w:val="FF0000"/>
        </w:rPr>
        <w:t>Mensaje</w:t>
      </w:r>
    </w:p>
    <w:p w:rsidR="00123155" w:rsidRPr="005469FC" w:rsidRDefault="00123155" w:rsidP="005469FC">
      <w:pPr>
        <w:pStyle w:val="Textoindependiente"/>
        <w:rPr>
          <w:rFonts w:asciiTheme="minorHAnsi" w:eastAsiaTheme="minorHAnsi" w:hAnsiTheme="minorHAnsi" w:cstheme="minorBidi"/>
          <w:color w:val="FF0000"/>
        </w:rPr>
      </w:pPr>
    </w:p>
    <w:p w:rsidR="00123155" w:rsidRPr="005469FC" w:rsidRDefault="00123155" w:rsidP="005469FC">
      <w:pPr>
        <w:pStyle w:val="Textoindependiente"/>
        <w:spacing w:line="364" w:lineRule="auto"/>
        <w:ind w:left="942"/>
        <w:jc w:val="both"/>
        <w:rPr>
          <w:rFonts w:asciiTheme="minorHAnsi" w:eastAsiaTheme="minorHAnsi" w:hAnsiTheme="minorHAnsi" w:cstheme="minorBidi"/>
          <w:color w:val="FF0000"/>
        </w:rPr>
      </w:pPr>
      <w:r w:rsidRPr="005469FC">
        <w:rPr>
          <w:rFonts w:asciiTheme="minorHAnsi" w:eastAsiaTheme="minorHAnsi" w:hAnsiTheme="minorHAnsi" w:cstheme="minorBidi"/>
          <w:color w:val="FF0000"/>
        </w:rPr>
        <w:t>El mensaje que se quiere transmitir es el de una empresa moderna que está a la vanguardia de las últimas tendencias en moda y que ofrece un proceso de compra electrónica totalmente fiable y seguro.</w:t>
      </w:r>
    </w:p>
    <w:p w:rsidR="00123155" w:rsidRPr="005469FC" w:rsidRDefault="00123155" w:rsidP="005469FC">
      <w:pPr>
        <w:pStyle w:val="Ttulo5"/>
        <w:spacing w:before="196"/>
        <w:rPr>
          <w:rFonts w:asciiTheme="minorHAnsi" w:eastAsiaTheme="minorHAnsi" w:hAnsiTheme="minorHAnsi" w:cstheme="minorBidi"/>
          <w:b w:val="0"/>
          <w:bCs w:val="0"/>
          <w:color w:val="FF0000"/>
        </w:rPr>
      </w:pPr>
      <w:r w:rsidRPr="005469FC">
        <w:rPr>
          <w:rFonts w:asciiTheme="minorHAnsi" w:eastAsiaTheme="minorHAnsi" w:hAnsiTheme="minorHAnsi" w:cstheme="minorBidi"/>
          <w:b w:val="0"/>
          <w:bCs w:val="0"/>
          <w:color w:val="FF0000"/>
        </w:rPr>
        <w:t>Estrategia</w:t>
      </w:r>
    </w:p>
    <w:p w:rsidR="00123155" w:rsidRPr="005469FC" w:rsidRDefault="00123155" w:rsidP="005469FC">
      <w:pPr>
        <w:pStyle w:val="Textoindependiente"/>
        <w:rPr>
          <w:rFonts w:asciiTheme="minorHAnsi" w:eastAsiaTheme="minorHAnsi" w:hAnsiTheme="minorHAnsi" w:cstheme="minorBidi"/>
          <w:color w:val="FF0000"/>
        </w:rPr>
      </w:pPr>
    </w:p>
    <w:p w:rsidR="00123155" w:rsidRPr="005469FC" w:rsidRDefault="00123155" w:rsidP="005469FC">
      <w:pPr>
        <w:pStyle w:val="Textoindependiente"/>
        <w:ind w:left="942"/>
        <w:jc w:val="both"/>
        <w:rPr>
          <w:rFonts w:asciiTheme="minorHAnsi" w:eastAsiaTheme="minorHAnsi" w:hAnsiTheme="minorHAnsi" w:cstheme="minorBidi"/>
          <w:color w:val="FF0000"/>
        </w:rPr>
      </w:pPr>
      <w:r w:rsidRPr="005469FC">
        <w:rPr>
          <w:rFonts w:asciiTheme="minorHAnsi" w:eastAsiaTheme="minorHAnsi" w:hAnsiTheme="minorHAnsi" w:cstheme="minorBidi"/>
          <w:color w:val="FF0000"/>
        </w:rPr>
        <w:t>Las estrategias de comunicación de la empresa van a ser las siguientes:</w:t>
      </w:r>
    </w:p>
    <w:p w:rsidR="00123155" w:rsidRPr="005469FC" w:rsidRDefault="00123155" w:rsidP="005469FC">
      <w:pPr>
        <w:pStyle w:val="Textoindependiente"/>
        <w:spacing w:before="9"/>
        <w:rPr>
          <w:rFonts w:asciiTheme="minorHAnsi" w:eastAsiaTheme="minorHAnsi" w:hAnsiTheme="minorHAnsi" w:cstheme="minorBidi"/>
          <w:color w:val="FF0000"/>
        </w:rPr>
      </w:pPr>
    </w:p>
    <w:p w:rsidR="00123155" w:rsidRPr="00F514CB" w:rsidRDefault="00123155" w:rsidP="005469FC">
      <w:pPr>
        <w:pStyle w:val="Prrafodelista"/>
        <w:widowControl w:val="0"/>
        <w:numPr>
          <w:ilvl w:val="0"/>
          <w:numId w:val="2"/>
        </w:numPr>
        <w:tabs>
          <w:tab w:val="left" w:pos="1662"/>
        </w:tabs>
        <w:autoSpaceDE w:val="0"/>
        <w:autoSpaceDN w:val="0"/>
        <w:spacing w:after="0" w:line="364" w:lineRule="auto"/>
        <w:contextualSpacing w:val="0"/>
        <w:jc w:val="both"/>
        <w:rPr>
          <w:color w:val="FF0000"/>
        </w:rPr>
      </w:pPr>
      <w:r w:rsidRPr="00F514CB">
        <w:rPr>
          <w:color w:val="FF0000"/>
        </w:rPr>
        <w:t>Comunicación corporativa: La filosofía de la empresa se basa en comercializar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una amplia variedad de productos de bisutería.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El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diseño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se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centrará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en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transmitir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modernidad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y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últimas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tendencias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en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la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moda.</w:t>
      </w:r>
    </w:p>
    <w:p w:rsidR="00123155" w:rsidRPr="00F514CB" w:rsidRDefault="00123155" w:rsidP="005469FC">
      <w:pPr>
        <w:pStyle w:val="Prrafodelista"/>
        <w:widowControl w:val="0"/>
        <w:numPr>
          <w:ilvl w:val="0"/>
          <w:numId w:val="2"/>
        </w:numPr>
        <w:tabs>
          <w:tab w:val="left" w:pos="1662"/>
        </w:tabs>
        <w:autoSpaceDE w:val="0"/>
        <w:autoSpaceDN w:val="0"/>
        <w:spacing w:after="0" w:line="364" w:lineRule="auto"/>
        <w:contextualSpacing w:val="0"/>
        <w:jc w:val="both"/>
        <w:rPr>
          <w:color w:val="FF0000"/>
        </w:rPr>
      </w:pPr>
      <w:r w:rsidRPr="00F514CB">
        <w:rPr>
          <w:color w:val="FF0000"/>
        </w:rPr>
        <w:t>Comunicación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externa: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La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comunicación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externa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se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abordará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mediante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marketing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de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captación,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marketing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directo,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marketing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indirecto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y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marketing</w:t>
      </w:r>
      <w:r w:rsidRPr="005469FC">
        <w:rPr>
          <w:color w:val="FF0000"/>
        </w:rPr>
        <w:t xml:space="preserve"> </w:t>
      </w:r>
      <w:r w:rsidRPr="00F514CB">
        <w:rPr>
          <w:color w:val="FF0000"/>
        </w:rPr>
        <w:t>relacional.</w:t>
      </w:r>
    </w:p>
    <w:p w:rsidR="00123155" w:rsidRDefault="00123155" w:rsidP="00123155">
      <w:pPr>
        <w:jc w:val="both"/>
      </w:pPr>
    </w:p>
    <w:p w:rsidR="00123155" w:rsidRDefault="00123155" w:rsidP="00123155">
      <w:pPr>
        <w:pStyle w:val="Prrafodelista"/>
      </w:pPr>
    </w:p>
    <w:p w:rsidR="00123155" w:rsidRDefault="00123155" w:rsidP="00123155">
      <w:pPr>
        <w:pStyle w:val="Prrafodelista"/>
        <w:numPr>
          <w:ilvl w:val="0"/>
          <w:numId w:val="1"/>
        </w:numPr>
        <w:jc w:val="both"/>
      </w:pPr>
      <w:r>
        <w:t xml:space="preserve">ANALISIS DAFO – CAME  </w:t>
      </w:r>
    </w:p>
    <w:p w:rsidR="00123155" w:rsidRDefault="00123155" w:rsidP="00123155">
      <w:pPr>
        <w:jc w:val="both"/>
      </w:pPr>
    </w:p>
    <w:p w:rsidR="00123155" w:rsidRDefault="00123155" w:rsidP="00123155">
      <w:pPr>
        <w:jc w:val="both"/>
      </w:pPr>
    </w:p>
    <w:tbl>
      <w:tblPr>
        <w:tblStyle w:val="TableNormal"/>
        <w:tblW w:w="0" w:type="auto"/>
        <w:tblInd w:w="862" w:type="dxa"/>
        <w:tblBorders>
          <w:top w:val="single" w:sz="24" w:space="0" w:color="E26C09"/>
          <w:left w:val="single" w:sz="24" w:space="0" w:color="E26C09"/>
          <w:bottom w:val="single" w:sz="24" w:space="0" w:color="E26C09"/>
          <w:right w:val="single" w:sz="24" w:space="0" w:color="E26C09"/>
          <w:insideH w:val="single" w:sz="24" w:space="0" w:color="E26C09"/>
          <w:insideV w:val="single" w:sz="24" w:space="0" w:color="E26C09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4323"/>
      </w:tblGrid>
      <w:tr w:rsidR="00123155" w:rsidTr="00101DA2">
        <w:trPr>
          <w:trHeight w:val="484"/>
        </w:trPr>
        <w:tc>
          <w:tcPr>
            <w:tcW w:w="4323" w:type="dxa"/>
            <w:shd w:val="clear" w:color="auto" w:fill="F9BE8F"/>
          </w:tcPr>
          <w:p w:rsidR="00123155" w:rsidRDefault="00123155" w:rsidP="00101DA2">
            <w:pPr>
              <w:pStyle w:val="TableParagraph"/>
              <w:spacing w:line="319" w:lineRule="exact"/>
              <w:ind w:left="109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974705"/>
                <w:sz w:val="28"/>
              </w:rPr>
              <w:t>DEBILIDADES</w:t>
            </w:r>
          </w:p>
        </w:tc>
        <w:tc>
          <w:tcPr>
            <w:tcW w:w="4323" w:type="dxa"/>
            <w:tcBorders>
              <w:right w:val="single" w:sz="34" w:space="0" w:color="E26C09"/>
            </w:tcBorders>
            <w:shd w:val="clear" w:color="auto" w:fill="F9BE8F"/>
          </w:tcPr>
          <w:p w:rsidR="00123155" w:rsidRDefault="00123155" w:rsidP="00101DA2">
            <w:pPr>
              <w:pStyle w:val="TableParagraph"/>
              <w:spacing w:line="319" w:lineRule="exact"/>
              <w:ind w:left="109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974705"/>
                <w:sz w:val="28"/>
              </w:rPr>
              <w:t>AMENAZAS</w:t>
            </w:r>
          </w:p>
        </w:tc>
      </w:tr>
      <w:tr w:rsidR="00123155" w:rsidTr="00101DA2">
        <w:trPr>
          <w:trHeight w:val="2172"/>
        </w:trPr>
        <w:tc>
          <w:tcPr>
            <w:tcW w:w="4323" w:type="dxa"/>
          </w:tcPr>
          <w:p w:rsidR="00123155" w:rsidRDefault="00123155" w:rsidP="00123155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06" w:lineRule="exact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Solvencia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técnica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02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La</w:t>
            </w:r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empresa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 xml:space="preserve">es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desconocida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03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Estructura</w:t>
            </w:r>
            <w:proofErr w:type="spellEnd"/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aún</w:t>
            </w:r>
            <w:proofErr w:type="spellEnd"/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 xml:space="preserve">poco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sólida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05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Bajos</w:t>
            </w:r>
            <w:proofErr w:type="spellEnd"/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precios</w:t>
            </w:r>
            <w:proofErr w:type="spellEnd"/>
            <w:r>
              <w:rPr>
                <w:rFonts w:ascii="Microsoft Sans Serif" w:hAnsi="Microsoft Sans Serif"/>
                <w:spacing w:val="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productos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importados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</w:tc>
        <w:tc>
          <w:tcPr>
            <w:tcW w:w="4323" w:type="dxa"/>
            <w:tcBorders>
              <w:right w:val="single" w:sz="34" w:space="0" w:color="E26C09"/>
            </w:tcBorders>
          </w:tcPr>
          <w:p w:rsidR="00123155" w:rsidRDefault="00123155" w:rsidP="00123155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line="362" w:lineRule="auto"/>
              <w:ind w:right="34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Constante</w:t>
            </w:r>
            <w:proofErr w:type="spellEnd"/>
            <w:r>
              <w:rPr>
                <w:rFonts w:ascii="Microsoft Sans Serif" w:hAnsi="Microsoft Sans Serif"/>
                <w:spacing w:val="48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crecimiento</w:t>
            </w:r>
            <w:proofErr w:type="spellEnd"/>
            <w:r>
              <w:rPr>
                <w:rFonts w:ascii="Microsoft Sans Serif" w:hAnsi="Microsoft Sans Serif"/>
                <w:spacing w:val="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del</w:t>
            </w:r>
            <w:r>
              <w:rPr>
                <w:rFonts w:ascii="Microsoft Sans Serif" w:hAnsi="Microsoft Sans Serif"/>
                <w:spacing w:val="48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número</w:t>
            </w:r>
            <w:proofErr w:type="spellEnd"/>
            <w:r>
              <w:rPr>
                <w:rFonts w:ascii="Microsoft Sans Serif" w:hAnsi="Microsoft Sans Serif"/>
                <w:spacing w:val="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-45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empresas</w:t>
            </w:r>
            <w:proofErr w:type="spellEnd"/>
            <w:r>
              <w:rPr>
                <w:rFonts w:ascii="Microsoft Sans Serif" w:hAnsi="Microsoft Sans Serif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dedicadas</w:t>
            </w:r>
            <w:proofErr w:type="spellEnd"/>
            <w:r>
              <w:rPr>
                <w:rFonts w:ascii="Microsoft Sans Serif" w:hAnsi="Microsoft Sans Serif"/>
                <w:spacing w:val="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al</w:t>
            </w:r>
            <w:r>
              <w:rPr>
                <w:rFonts w:ascii="Microsoft Sans Serif" w:hAnsi="Microsoft Sans Serif"/>
                <w:spacing w:val="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e-commerce.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line="364" w:lineRule="auto"/>
              <w:ind w:right="33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Fuerte</w:t>
            </w:r>
            <w:proofErr w:type="spellEnd"/>
            <w:r>
              <w:rPr>
                <w:rFonts w:ascii="Microsoft Sans Serif" w:hAnsi="Microsoft Sans Serif"/>
                <w:spacing w:val="23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competencia</w:t>
            </w:r>
            <w:proofErr w:type="spellEnd"/>
            <w:r>
              <w:rPr>
                <w:rFonts w:ascii="Microsoft Sans Serif" w:hAnsi="Microsoft Sans Serif"/>
                <w:spacing w:val="24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ejercida</w:t>
            </w:r>
            <w:proofErr w:type="spellEnd"/>
            <w:r>
              <w:rPr>
                <w:rFonts w:ascii="Microsoft Sans Serif" w:hAnsi="Microsoft Sans Serif"/>
                <w:spacing w:val="24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por</w:t>
            </w:r>
            <w:r>
              <w:rPr>
                <w:rFonts w:ascii="Microsoft Sans Serif" w:hAnsi="Microsoft Sans Serif"/>
                <w:spacing w:val="25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grandes</w:t>
            </w:r>
            <w:proofErr w:type="spellEnd"/>
            <w:r>
              <w:rPr>
                <w:rFonts w:ascii="Microsoft Sans Serif" w:hAnsi="Microsoft Sans Serif"/>
                <w:spacing w:val="-45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empresas</w:t>
            </w:r>
            <w:proofErr w:type="spellEnd"/>
            <w:r>
              <w:rPr>
                <w:rFonts w:ascii="Microsoft Sans Serif" w:hAnsi="Microsoft Sans Serif"/>
                <w:spacing w:val="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del</w:t>
            </w:r>
            <w:r>
              <w:rPr>
                <w:rFonts w:ascii="Microsoft Sans Serif" w:hAnsi="Microsoft Sans Serif"/>
                <w:spacing w:val="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retail.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  <w:tab w:val="left" w:pos="1232"/>
                <w:tab w:val="left" w:pos="2032"/>
                <w:tab w:val="left" w:pos="3684"/>
              </w:tabs>
              <w:spacing w:line="362" w:lineRule="auto"/>
              <w:ind w:right="3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La</w:t>
            </w:r>
            <w:r>
              <w:rPr>
                <w:rFonts w:ascii="Microsoft Sans Serif" w:hAnsi="Microsoft Sans Serif"/>
                <w:sz w:val="18"/>
              </w:rPr>
              <w:tab/>
            </w:r>
            <w:proofErr w:type="spellStart"/>
            <w:r>
              <w:rPr>
                <w:rFonts w:ascii="Microsoft Sans Serif" w:hAnsi="Microsoft Sans Serif"/>
                <w:sz w:val="18"/>
              </w:rPr>
              <w:t>compra</w:t>
            </w:r>
            <w:proofErr w:type="spellEnd"/>
            <w:r>
              <w:rPr>
                <w:rFonts w:ascii="Microsoft Sans Serif" w:hAnsi="Microsoft Sans Serif"/>
                <w:sz w:val="18"/>
              </w:rPr>
              <w:tab/>
            </w:r>
            <w:proofErr w:type="spellStart"/>
            <w:r>
              <w:rPr>
                <w:rFonts w:ascii="Microsoft Sans Serif" w:hAnsi="Microsoft Sans Serif"/>
                <w:sz w:val="18"/>
              </w:rPr>
              <w:t>tradicional</w:t>
            </w:r>
            <w:proofErr w:type="spellEnd"/>
            <w:r>
              <w:rPr>
                <w:rFonts w:ascii="Microsoft Sans Serif" w:hAnsi="Microsoft Sans Serif"/>
                <w:sz w:val="18"/>
              </w:rPr>
              <w:t xml:space="preserve">   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sigue</w:t>
            </w:r>
            <w:proofErr w:type="spellEnd"/>
            <w:r>
              <w:rPr>
                <w:rFonts w:ascii="Microsoft Sans Serif" w:hAnsi="Microsoft Sans Serif"/>
                <w:sz w:val="18"/>
              </w:rPr>
              <w:tab/>
            </w:r>
            <w:proofErr w:type="spellStart"/>
            <w:r>
              <w:rPr>
                <w:rFonts w:ascii="Microsoft Sans Serif" w:hAnsi="Microsoft Sans Serif"/>
                <w:spacing w:val="-1"/>
                <w:sz w:val="18"/>
              </w:rPr>
              <w:t>siendo</w:t>
            </w:r>
            <w:proofErr w:type="spellEnd"/>
            <w:r>
              <w:rPr>
                <w:rFonts w:ascii="Microsoft Sans Serif" w:hAnsi="Microsoft Sans Serif"/>
                <w:spacing w:val="-45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mayoritaria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</w:tc>
      </w:tr>
      <w:tr w:rsidR="00123155" w:rsidTr="00101DA2">
        <w:trPr>
          <w:trHeight w:val="482"/>
        </w:trPr>
        <w:tc>
          <w:tcPr>
            <w:tcW w:w="4323" w:type="dxa"/>
            <w:shd w:val="clear" w:color="auto" w:fill="F9BE8F"/>
          </w:tcPr>
          <w:p w:rsidR="00123155" w:rsidRDefault="00123155" w:rsidP="00101DA2">
            <w:pPr>
              <w:pStyle w:val="TableParagraph"/>
              <w:spacing w:line="319" w:lineRule="exact"/>
              <w:ind w:left="109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974705"/>
                <w:sz w:val="28"/>
              </w:rPr>
              <w:t>FORTALEZAS</w:t>
            </w:r>
          </w:p>
        </w:tc>
        <w:tc>
          <w:tcPr>
            <w:tcW w:w="4323" w:type="dxa"/>
            <w:tcBorders>
              <w:right w:val="single" w:sz="34" w:space="0" w:color="E26C09"/>
            </w:tcBorders>
            <w:shd w:val="clear" w:color="auto" w:fill="F9BE8F"/>
          </w:tcPr>
          <w:p w:rsidR="00123155" w:rsidRDefault="00123155" w:rsidP="00101DA2">
            <w:pPr>
              <w:pStyle w:val="TableParagraph"/>
              <w:spacing w:line="319" w:lineRule="exact"/>
              <w:ind w:left="109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974705"/>
                <w:sz w:val="28"/>
              </w:rPr>
              <w:t>OPORTUNIDADES</w:t>
            </w:r>
          </w:p>
        </w:tc>
      </w:tr>
      <w:tr w:rsidR="00123155" w:rsidTr="00101DA2">
        <w:trPr>
          <w:trHeight w:val="1864"/>
        </w:trPr>
        <w:tc>
          <w:tcPr>
            <w:tcW w:w="4323" w:type="dxa"/>
          </w:tcPr>
          <w:p w:rsidR="00123155" w:rsidRDefault="00123155" w:rsidP="00CB3CD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line="206" w:lineRule="exact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Empresa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joven</w:t>
            </w:r>
            <w:proofErr w:type="spellEnd"/>
            <w:r>
              <w:rPr>
                <w:rFonts w:ascii="Microsoft Sans Serif" w:hAnsi="Microsoft Sans Serif"/>
                <w:sz w:val="18"/>
              </w:rPr>
              <w:t xml:space="preserve"> y</w:t>
            </w:r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entusiasta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  <w:p w:rsidR="00123155" w:rsidRDefault="00123155" w:rsidP="00CB3CD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05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Aspectos</w:t>
            </w:r>
            <w:proofErr w:type="spellEnd"/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diferenciales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  <w:p w:rsidR="00123155" w:rsidRDefault="00123155" w:rsidP="00CB3CD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02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Profundo</w:t>
            </w:r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conocimiento</w:t>
            </w:r>
            <w:proofErr w:type="spellEnd"/>
            <w:r>
              <w:rPr>
                <w:rFonts w:ascii="Microsoft Sans Serif" w:hAnsi="Microsoft Sans Serif"/>
                <w:sz w:val="18"/>
              </w:rPr>
              <w:t xml:space="preserve"> del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sector.</w:t>
            </w:r>
          </w:p>
          <w:p w:rsidR="00123155" w:rsidRDefault="00123155" w:rsidP="00CB3CD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05"/>
              <w:ind w:hanging="361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Contactos</w:t>
            </w:r>
            <w:proofErr w:type="spellEnd"/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profesionales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</w:tc>
        <w:tc>
          <w:tcPr>
            <w:tcW w:w="4323" w:type="dxa"/>
            <w:tcBorders>
              <w:right w:val="single" w:sz="34" w:space="0" w:color="E26C09"/>
            </w:tcBorders>
          </w:tcPr>
          <w:p w:rsidR="00123155" w:rsidRDefault="00123155" w:rsidP="0012315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06" w:lineRule="exact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Crecimiento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del</w:t>
            </w:r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mercado.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  <w:tab w:val="left" w:pos="1584"/>
                <w:tab w:val="left" w:pos="2468"/>
                <w:tab w:val="left" w:pos="2789"/>
                <w:tab w:val="left" w:pos="4014"/>
              </w:tabs>
              <w:spacing w:before="105" w:line="362" w:lineRule="auto"/>
              <w:ind w:right="32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Redes</w:t>
            </w:r>
            <w:r>
              <w:rPr>
                <w:rFonts w:ascii="Microsoft Sans Serif" w:hAnsi="Microsoft Sans Serif"/>
                <w:sz w:val="18"/>
              </w:rPr>
              <w:tab/>
            </w:r>
            <w:proofErr w:type="spellStart"/>
            <w:r>
              <w:rPr>
                <w:rFonts w:ascii="Microsoft Sans Serif" w:hAnsi="Microsoft Sans Serif"/>
                <w:sz w:val="18"/>
              </w:rPr>
              <w:t>sociales</w:t>
            </w:r>
            <w:proofErr w:type="spellEnd"/>
            <w:r>
              <w:rPr>
                <w:rFonts w:ascii="Microsoft Sans Serif" w:hAnsi="Microsoft Sans Serif"/>
                <w:sz w:val="18"/>
              </w:rPr>
              <w:tab/>
              <w:t>y</w:t>
            </w:r>
            <w:r>
              <w:rPr>
                <w:rFonts w:ascii="Microsoft Sans Serif" w:hAnsi="Microsoft Sans Serif"/>
                <w:sz w:val="18"/>
              </w:rPr>
              <w:tab/>
            </w:r>
            <w:proofErr w:type="spellStart"/>
            <w:r>
              <w:rPr>
                <w:rFonts w:ascii="Microsoft Sans Serif" w:hAnsi="Microsoft Sans Serif"/>
                <w:sz w:val="18"/>
              </w:rPr>
              <w:t>aplicaciones</w:t>
            </w:r>
            <w:proofErr w:type="spellEnd"/>
            <w:r>
              <w:rPr>
                <w:rFonts w:ascii="Microsoft Sans Serif" w:hAnsi="Microsoft Sans Serif"/>
                <w:sz w:val="18"/>
              </w:rPr>
              <w:tab/>
            </w:r>
            <w:proofErr w:type="spellStart"/>
            <w:r>
              <w:rPr>
                <w:rFonts w:ascii="Microsoft Sans Serif" w:hAnsi="Microsoft Sans Serif"/>
                <w:spacing w:val="-2"/>
                <w:sz w:val="18"/>
              </w:rPr>
              <w:t>en</w:t>
            </w:r>
            <w:proofErr w:type="spellEnd"/>
            <w:r>
              <w:rPr>
                <w:rFonts w:ascii="Microsoft Sans Serif" w:hAnsi="Microsoft Sans Serif"/>
                <w:spacing w:val="-45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dispositivos</w:t>
            </w:r>
            <w:proofErr w:type="spellEnd"/>
            <w:r>
              <w:rPr>
                <w:rFonts w:ascii="Microsoft Sans Serif" w:hAnsi="Microsoft Sans Serif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móviles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  <w:tab w:val="left" w:pos="2448"/>
                <w:tab w:val="left" w:pos="3134"/>
              </w:tabs>
              <w:spacing w:before="1" w:line="362" w:lineRule="auto"/>
              <w:ind w:right="34"/>
              <w:jc w:val="left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Abaratamiento</w:t>
            </w:r>
            <w:proofErr w:type="spellEnd"/>
            <w:r>
              <w:rPr>
                <w:rFonts w:ascii="Microsoft Sans Serif" w:hAnsi="Microsoft Sans Serif"/>
                <w:sz w:val="18"/>
              </w:rPr>
              <w:tab/>
              <w:t>del</w:t>
            </w:r>
            <w:r>
              <w:rPr>
                <w:rFonts w:ascii="Microsoft Sans Serif" w:hAnsi="Microsoft Sans Serif"/>
                <w:sz w:val="18"/>
              </w:rPr>
              <w:tab/>
            </w:r>
            <w:proofErr w:type="spellStart"/>
            <w:r>
              <w:rPr>
                <w:rFonts w:ascii="Microsoft Sans Serif" w:hAnsi="Microsoft Sans Serif"/>
                <w:spacing w:val="-1"/>
                <w:sz w:val="18"/>
              </w:rPr>
              <w:t>equipamiento</w:t>
            </w:r>
            <w:proofErr w:type="spellEnd"/>
            <w:r>
              <w:rPr>
                <w:rFonts w:ascii="Microsoft Sans Serif" w:hAnsi="Microsoft Sans Serif"/>
                <w:spacing w:val="-45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tecnológico</w:t>
            </w:r>
            <w:proofErr w:type="spellEnd"/>
            <w:r>
              <w:rPr>
                <w:rFonts w:ascii="Microsoft Sans Serif" w:hAnsi="Microsoft Sans Serif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doméstico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  <w:p w:rsidR="00123155" w:rsidRDefault="00123155" w:rsidP="0012315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06" w:lineRule="exact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Mayor</w:t>
            </w:r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preocupación</w:t>
            </w:r>
            <w:proofErr w:type="spellEnd"/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por</w:t>
            </w:r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la</w:t>
            </w:r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moda</w:t>
            </w:r>
            <w:proofErr w:type="spellEnd"/>
            <w:r>
              <w:rPr>
                <w:rFonts w:ascii="Microsoft Sans Serif" w:hAnsi="Microsoft Sans Serif"/>
                <w:sz w:val="18"/>
              </w:rPr>
              <w:t>.</w:t>
            </w:r>
          </w:p>
        </w:tc>
      </w:tr>
    </w:tbl>
    <w:p w:rsidR="00123155" w:rsidRDefault="00123155" w:rsidP="00123155">
      <w:pPr>
        <w:jc w:val="both"/>
      </w:pPr>
    </w:p>
    <w:p w:rsidR="00123155" w:rsidRDefault="00123155" w:rsidP="00123155">
      <w:pPr>
        <w:jc w:val="both"/>
      </w:pPr>
    </w:p>
    <w:p w:rsidR="00123155" w:rsidRDefault="00123155" w:rsidP="00123155">
      <w:pPr>
        <w:pStyle w:val="Textoindependiente"/>
        <w:spacing w:before="203"/>
        <w:ind w:left="942"/>
      </w:pPr>
      <w:r>
        <w:t>CORREGIR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DEBILIDADES</w:t>
      </w:r>
    </w:p>
    <w:p w:rsidR="00123155" w:rsidRDefault="00123155" w:rsidP="00123155">
      <w:pPr>
        <w:pStyle w:val="Textoindependiente"/>
        <w:spacing w:before="9"/>
        <w:rPr>
          <w:sz w:val="28"/>
        </w:rPr>
      </w:pPr>
    </w:p>
    <w:p w:rsidR="00123155" w:rsidRPr="0045167B" w:rsidRDefault="00123155" w:rsidP="005469FC">
      <w:pPr>
        <w:pStyle w:val="Prrafodelista"/>
        <w:widowControl w:val="0"/>
        <w:numPr>
          <w:ilvl w:val="1"/>
          <w:numId w:val="7"/>
        </w:numPr>
        <w:tabs>
          <w:tab w:val="left" w:pos="1662"/>
        </w:tabs>
        <w:autoSpaceDE w:val="0"/>
        <w:autoSpaceDN w:val="0"/>
        <w:spacing w:after="0" w:line="364" w:lineRule="auto"/>
        <w:ind w:right="-1"/>
        <w:contextualSpacing w:val="0"/>
        <w:jc w:val="both"/>
        <w:rPr>
          <w:color w:val="FF0000"/>
        </w:rPr>
      </w:pPr>
      <w:r w:rsidRPr="0045167B">
        <w:rPr>
          <w:color w:val="FF0000"/>
        </w:rPr>
        <w:t>Solvencia técnica. Al ser una empresa emergente, y no disponer aún de una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solvencia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técnica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que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la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acredite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frente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a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clientes/as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e</w:t>
      </w:r>
      <w:r w:rsidRPr="0045167B">
        <w:rPr>
          <w:color w:val="FF0000"/>
          <w:spacing w:val="59"/>
        </w:rPr>
        <w:t xml:space="preserve"> </w:t>
      </w:r>
      <w:r w:rsidRPr="0045167B">
        <w:rPr>
          <w:color w:val="FF0000"/>
        </w:rPr>
        <w:t>inversores/as,</w:t>
      </w:r>
      <w:r w:rsidRPr="0045167B">
        <w:rPr>
          <w:color w:val="FF0000"/>
          <w:spacing w:val="-56"/>
        </w:rPr>
        <w:t xml:space="preserve"> </w:t>
      </w:r>
      <w:r w:rsidRPr="0045167B">
        <w:rPr>
          <w:color w:val="FF0000"/>
        </w:rPr>
        <w:t>encontrará dificultades a la hora de posicionarse en el mercado y conseguir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financiación.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Para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corregirlo,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habrá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que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buscar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financiación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en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diferentes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fuentes e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iniciar</w:t>
      </w:r>
      <w:r w:rsidRPr="0045167B">
        <w:rPr>
          <w:color w:val="FF0000"/>
          <w:spacing w:val="4"/>
        </w:rPr>
        <w:t xml:space="preserve"> </w:t>
      </w:r>
      <w:r w:rsidRPr="0045167B">
        <w:rPr>
          <w:color w:val="FF0000"/>
        </w:rPr>
        <w:t>una</w:t>
      </w:r>
      <w:r w:rsidRPr="0045167B">
        <w:rPr>
          <w:color w:val="FF0000"/>
          <w:spacing w:val="1"/>
        </w:rPr>
        <w:t xml:space="preserve"> </w:t>
      </w:r>
      <w:r w:rsidRPr="0045167B">
        <w:rPr>
          <w:color w:val="FF0000"/>
        </w:rPr>
        <w:t>campaña</w:t>
      </w:r>
      <w:r w:rsidRPr="0045167B">
        <w:rPr>
          <w:color w:val="FF0000"/>
          <w:spacing w:val="3"/>
        </w:rPr>
        <w:t xml:space="preserve"> </w:t>
      </w:r>
      <w:r w:rsidRPr="0045167B">
        <w:rPr>
          <w:color w:val="FF0000"/>
        </w:rPr>
        <w:t>de</w:t>
      </w:r>
      <w:r w:rsidRPr="0045167B">
        <w:rPr>
          <w:color w:val="FF0000"/>
          <w:spacing w:val="2"/>
        </w:rPr>
        <w:t xml:space="preserve"> </w:t>
      </w:r>
      <w:r w:rsidRPr="0045167B">
        <w:rPr>
          <w:color w:val="FF0000"/>
        </w:rPr>
        <w:t>comunicación</w:t>
      </w:r>
      <w:r w:rsidRPr="0045167B">
        <w:rPr>
          <w:color w:val="FF0000"/>
          <w:spacing w:val="3"/>
        </w:rPr>
        <w:t xml:space="preserve"> </w:t>
      </w:r>
      <w:r w:rsidRPr="0045167B">
        <w:rPr>
          <w:color w:val="FF0000"/>
        </w:rPr>
        <w:t>importante.</w:t>
      </w:r>
    </w:p>
    <w:p w:rsidR="00123155" w:rsidRPr="00123155" w:rsidRDefault="00123155" w:rsidP="005469FC">
      <w:pPr>
        <w:pStyle w:val="Prrafodelista"/>
        <w:widowControl w:val="0"/>
        <w:numPr>
          <w:ilvl w:val="1"/>
          <w:numId w:val="7"/>
        </w:numPr>
        <w:tabs>
          <w:tab w:val="left" w:pos="1662"/>
        </w:tabs>
        <w:autoSpaceDE w:val="0"/>
        <w:autoSpaceDN w:val="0"/>
        <w:spacing w:before="120" w:after="0" w:line="364" w:lineRule="auto"/>
        <w:ind w:right="-1"/>
        <w:contextualSpacing w:val="0"/>
        <w:jc w:val="both"/>
      </w:pPr>
      <w:r w:rsidRPr="00123155">
        <w:rPr>
          <w:color w:val="FF0000"/>
        </w:rPr>
        <w:t>La empresa es desconocida. Por la misma razón que en el punto anterior, la</w:t>
      </w:r>
      <w:r w:rsidRPr="00123155">
        <w:rPr>
          <w:color w:val="FF0000"/>
          <w:spacing w:val="1"/>
        </w:rPr>
        <w:t xml:space="preserve"> </w:t>
      </w:r>
      <w:r w:rsidRPr="00123155">
        <w:rPr>
          <w:color w:val="FF0000"/>
        </w:rPr>
        <w:t>empresa aún es poco conocida por la mayoría de clientes/as potenciales. El</w:t>
      </w:r>
      <w:r w:rsidRPr="00123155">
        <w:rPr>
          <w:color w:val="FF0000"/>
          <w:spacing w:val="1"/>
        </w:rPr>
        <w:t xml:space="preserve"> </w:t>
      </w:r>
      <w:r w:rsidRPr="00123155">
        <w:rPr>
          <w:color w:val="FF0000"/>
        </w:rPr>
        <w:t>Plan</w:t>
      </w:r>
      <w:r w:rsidRPr="00123155">
        <w:rPr>
          <w:color w:val="FF0000"/>
          <w:spacing w:val="2"/>
        </w:rPr>
        <w:t xml:space="preserve"> </w:t>
      </w:r>
      <w:r w:rsidRPr="00123155">
        <w:rPr>
          <w:color w:val="FF0000"/>
        </w:rPr>
        <w:t>de</w:t>
      </w:r>
      <w:r w:rsidRPr="00123155">
        <w:rPr>
          <w:color w:val="FF0000"/>
          <w:spacing w:val="3"/>
        </w:rPr>
        <w:t xml:space="preserve"> </w:t>
      </w:r>
      <w:r w:rsidRPr="00123155">
        <w:rPr>
          <w:color w:val="FF0000"/>
        </w:rPr>
        <w:t>Comunicación</w:t>
      </w:r>
      <w:r w:rsidRPr="00123155">
        <w:rPr>
          <w:color w:val="FF0000"/>
          <w:spacing w:val="2"/>
        </w:rPr>
        <w:t xml:space="preserve"> </w:t>
      </w:r>
      <w:r w:rsidRPr="00123155">
        <w:rPr>
          <w:color w:val="FF0000"/>
        </w:rPr>
        <w:t>adquiere</w:t>
      </w:r>
      <w:r w:rsidRPr="00123155">
        <w:rPr>
          <w:color w:val="FF0000"/>
          <w:spacing w:val="1"/>
        </w:rPr>
        <w:t xml:space="preserve"> </w:t>
      </w:r>
      <w:r w:rsidRPr="00123155">
        <w:rPr>
          <w:color w:val="FF0000"/>
        </w:rPr>
        <w:t>especial</w:t>
      </w:r>
      <w:r w:rsidRPr="00123155">
        <w:rPr>
          <w:color w:val="FF0000"/>
          <w:spacing w:val="2"/>
        </w:rPr>
        <w:t xml:space="preserve"> </w:t>
      </w:r>
      <w:r w:rsidRPr="00123155">
        <w:rPr>
          <w:color w:val="FF0000"/>
        </w:rPr>
        <w:t>protagonismo.</w:t>
      </w:r>
    </w:p>
    <w:p w:rsidR="00123155" w:rsidRDefault="00123155" w:rsidP="005469FC">
      <w:pPr>
        <w:pStyle w:val="Prrafodelista"/>
        <w:widowControl w:val="0"/>
        <w:numPr>
          <w:ilvl w:val="1"/>
          <w:numId w:val="7"/>
        </w:numPr>
        <w:tabs>
          <w:tab w:val="left" w:pos="1662"/>
        </w:tabs>
        <w:autoSpaceDE w:val="0"/>
        <w:autoSpaceDN w:val="0"/>
        <w:spacing w:before="120" w:after="0" w:line="364" w:lineRule="auto"/>
        <w:ind w:right="-1"/>
        <w:contextualSpacing w:val="0"/>
        <w:jc w:val="both"/>
      </w:pPr>
      <w:r>
        <w:rPr>
          <w:color w:val="FF0000"/>
        </w:rPr>
        <w:t>……</w:t>
      </w:r>
    </w:p>
    <w:p w:rsidR="00123155" w:rsidRDefault="00123155" w:rsidP="00123155">
      <w:pPr>
        <w:jc w:val="both"/>
      </w:pPr>
    </w:p>
    <w:p w:rsidR="00123155" w:rsidRDefault="00123155" w:rsidP="00123155">
      <w:pPr>
        <w:jc w:val="both"/>
      </w:pPr>
    </w:p>
    <w:p w:rsidR="00A2296C" w:rsidRDefault="00A2296C" w:rsidP="00A2296C">
      <w:pPr>
        <w:pStyle w:val="Prrafodelista"/>
      </w:pPr>
    </w:p>
    <w:p w:rsidR="00A2296C" w:rsidRDefault="00A2296C" w:rsidP="00A2296C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proofErr w:type="gramStart"/>
      <w:r w:rsidRPr="001C38B1">
        <w:rPr>
          <w:highlight w:val="yellow"/>
        </w:rPr>
        <w:lastRenderedPageBreak/>
        <w:t>¿ QÚE</w:t>
      </w:r>
      <w:proofErr w:type="gramEnd"/>
      <w:r w:rsidRPr="001C38B1">
        <w:rPr>
          <w:highlight w:val="yellow"/>
        </w:rPr>
        <w:t xml:space="preserve"> INGRESOS Y GASTOS ME GENERA ?</w:t>
      </w:r>
      <w:r>
        <w:t xml:space="preserve"> Una vez determinado todo lo anterior que ingresos voy a generar en los próximos meses </w:t>
      </w:r>
      <w:proofErr w:type="gramStart"/>
      <w:r>
        <w:t>( 12</w:t>
      </w:r>
      <w:proofErr w:type="gramEnd"/>
      <w:r>
        <w:t xml:space="preserve"> meses ) y años ( 3 años ) y por supuesto en que gastos voy a incurrir para poder desarrollar mi negocio. </w:t>
      </w:r>
      <w:r w:rsidR="00B16252">
        <w:t>La suma de Ingresos menos gastos me dará el beneficio empresarial que obtengo.</w:t>
      </w:r>
    </w:p>
    <w:p w:rsidR="00CB3CD5" w:rsidRDefault="00CB3CD5" w:rsidP="00CB3CD5">
      <w:pPr>
        <w:jc w:val="both"/>
      </w:pPr>
    </w:p>
    <w:p w:rsidR="00CB3CD5" w:rsidRDefault="00CB3CD5" w:rsidP="00CB3CD5">
      <w:pPr>
        <w:jc w:val="both"/>
      </w:pPr>
    </w:p>
    <w:p w:rsidR="00A71DBC" w:rsidRDefault="00733B3D" w:rsidP="00472CB5">
      <w:pPr>
        <w:jc w:val="both"/>
      </w:pPr>
      <w:r w:rsidRPr="00733B3D">
        <w:drawing>
          <wp:inline distT="0" distB="0" distL="0" distR="0">
            <wp:extent cx="5400040" cy="2936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964"/>
    <w:multiLevelType w:val="hybridMultilevel"/>
    <w:tmpl w:val="63DC6416"/>
    <w:lvl w:ilvl="0" w:tplc="28A81320">
      <w:numFmt w:val="bullet"/>
      <w:lvlText w:val="-"/>
      <w:lvlJc w:val="left"/>
      <w:pPr>
        <w:ind w:left="1662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6F4769E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1D246EE6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3" w:tplc="FA7C0F7C">
      <w:numFmt w:val="bullet"/>
      <w:lvlText w:val="•"/>
      <w:lvlJc w:val="left"/>
      <w:pPr>
        <w:ind w:left="4403" w:hanging="360"/>
      </w:pPr>
      <w:rPr>
        <w:rFonts w:hint="default"/>
        <w:lang w:val="es-ES" w:eastAsia="en-US" w:bidi="ar-SA"/>
      </w:rPr>
    </w:lvl>
    <w:lvl w:ilvl="4" w:tplc="4DCA8D04">
      <w:numFmt w:val="bullet"/>
      <w:lvlText w:val="•"/>
      <w:lvlJc w:val="left"/>
      <w:pPr>
        <w:ind w:left="5318" w:hanging="360"/>
      </w:pPr>
      <w:rPr>
        <w:rFonts w:hint="default"/>
        <w:lang w:val="es-ES" w:eastAsia="en-US" w:bidi="ar-SA"/>
      </w:rPr>
    </w:lvl>
    <w:lvl w:ilvl="5" w:tplc="5E58E6CA">
      <w:numFmt w:val="bullet"/>
      <w:lvlText w:val="•"/>
      <w:lvlJc w:val="left"/>
      <w:pPr>
        <w:ind w:left="6233" w:hanging="360"/>
      </w:pPr>
      <w:rPr>
        <w:rFonts w:hint="default"/>
        <w:lang w:val="es-ES" w:eastAsia="en-US" w:bidi="ar-SA"/>
      </w:rPr>
    </w:lvl>
    <w:lvl w:ilvl="6" w:tplc="8966ABEC">
      <w:numFmt w:val="bullet"/>
      <w:lvlText w:val="•"/>
      <w:lvlJc w:val="left"/>
      <w:pPr>
        <w:ind w:left="7147" w:hanging="360"/>
      </w:pPr>
      <w:rPr>
        <w:rFonts w:hint="default"/>
        <w:lang w:val="es-ES" w:eastAsia="en-US" w:bidi="ar-SA"/>
      </w:rPr>
    </w:lvl>
    <w:lvl w:ilvl="7" w:tplc="2A52FBD2">
      <w:numFmt w:val="bullet"/>
      <w:lvlText w:val="•"/>
      <w:lvlJc w:val="left"/>
      <w:pPr>
        <w:ind w:left="8062" w:hanging="360"/>
      </w:pPr>
      <w:rPr>
        <w:rFonts w:hint="default"/>
        <w:lang w:val="es-ES" w:eastAsia="en-US" w:bidi="ar-SA"/>
      </w:rPr>
    </w:lvl>
    <w:lvl w:ilvl="8" w:tplc="2EE2059C">
      <w:numFmt w:val="bullet"/>
      <w:lvlText w:val="•"/>
      <w:lvlJc w:val="left"/>
      <w:pPr>
        <w:ind w:left="897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4C6EB9"/>
    <w:multiLevelType w:val="hybridMultilevel"/>
    <w:tmpl w:val="1098DA60"/>
    <w:lvl w:ilvl="0" w:tplc="55F86F10">
      <w:start w:val="8"/>
      <w:numFmt w:val="decimal"/>
      <w:lvlText w:val="%1."/>
      <w:lvlJc w:val="left"/>
      <w:pPr>
        <w:ind w:left="1301" w:hanging="360"/>
        <w:jc w:val="right"/>
      </w:pPr>
      <w:rPr>
        <w:rFonts w:ascii="Arial" w:eastAsia="Arial" w:hAnsi="Arial" w:cs="Arial" w:hint="default"/>
        <w:b/>
        <w:bCs/>
        <w:color w:val="FFC000"/>
        <w:w w:val="99"/>
        <w:sz w:val="32"/>
        <w:szCs w:val="32"/>
        <w:lang w:val="es-ES" w:eastAsia="en-US" w:bidi="ar-SA"/>
      </w:rPr>
    </w:lvl>
    <w:lvl w:ilvl="1" w:tplc="50986178">
      <w:numFmt w:val="bullet"/>
      <w:lvlText w:val="-"/>
      <w:lvlJc w:val="left"/>
      <w:pPr>
        <w:ind w:left="1662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CB275E0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3" w:tplc="9F608C90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11BCB480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479A6214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6" w:tplc="06FEB190">
      <w:numFmt w:val="bullet"/>
      <w:lvlText w:val="•"/>
      <w:lvlJc w:val="left"/>
      <w:pPr>
        <w:ind w:left="6741" w:hanging="360"/>
      </w:pPr>
      <w:rPr>
        <w:rFonts w:hint="default"/>
        <w:lang w:val="es-ES" w:eastAsia="en-US" w:bidi="ar-SA"/>
      </w:rPr>
    </w:lvl>
    <w:lvl w:ilvl="7" w:tplc="8C60E700">
      <w:numFmt w:val="bullet"/>
      <w:lvlText w:val="•"/>
      <w:lvlJc w:val="left"/>
      <w:pPr>
        <w:ind w:left="7757" w:hanging="360"/>
      </w:pPr>
      <w:rPr>
        <w:rFonts w:hint="default"/>
        <w:lang w:val="es-ES" w:eastAsia="en-US" w:bidi="ar-SA"/>
      </w:rPr>
    </w:lvl>
    <w:lvl w:ilvl="8" w:tplc="849828CA"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FE12994"/>
    <w:multiLevelType w:val="hybridMultilevel"/>
    <w:tmpl w:val="8208FD84"/>
    <w:lvl w:ilvl="0" w:tplc="7B7A9662">
      <w:numFmt w:val="bullet"/>
      <w:lvlText w:val="-"/>
      <w:lvlJc w:val="left"/>
      <w:pPr>
        <w:ind w:left="829" w:hanging="361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BD46C428">
      <w:numFmt w:val="bullet"/>
      <w:lvlText w:val="•"/>
      <w:lvlJc w:val="left"/>
      <w:pPr>
        <w:ind w:left="1163" w:hanging="361"/>
      </w:pPr>
      <w:rPr>
        <w:rFonts w:hint="default"/>
        <w:lang w:val="es-ES" w:eastAsia="en-US" w:bidi="ar-SA"/>
      </w:rPr>
    </w:lvl>
    <w:lvl w:ilvl="2" w:tplc="AB682518">
      <w:numFmt w:val="bullet"/>
      <w:lvlText w:val="•"/>
      <w:lvlJc w:val="left"/>
      <w:pPr>
        <w:ind w:left="1506" w:hanging="361"/>
      </w:pPr>
      <w:rPr>
        <w:rFonts w:hint="default"/>
        <w:lang w:val="es-ES" w:eastAsia="en-US" w:bidi="ar-SA"/>
      </w:rPr>
    </w:lvl>
    <w:lvl w:ilvl="3" w:tplc="93EC60DA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4" w:tplc="EF9498AA">
      <w:numFmt w:val="bullet"/>
      <w:lvlText w:val="•"/>
      <w:lvlJc w:val="left"/>
      <w:pPr>
        <w:ind w:left="2192" w:hanging="361"/>
      </w:pPr>
      <w:rPr>
        <w:rFonts w:hint="default"/>
        <w:lang w:val="es-ES" w:eastAsia="en-US" w:bidi="ar-SA"/>
      </w:rPr>
    </w:lvl>
    <w:lvl w:ilvl="5" w:tplc="33EE85AC">
      <w:numFmt w:val="bullet"/>
      <w:lvlText w:val="•"/>
      <w:lvlJc w:val="left"/>
      <w:pPr>
        <w:ind w:left="2535" w:hanging="361"/>
      </w:pPr>
      <w:rPr>
        <w:rFonts w:hint="default"/>
        <w:lang w:val="es-ES" w:eastAsia="en-US" w:bidi="ar-SA"/>
      </w:rPr>
    </w:lvl>
    <w:lvl w:ilvl="6" w:tplc="9418C5E4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7" w:tplc="46CA492E">
      <w:numFmt w:val="bullet"/>
      <w:lvlText w:val="•"/>
      <w:lvlJc w:val="left"/>
      <w:pPr>
        <w:ind w:left="3221" w:hanging="361"/>
      </w:pPr>
      <w:rPr>
        <w:rFonts w:hint="default"/>
        <w:lang w:val="es-ES" w:eastAsia="en-US" w:bidi="ar-SA"/>
      </w:rPr>
    </w:lvl>
    <w:lvl w:ilvl="8" w:tplc="FBC8F386">
      <w:numFmt w:val="bullet"/>
      <w:lvlText w:val="•"/>
      <w:lvlJc w:val="left"/>
      <w:pPr>
        <w:ind w:left="3564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4021777"/>
    <w:multiLevelType w:val="hybridMultilevel"/>
    <w:tmpl w:val="CF44F45E"/>
    <w:lvl w:ilvl="0" w:tplc="7A742E9C">
      <w:numFmt w:val="bullet"/>
      <w:lvlText w:val="-"/>
      <w:lvlJc w:val="left"/>
      <w:pPr>
        <w:ind w:left="82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AC15B4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2" w:tplc="044075A2">
      <w:numFmt w:val="bullet"/>
      <w:lvlText w:val="•"/>
      <w:lvlJc w:val="left"/>
      <w:pPr>
        <w:ind w:left="1508" w:hanging="360"/>
      </w:pPr>
      <w:rPr>
        <w:rFonts w:hint="default"/>
        <w:lang w:val="es-ES" w:eastAsia="en-US" w:bidi="ar-SA"/>
      </w:rPr>
    </w:lvl>
    <w:lvl w:ilvl="3" w:tplc="3E9A2070">
      <w:numFmt w:val="bullet"/>
      <w:lvlText w:val="•"/>
      <w:lvlJc w:val="left"/>
      <w:pPr>
        <w:ind w:left="1852" w:hanging="360"/>
      </w:pPr>
      <w:rPr>
        <w:rFonts w:hint="default"/>
        <w:lang w:val="es-ES" w:eastAsia="en-US" w:bidi="ar-SA"/>
      </w:rPr>
    </w:lvl>
    <w:lvl w:ilvl="4" w:tplc="AAE82D6A">
      <w:numFmt w:val="bullet"/>
      <w:lvlText w:val="•"/>
      <w:lvlJc w:val="left"/>
      <w:pPr>
        <w:ind w:left="2197" w:hanging="360"/>
      </w:pPr>
      <w:rPr>
        <w:rFonts w:hint="default"/>
        <w:lang w:val="es-ES" w:eastAsia="en-US" w:bidi="ar-SA"/>
      </w:rPr>
    </w:lvl>
    <w:lvl w:ilvl="5" w:tplc="AF165A7E"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6" w:tplc="FF26FFBC"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7" w:tplc="85B61F1A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8" w:tplc="AD1A4FBE">
      <w:numFmt w:val="bullet"/>
      <w:lvlText w:val="•"/>
      <w:lvlJc w:val="left"/>
      <w:pPr>
        <w:ind w:left="357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7D3617A"/>
    <w:multiLevelType w:val="hybridMultilevel"/>
    <w:tmpl w:val="4DCAA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30A87"/>
    <w:multiLevelType w:val="hybridMultilevel"/>
    <w:tmpl w:val="3C0E707C"/>
    <w:lvl w:ilvl="0" w:tplc="DF240390">
      <w:numFmt w:val="bullet"/>
      <w:lvlText w:val="-"/>
      <w:lvlJc w:val="left"/>
      <w:pPr>
        <w:ind w:left="829" w:hanging="361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202CC15A">
      <w:numFmt w:val="bullet"/>
      <w:lvlText w:val="•"/>
      <w:lvlJc w:val="left"/>
      <w:pPr>
        <w:ind w:left="1163" w:hanging="361"/>
      </w:pPr>
      <w:rPr>
        <w:rFonts w:hint="default"/>
        <w:lang w:val="es-ES" w:eastAsia="en-US" w:bidi="ar-SA"/>
      </w:rPr>
    </w:lvl>
    <w:lvl w:ilvl="2" w:tplc="0EA88CBC">
      <w:numFmt w:val="bullet"/>
      <w:lvlText w:val="•"/>
      <w:lvlJc w:val="left"/>
      <w:pPr>
        <w:ind w:left="1506" w:hanging="361"/>
      </w:pPr>
      <w:rPr>
        <w:rFonts w:hint="default"/>
        <w:lang w:val="es-ES" w:eastAsia="en-US" w:bidi="ar-SA"/>
      </w:rPr>
    </w:lvl>
    <w:lvl w:ilvl="3" w:tplc="99922240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4" w:tplc="5E3EF5B2">
      <w:numFmt w:val="bullet"/>
      <w:lvlText w:val="•"/>
      <w:lvlJc w:val="left"/>
      <w:pPr>
        <w:ind w:left="2192" w:hanging="361"/>
      </w:pPr>
      <w:rPr>
        <w:rFonts w:hint="default"/>
        <w:lang w:val="es-ES" w:eastAsia="en-US" w:bidi="ar-SA"/>
      </w:rPr>
    </w:lvl>
    <w:lvl w:ilvl="5" w:tplc="72EADEAC">
      <w:numFmt w:val="bullet"/>
      <w:lvlText w:val="•"/>
      <w:lvlJc w:val="left"/>
      <w:pPr>
        <w:ind w:left="2535" w:hanging="361"/>
      </w:pPr>
      <w:rPr>
        <w:rFonts w:hint="default"/>
        <w:lang w:val="es-ES" w:eastAsia="en-US" w:bidi="ar-SA"/>
      </w:rPr>
    </w:lvl>
    <w:lvl w:ilvl="6" w:tplc="2CC4DDFE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7" w:tplc="F5B6121A">
      <w:numFmt w:val="bullet"/>
      <w:lvlText w:val="•"/>
      <w:lvlJc w:val="left"/>
      <w:pPr>
        <w:ind w:left="3221" w:hanging="361"/>
      </w:pPr>
      <w:rPr>
        <w:rFonts w:hint="default"/>
        <w:lang w:val="es-ES" w:eastAsia="en-US" w:bidi="ar-SA"/>
      </w:rPr>
    </w:lvl>
    <w:lvl w:ilvl="8" w:tplc="AB6CB920">
      <w:numFmt w:val="bullet"/>
      <w:lvlText w:val="•"/>
      <w:lvlJc w:val="left"/>
      <w:pPr>
        <w:ind w:left="3564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7232350D"/>
    <w:multiLevelType w:val="hybridMultilevel"/>
    <w:tmpl w:val="D2F829C8"/>
    <w:lvl w:ilvl="0" w:tplc="316E9934">
      <w:numFmt w:val="bullet"/>
      <w:lvlText w:val="-"/>
      <w:lvlJc w:val="left"/>
      <w:pPr>
        <w:ind w:left="82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04D0EDCA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2" w:tplc="FA3ECB76">
      <w:numFmt w:val="bullet"/>
      <w:lvlText w:val="•"/>
      <w:lvlJc w:val="left"/>
      <w:pPr>
        <w:ind w:left="1508" w:hanging="360"/>
      </w:pPr>
      <w:rPr>
        <w:rFonts w:hint="default"/>
        <w:lang w:val="es-ES" w:eastAsia="en-US" w:bidi="ar-SA"/>
      </w:rPr>
    </w:lvl>
    <w:lvl w:ilvl="3" w:tplc="FBD6D05C">
      <w:numFmt w:val="bullet"/>
      <w:lvlText w:val="•"/>
      <w:lvlJc w:val="left"/>
      <w:pPr>
        <w:ind w:left="1852" w:hanging="360"/>
      </w:pPr>
      <w:rPr>
        <w:rFonts w:hint="default"/>
        <w:lang w:val="es-ES" w:eastAsia="en-US" w:bidi="ar-SA"/>
      </w:rPr>
    </w:lvl>
    <w:lvl w:ilvl="4" w:tplc="F5880AC4">
      <w:numFmt w:val="bullet"/>
      <w:lvlText w:val="•"/>
      <w:lvlJc w:val="left"/>
      <w:pPr>
        <w:ind w:left="2197" w:hanging="360"/>
      </w:pPr>
      <w:rPr>
        <w:rFonts w:hint="default"/>
        <w:lang w:val="es-ES" w:eastAsia="en-US" w:bidi="ar-SA"/>
      </w:rPr>
    </w:lvl>
    <w:lvl w:ilvl="5" w:tplc="48508EE4"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6" w:tplc="40601418"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7" w:tplc="5BC629D0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8" w:tplc="6C580A1E">
      <w:numFmt w:val="bullet"/>
      <w:lvlText w:val="•"/>
      <w:lvlJc w:val="left"/>
      <w:pPr>
        <w:ind w:left="3574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B5"/>
    <w:rsid w:val="00123155"/>
    <w:rsid w:val="001C38B1"/>
    <w:rsid w:val="00472CB5"/>
    <w:rsid w:val="005469FC"/>
    <w:rsid w:val="00584A7B"/>
    <w:rsid w:val="00733B3D"/>
    <w:rsid w:val="007D26BA"/>
    <w:rsid w:val="00A2296C"/>
    <w:rsid w:val="00A71DBC"/>
    <w:rsid w:val="00B16252"/>
    <w:rsid w:val="00C2377F"/>
    <w:rsid w:val="00C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DA5B"/>
  <w15:chartTrackingRefBased/>
  <w15:docId w15:val="{4B8FFA3C-23D9-4B1D-90E9-FE9A060D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unhideWhenUsed/>
    <w:qFormat/>
    <w:rsid w:val="00123155"/>
    <w:pPr>
      <w:widowControl w:val="0"/>
      <w:autoSpaceDE w:val="0"/>
      <w:autoSpaceDN w:val="0"/>
      <w:spacing w:after="0" w:line="240" w:lineRule="auto"/>
      <w:ind w:left="942"/>
      <w:outlineLvl w:val="4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A71DB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12315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3155"/>
    <w:rPr>
      <w:rFonts w:ascii="Microsoft Sans Serif" w:eastAsia="Microsoft Sans Serif" w:hAnsi="Microsoft Sans Serif" w:cs="Microsoft Sans Serif"/>
    </w:rPr>
  </w:style>
  <w:style w:type="character" w:customStyle="1" w:styleId="Ttulo5Car">
    <w:name w:val="Título 5 Car"/>
    <w:basedOn w:val="Fuentedeprrafopredeter"/>
    <w:link w:val="Ttulo5"/>
    <w:uiPriority w:val="9"/>
    <w:rsid w:val="00123155"/>
    <w:rPr>
      <w:rFonts w:ascii="Arial" w:eastAsia="Arial" w:hAnsi="Arial" w:cs="Arial"/>
      <w:b/>
      <w:bCs/>
    </w:rPr>
  </w:style>
  <w:style w:type="table" w:customStyle="1" w:styleId="TableNormal">
    <w:name w:val="Table Normal"/>
    <w:uiPriority w:val="2"/>
    <w:semiHidden/>
    <w:unhideWhenUsed/>
    <w:qFormat/>
    <w:rsid w:val="001231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3155"/>
    <w:pPr>
      <w:widowControl w:val="0"/>
      <w:autoSpaceDE w:val="0"/>
      <w:autoSpaceDN w:val="0"/>
      <w:spacing w:after="0" w:line="240" w:lineRule="auto"/>
      <w:jc w:val="right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2022-05-16T09:33:00Z</dcterms:created>
  <dcterms:modified xsi:type="dcterms:W3CDTF">2022-05-16T09:54:00Z</dcterms:modified>
</cp:coreProperties>
</file>