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ISEC 2700 – Workshop 04 Student Worksheet</w:t>
      </w:r>
    </w:p>
    <w:p>
      <w:r>
        <w:t>Risk Assessment Using CIA, Likelihood, and Impact</w:t>
        <w:br/>
      </w:r>
    </w:p>
    <w:p>
      <w:r>
        <w:t>Name: ____________________________    Date: ____________________________</w:t>
      </w:r>
    </w:p>
    <w:p>
      <w:r>
        <w:t>Course: ISEC 2700 – Introduction to Information Security Practices</w:t>
      </w:r>
    </w:p>
    <w:p>
      <w:r>
        <w:t>Workshop: 04 – Risk Assessment</w:t>
        <w:br/>
      </w:r>
    </w:p>
    <w:p>
      <w:pPr>
        <w:pStyle w:val="Heading2"/>
      </w:pPr>
      <w:r>
        <w:t>Instructions to Students</w:t>
      </w:r>
    </w:p>
    <w:p>
      <w:r>
        <w:t>This worksheet supports Workshop 04. You are required to complete all sections using the ISEC 2700 Standard Risk Assessment Matrix and the Security Architecture Model.</w:t>
        <w:br/>
        <w:br/>
        <w:t>Where diagram placeholders appear, your instructor will insert the reference diagram in class or you will paste a rendered diagram image provided by your instructor.</w:t>
        <w:br/>
        <w:br/>
        <w:t>Focus on accuracy of reasoning, not artistic design.</w:t>
      </w:r>
    </w:p>
    <w:p>
      <w:pPr>
        <w:pStyle w:val="Heading2"/>
      </w:pPr>
      <w:r>
        <w:t>Section 1 – System Context</w:t>
      </w:r>
    </w:p>
    <w:p>
      <w:r>
        <w:t>Briefly describe the Windows Domain environment being assessed. Include:</w:t>
        <w:br/>
        <w:t>- Core services (AD DS, DNS, file services, etc.)</w:t>
        <w:br/>
        <w:t>- Types of users</w:t>
        <w:br/>
        <w:t>- Business reliance on the system</w:t>
        <w:br/>
      </w:r>
    </w:p>
    <w:p>
      <w:pPr>
        <w:pStyle w:val="Heading2"/>
      </w:pPr>
      <w:r>
        <w:t>Section 2 – Risk Formation Model</w:t>
      </w:r>
    </w:p>
    <w:p>
      <w:r>
        <w:t>[DIAGRAM PLACEHOLDER – Risk Formation Model]</w:t>
        <w:br/>
        <w:t>Instructor will insert: Threat + Vulnerability + Asset + CIA → Risk Priority</w:t>
        <w:br/>
      </w:r>
    </w:p>
    <w:p>
      <w:r>
        <w:t>Using the diagram above, explain in your own words how a risk forms in the context of the Windows Domain environment.</w:t>
      </w:r>
    </w:p>
    <w:p>
      <w:pPr>
        <w:pStyle w:val="Heading2"/>
      </w:pPr>
      <w:r>
        <w:t>Section 3 – Risk Identification</w:t>
      </w:r>
    </w:p>
    <w:p>
      <w:r>
        <w:t>Identify 6–8 realistic risks affecting the domain environment.</w:t>
        <w:br/>
        <w:t>Do not propose controls at this stage.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Risk ID</w:t>
            </w:r>
          </w:p>
        </w:tc>
        <w:tc>
          <w:tcPr>
            <w:tcW w:type="dxa" w:w="1728"/>
          </w:tcPr>
          <w:p>
            <w:r>
              <w:t>Risk Description</w:t>
            </w:r>
          </w:p>
        </w:tc>
        <w:tc>
          <w:tcPr>
            <w:tcW w:type="dxa" w:w="1728"/>
          </w:tcPr>
          <w:p>
            <w:r>
              <w:t>Architecture Domain</w:t>
            </w:r>
          </w:p>
        </w:tc>
        <w:tc>
          <w:tcPr>
            <w:tcW w:type="dxa" w:w="1728"/>
          </w:tcPr>
          <w:p>
            <w:r>
              <w:t>Affected CIA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2"/>
      </w:pPr>
      <w:r>
        <w:t>Section 4 – Likelihood vs Impact</w:t>
      </w:r>
    </w:p>
    <w:p>
      <w:r>
        <w:t>[DIAGRAM PLACEHOLDER – Likelihood vs Impact Quadrant]</w:t>
        <w:br/>
        <w:t>Instructor will insert the Likelihood vs Impact decision chart.</w:t>
      </w:r>
    </w:p>
    <w:p>
      <w:r>
        <w:t>For each identified risk, determine:</w:t>
        <w:br/>
        <w:t>- Likelihood (Low / Medium / High)</w:t>
        <w:br/>
        <w:t>- Impact (Low / Medium / High)</w:t>
        <w:br/>
        <w:t>Justify each rating using observable system conditions.</w:t>
      </w:r>
    </w:p>
    <w:p>
      <w:pPr>
        <w:pStyle w:val="Heading2"/>
      </w:pPr>
      <w:r>
        <w:t>Section 5 – CIA Impact Analysis</w:t>
      </w:r>
    </w:p>
    <w:p>
      <w:r>
        <w:t>[DIAGRAM PLACEHOLDER – CIA Impact Decision Flow]</w:t>
        <w:br/>
        <w:t>Instructor will insert CIA decision flow diagram.</w:t>
      </w:r>
    </w:p>
    <w:p>
      <w:r>
        <w:t>For each risk, evaluate Confidentiality, Integrity, and Availability. Select the highest credible impact.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Risk ID</w:t>
            </w:r>
          </w:p>
        </w:tc>
        <w:tc>
          <w:tcPr>
            <w:tcW w:type="dxa" w:w="1440"/>
          </w:tcPr>
          <w:p>
            <w:r>
              <w:t>Confidentiality</w:t>
            </w:r>
          </w:p>
        </w:tc>
        <w:tc>
          <w:tcPr>
            <w:tcW w:type="dxa" w:w="1440"/>
          </w:tcPr>
          <w:p>
            <w:r>
              <w:t>Integrity</w:t>
            </w:r>
          </w:p>
        </w:tc>
        <w:tc>
          <w:tcPr>
            <w:tcW w:type="dxa" w:w="1440"/>
          </w:tcPr>
          <w:p>
            <w:r>
              <w:t>Availability</w:t>
            </w:r>
          </w:p>
        </w:tc>
        <w:tc>
          <w:tcPr>
            <w:tcW w:type="dxa" w:w="1440"/>
          </w:tcPr>
          <w:p>
            <w:r>
              <w:t>Overall Impact</w:t>
            </w:r>
          </w:p>
        </w:tc>
        <w:tc>
          <w:tcPr>
            <w:tcW w:type="dxa" w:w="1440"/>
          </w:tcPr>
          <w:p>
            <w:r>
              <w:t>Justification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2"/>
      </w:pPr>
      <w:r>
        <w:t>Section 6 – Risk Matrix Interpretation</w:t>
      </w:r>
    </w:p>
    <w:p>
      <w:r>
        <w:t>[DIAGRAM PLACEHOLDER – ISEC 2700 Standard Risk Matrix]</w:t>
        <w:br/>
        <w:t>Instructor will insert the standard 3x3 risk matrix.</w:t>
      </w:r>
    </w:p>
    <w:p>
      <w:r>
        <w:t>Using the standard matrix, determine the overall risk rating for each risk.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 ID</w:t>
            </w:r>
          </w:p>
        </w:tc>
        <w:tc>
          <w:tcPr>
            <w:tcW w:type="dxa" w:w="2160"/>
          </w:tcPr>
          <w:p>
            <w:r>
              <w:t>Likelihood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Overall Risk Level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Section 7 – Visual Risk Mapping</w:t>
      </w:r>
    </w:p>
    <w:p>
      <w:r>
        <w:t>[DIAGRAM PLACEHOLDER – Student Risk Mapping Diagram]</w:t>
        <w:br/>
        <w:t>Instructor will insert editable diagram template.</w:t>
      </w:r>
    </w:p>
    <w:p>
      <w:r>
        <w:t>Choose ONE risk and map it visually using the provided diagram. Ensure threat, vulnerability, asset, and CIA impact are clearly shown.</w:t>
      </w:r>
    </w:p>
    <w:p>
      <w:pPr>
        <w:pStyle w:val="Heading2"/>
      </w:pPr>
      <w:r>
        <w:t>Section 8 – Executive Summary</w:t>
      </w:r>
    </w:p>
    <w:p>
      <w:r>
        <w:t>Write 150–200 words summarizing:</w:t>
        <w:br/>
        <w:t>- Overall risk posture of the system</w:t>
        <w:br/>
        <w:t>- Top three risks</w:t>
        <w:br/>
        <w:t>- Which risk should be addressed first and why</w:t>
      </w:r>
    </w:p>
    <w:p>
      <w:pPr>
        <w:pStyle w:val="Heading2"/>
      </w:pPr>
      <w:r>
        <w:t>Section 9 – Learning Outcome Connection</w:t>
      </w:r>
    </w:p>
    <w:p>
      <w:r>
        <w:t>[DIAGRAM PLACEHOLDER – LO1 to LO4 Progression]</w:t>
        <w:br/>
        <w:t>Instructor will insert learning outcome flow diagram.</w:t>
      </w:r>
    </w:p>
    <w:p>
      <w:r>
        <w:t>In one paragraph, explain how this risk assessment supports future risk mitigation, control implementation, and incident response.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