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HireOS UI Design Guideline</w:t>
      </w:r>
    </w:p>
    <w:p>
      <w:r>
        <w:t>Based on AI-Native Recruitment Operating System product positioning and referenced premium SaaS dashboard visual language.</w:t>
      </w:r>
    </w:p>
    <w:p>
      <w:pPr>
        <w:pStyle w:val="Heading2"/>
      </w:pPr>
      <w:r>
        <w:t>1. Visual DNA</w:t>
      </w:r>
    </w:p>
    <w:p>
      <w:r>
        <w:t>Style: Premium SaaS / AI-Native / Minimal Enterprise / Data Intelligence / Soft Tech.</w:t>
        <w:br/>
        <w:br/>
        <w:t>Core principles:</w:t>
        <w:br/>
        <w:t>- Large white canvas with strong whitespace.</w:t>
        <w:br/>
        <w:t>- Data-first hierarchy.</w:t>
        <w:br/>
        <w:t>- AI represented as intelligence layer, not chatbot/robot imagery.</w:t>
        <w:br/>
        <w:t>- Use soft green highlights for AI insights, recommendations and automation.</w:t>
        <w:br/>
        <w:t>- Maintain professional enterprise SaaS feeling.</w:t>
      </w:r>
    </w:p>
    <w:p>
      <w:pPr>
        <w:pStyle w:val="Heading2"/>
      </w:pPr>
      <w:r>
        <w:t>2. Color System</w:t>
      </w:r>
    </w:p>
    <w:p>
      <w:r>
        <w:t>Primary:</w:t>
        <w:br/>
        <w:t>- Primary Green: #76FB91</w:t>
        <w:br/>
        <w:t>- Primary Light: #E8FFF0</w:t>
        <w:br/>
        <w:br/>
        <w:t>Neutral:</w:t>
        <w:br/>
        <w:t>- Page Background: #F7F7F5</w:t>
        <w:br/>
        <w:t>- Surface: #FFFFFF</w:t>
        <w:br/>
        <w:t>- Border: #E8E8E5</w:t>
        <w:br/>
        <w:br/>
        <w:t>Text:</w:t>
        <w:br/>
        <w:t>- Primary: #111111</w:t>
        <w:br/>
        <w:t>- Secondary: #666666</w:t>
        <w:br/>
        <w:t>- Tertiary: #999999</w:t>
        <w:br/>
        <w:br/>
        <w:t>Color ratio:</w:t>
        <w:br/>
        <w:t>White/gray 85%, green 10%, black 5%.</w:t>
        <w:br/>
        <w:t>Green should highlight intelligence, not dominate the interface.</w:t>
      </w:r>
    </w:p>
    <w:p>
      <w:pPr>
        <w:pStyle w:val="Heading2"/>
      </w:pPr>
      <w:r>
        <w:t>3. Typography</w:t>
      </w:r>
    </w:p>
    <w:p>
      <w:r>
        <w:t>Recommended font:</w:t>
        <w:br/>
        <w:t>- English: Inter / Geist / SF Pro Display</w:t>
        <w:br/>
        <w:t>- Chinese: HarmonyOS Sans SC / Source Han Sans</w:t>
        <w:br/>
        <w:br/>
        <w:t>Scale:</w:t>
        <w:br/>
        <w:t>Display 56px</w:t>
        <w:br/>
        <w:t>H1 40px</w:t>
        <w:br/>
        <w:t>H2 32px</w:t>
        <w:br/>
        <w:t>H3 24px</w:t>
        <w:br/>
        <w:t>Body 14px</w:t>
        <w:br/>
        <w:t>Caption 11px</w:t>
        <w:br/>
        <w:br/>
        <w:t>Use medium weights for headings and restrained bold usage.</w:t>
      </w:r>
    </w:p>
    <w:p>
      <w:pPr>
        <w:pStyle w:val="Heading2"/>
      </w:pPr>
      <w:r>
        <w:t>4. Spacing &amp; Layout</w:t>
      </w:r>
    </w:p>
    <w:p>
      <w:r>
        <w:t>Use 8px grid system.</w:t>
        <w:br/>
        <w:br/>
        <w:t>Key spacing:</w:t>
        <w:br/>
        <w:t>4 / 8 / 12 / 16 / 24 / 32 / 48 / 64px</w:t>
        <w:br/>
        <w:br/>
        <w:t>Desktop:</w:t>
        <w:br/>
        <w:t>- Max width: 1440px</w:t>
        <w:br/>
        <w:t>- Header height: 72px</w:t>
        <w:br/>
        <w:t>- 12-column grid</w:t>
        <w:br/>
        <w:t>- 24px column gap</w:t>
        <w:br/>
        <w:br/>
        <w:t>Prefer Dashboard Grid + AI Workspace Split layouts.</w:t>
      </w:r>
    </w:p>
    <w:p>
      <w:pPr>
        <w:pStyle w:val="Heading2"/>
      </w:pPr>
      <w:r>
        <w:t>5. Card System</w:t>
      </w:r>
    </w:p>
    <w:p>
      <w:r>
        <w:t>Do not make every module a card.</w:t>
        <w:br/>
        <w:br/>
        <w:t>Standard Card:</w:t>
        <w:br/>
        <w:t>- White background</w:t>
        <w:br/>
        <w:t>- Border #E8E8E5</w:t>
        <w:br/>
        <w:t>- Radius 16px</w:t>
        <w:br/>
        <w:t>- Padding 24px</w:t>
        <w:br/>
        <w:br/>
        <w:t>AI Highlight Card:</w:t>
        <w:br/>
        <w:t>- Background #E8FFF0</w:t>
        <w:br/>
        <w:t>- Radius 24px</w:t>
        <w:br/>
        <w:br/>
        <w:t>Use whitespace and hierarchy before adding containers.</w:t>
      </w:r>
    </w:p>
    <w:p>
      <w:pPr>
        <w:pStyle w:val="Heading2"/>
      </w:pPr>
      <w:r>
        <w:t>6. Border Radius &amp; Shadow</w:t>
      </w:r>
    </w:p>
    <w:p>
      <w:r>
        <w:t>Style: Soft Rounded.</w:t>
        <w:br/>
        <w:br/>
        <w:t>Radius:</w:t>
        <w:br/>
        <w:t>- Button/Input: 12px</w:t>
        <w:br/>
        <w:t>- Card: 16px</w:t>
        <w:br/>
        <w:t>- Highlight: 24px</w:t>
        <w:br/>
        <w:br/>
        <w:t>Avoid heavy shadows.</w:t>
        <w:br/>
        <w:t>Use background contrast and borders for hierarchy.</w:t>
      </w:r>
    </w:p>
    <w:p>
      <w:pPr>
        <w:pStyle w:val="Heading2"/>
      </w:pPr>
      <w:r>
        <w:t>7. Components</w:t>
      </w:r>
    </w:p>
    <w:p>
      <w:r>
        <w:t>Buttons:</w:t>
        <w:br/>
        <w:t>Primary: black background, white text.</w:t>
        <w:br/>
        <w:t>AI Button: green background.</w:t>
        <w:br/>
        <w:br/>
        <w:t>Inputs:</w:t>
        <w:br/>
        <w:t>Height 44px.</w:t>
        <w:br/>
        <w:t>Radius 12px.</w:t>
        <w:br/>
        <w:br/>
        <w:t>Icons:</w:t>
        <w:br/>
        <w:t>Use Lucide style outline icons.</w:t>
        <w:br/>
        <w:t>Stroke width around 1.8px.</w:t>
      </w:r>
    </w:p>
    <w:p>
      <w:pPr>
        <w:pStyle w:val="Heading2"/>
      </w:pPr>
      <w:r>
        <w:t>8. Information Hierarchy</w:t>
      </w:r>
    </w:p>
    <w:p>
      <w:r>
        <w:t>Priority order:</w:t>
        <w:br/>
        <w:t>1. Decision</w:t>
        <w:br/>
        <w:t>2. Evidence</w:t>
        <w:br/>
        <w:t>3. Context</w:t>
        <w:br/>
        <w:t>4. Action</w:t>
        <w:br/>
        <w:br/>
        <w:t>For HireOS:</w:t>
        <w:br/>
        <w:t>AI suggestions must show:</w:t>
        <w:br/>
        <w:t>- Evidence</w:t>
        <w:br/>
        <w:t>- Confidence</w:t>
        <w:br/>
        <w:t>- Risk</w:t>
        <w:br/>
        <w:t>- Human approval.</w:t>
      </w:r>
    </w:p>
    <w:p>
      <w:pPr>
        <w:pStyle w:val="Heading2"/>
      </w:pPr>
      <w:r>
        <w:t>9. Interaction Principles</w:t>
      </w:r>
    </w:p>
    <w:p>
      <w:r>
        <w:t>Animations should be subtle:</w:t>
        <w:br/>
        <w:t>- Duration: 150ms</w:t>
        <w:br/>
        <w:t>- Ease-out</w:t>
        <w:br/>
        <w:br/>
        <w:t>Use skeleton loading instead of aggressive spinners.</w:t>
        <w:br/>
        <w:t>AI processing uses restrained green feedback.</w:t>
      </w:r>
    </w:p>
    <w:p>
      <w:pPr>
        <w:pStyle w:val="Heading2"/>
      </w:pPr>
      <w:r>
        <w:t>10. Do &amp; Don't</w:t>
      </w:r>
    </w:p>
    <w:p>
      <w:r>
        <w:t>DO:</w:t>
        <w:br/>
        <w:t>- Use whitespace</w:t>
        <w:br/>
        <w:t>- Keep data hierarchy clear</w:t>
        <w:br/>
        <w:t>- Show evidence behind AI outputs</w:t>
        <w:br/>
        <w:t>- Maintain consistent components</w:t>
        <w:br/>
        <w:br/>
        <w:t>DON'T:</w:t>
        <w:br/>
        <w:t>- Excessive gradients</w:t>
        <w:br/>
        <w:t>- Glassmorphism</w:t>
        <w:br/>
        <w:t>- Colorful dashboards</w:t>
        <w:br/>
        <w:t>- AI robot imagery</w:t>
        <w:br/>
        <w:t>- Heavy shadows</w:t>
        <w:br/>
        <w:t>- Everything as cards</w:t>
      </w:r>
    </w:p>
    <w:p>
      <w:pPr>
        <w:pStyle w:val="Heading2"/>
      </w:pPr>
      <w:r>
        <w:t>11. Product UI Master Prompt</w:t>
      </w:r>
    </w:p>
    <w:p>
      <w:r>
        <w:t>Design a premium AI-native enterprise SaaS interface for HireOS.</w:t>
        <w:br/>
        <w:br/>
        <w:t>Maintain:</w:t>
        <w:br/>
        <w:t>- Minimal enterprise aesthetic</w:t>
        <w:br/>
        <w:t>- White canvas</w:t>
        <w:br/>
        <w:t>- Soft rounded surfaces</w:t>
        <w:br/>
        <w:t>- Subtle borders</w:t>
        <w:br/>
        <w:t>- AI highlighted through green intelligence surfaces</w:t>
        <w:br/>
        <w:t>- Evidence-driven decision support</w:t>
        <w:br/>
        <w:br/>
        <w:t>Do not copy reference layouts. Create optimal layouts for each business scenario while preserving the same design language.</w:t>
        <w:br/>
        <w:br/>
        <w:t>AI should appear as an intelligence layer:</w:t>
        <w:br/>
        <w:t>Insight, Recommendation, Evidence, Decision Support.</w:t>
        <w:br/>
        <w:br/>
        <w:t>Avoid:</w:t>
        <w:br/>
        <w:t>robots, excessive effects, colorful dashboards, unnecessary decoration.</w:t>
        <w:br/>
        <w:br/>
        <w:t>Every candidate, job, application and decision should be traceable.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