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730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2026-08-11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69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Alexandra Montgomery / K101 / R11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69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Christopher Beaumont / K202 / R22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69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Jacqueline Rutherford / K303 / R33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2000"/>
            </w:pPr>
            <w:r>
              <w:rPr>
                <w:rFonts w:ascii="Times New Roman" w:cs="Times New Roman" w:eastAsia="Times New Roman" w:hAnsi="Times New Roman"/>
                <w:sz w:val="10"/>
                <w:szCs w:val="10"/>
              </w:rPr>
              <w:t xml:space="preserve">K101 / K102 / K103 / K104 / K105 / K106 / K107 / K108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2000"/>
            </w:pPr>
            <w:r>
              <w:rPr>
                <w:rFonts w:ascii="Times New Roman" w:cs="Times New Roman" w:eastAsia="Times New Roman" w:hAnsi="Times New Roman"/>
                <w:sz w:val="10"/>
                <w:szCs w:val="10"/>
              </w:rPr>
              <w:t xml:space="preserve">Sgt. Montgomery / OK / 1 / M-19 / 2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1200"/>
            </w:pPr>
            <w:r>
              <w:rPr>
                <w:rFonts w:ascii="Times New Roman" w:cs="Times New Roman" w:eastAsia="Times New Roman" w:hAnsi="Times New Roman"/>
                <w:sz w:val="10"/>
                <w:szCs w:val="10"/>
              </w:rPr>
              <w:t xml:space="preserve">LC-44721 / BA1 / BA2 / BA3 / C1 / C2 / C3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</w:tbl>
    <w:p>
      <w:pPr>
        <w:sectPr>
          <w:headerReference w:type="default" r:id="rId6"/>
          <w:type w:val="nextPage"/>
          <w:pgSz w:w="12240" w:h="20160" w:orient="portrait"/>
          <w:pgMar w:top="1660" w:right="360" w:bottom="480" w:left="360" w:header="0" w:footer="0" w:gutter="0"/>
          <w:pgNumType/>
          <w:docGrid w:linePitch="360"/>
        </w:sectPr>
      </w:pPr>
    </w:p>
    <w:tbl>
      <w:tblPr>
        <w:tblW w:type="dxa" w:w="115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730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2026-08-11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23:00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23:01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23:02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</w:tbl>
    <w:p>
      <w:pPr>
        <w:sectPr>
          <w:headerReference w:type="default" r:id="rId7"/>
          <w:type w:val="nextPage"/>
          <w:pgSz w:w="12240" w:h="20160" w:orient="portrait"/>
          <w:pgMar w:top="1660" w:right="360" w:bottom="480" w:left="360" w:header="0" w:footer="0" w:gutter="0"/>
          <w:pgNumType/>
          <w:docGrid w:linePitch="360"/>
        </w:sectPr>
      </w:pPr>
    </w:p>
    <w:tbl>
      <w:tblPr>
        <w:tblW w:type="dxa" w:w="115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  <w:ind w:left="730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2026-08-11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(continued) 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23:03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23:04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23:05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23:06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23:07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23:08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009: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23:09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23:10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23:11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23:12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23:13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23:14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23:15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23:16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23:17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23:18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019: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23:19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020: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23:20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021: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23:21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022: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23:22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023: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23:23</w:t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1"/>
                <w:szCs w:val="11"/>
              </w:rPr>
              <w:t xml:space="preserve">FAKE EVENT 024: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335" w:hRule="exact"/>
        </w:trPr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/>
            </w:pPr>
            <w:r>
              <w:drawing>
                <wp:inline distT="0" distB="0" distL="0" distR="0">
                  <wp:extent cx="1130011" cy="276225"/>
                  <wp:effectExtent t="0" r="0" b="0" l="0"/>
                  <wp:docPr id="1" name="Fake Housing Log signature" descr="Synthetic signature used only for the Phase 2A spike" title="Fake Housing Log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0011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sz w:val="12"/>
                <w:szCs w:val="12"/>
              </w:rPr>
              <w:t xml:space="preserve"/>
            </w:r>
          </w:p>
        </w:tc>
      </w:tr>
    </w:tbl>
    <w:p>
      <w:pPr>
        <w:sectPr>
          <w:headerReference w:type="default" r:id="rId8"/>
          <w:type w:val="nextPage"/>
          <w:pgSz w:w="12240" w:h="20160" w:orient="portrait"/>
          <w:pgMar w:top="1660" w:right="360" w:bottom="480" w:left="360" w:header="0" w:footer="0" w:gutter="0"/>
          <w:pgNumType/>
          <w:docGrid w:linePitch="360"/>
        </w:sectPr>
      </w:pP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FLORIDA DEPARTMENT OF CORRECTIONS</w:t>
      </w: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HOUSING UNIT LOG - CONTINUATION</w:t>
      </w:r>
    </w:p>
    <w:p>
      <w:pPr>
        <w:spacing w:before="0" w:after="0" w:line="120"/>
      </w:pPr>
      <w:r>
        <w:rPr>
          <w:rFonts w:ascii="Times New Roman" w:cs="Times New Roman" w:eastAsia="Times New Roman" w:hAnsi="Times New Roman"/>
          <w:b/>
          <w:bCs/>
          <w:sz w:val="14"/>
          <w:szCs w:val="14"/>
        </w:rPr>
        <w:t xml:space="preserve">HOUSING UNIT B   Shift 1   DATE 2026-08-11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blHeader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TIME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LOG OF EVENTS / ACTIVITY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INITIALS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(continued) 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23:24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025: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23:25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026: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23:26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027: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23:27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028: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23:28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029: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23:29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23:30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23:31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23:32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23:33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23:34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23:35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00:36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00:37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00:38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039: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00:39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00:40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00:41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00:42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00:43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00:44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</w:tbl>
    <w:p>
      <w:pPr>
        <w:sectPr>
          <w:type w:val="nextPage"/>
          <w:pgSz w:w="12240" w:h="20160" w:orient="portrait"/>
          <w:pgMar w:top="540" w:right="360" w:bottom="480" w:left="360" w:header="0" w:footer="0" w:gutter="0"/>
          <w:pgNumType/>
          <w:docGrid w:linePitch="360"/>
        </w:sectPr>
      </w:pP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FLORIDA DEPARTMENT OF CORRECTIONS</w:t>
      </w: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HOUSING UNIT LOG - CONTINUATION</w:t>
      </w:r>
    </w:p>
    <w:p>
      <w:pPr>
        <w:spacing w:before="0" w:after="0" w:line="120"/>
      </w:pPr>
      <w:r>
        <w:rPr>
          <w:rFonts w:ascii="Times New Roman" w:cs="Times New Roman" w:eastAsia="Times New Roman" w:hAnsi="Times New Roman"/>
          <w:b/>
          <w:bCs/>
          <w:sz w:val="14"/>
          <w:szCs w:val="14"/>
        </w:rPr>
        <w:t xml:space="preserve">HOUSING UNIT B   Shift 1   DATE 2026-08-11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blHeader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TIME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LOG OF EVENTS / ACTIVITY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INITIALS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(continued) 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00:45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00:46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00:47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00:48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049: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00:49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00:50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00:51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00:52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00:53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00:54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00:55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00:56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00:57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00:58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059: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00:59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00:00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00:01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00:02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063: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00:03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064: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00:04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065: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00:05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066: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</w:tbl>
    <w:p>
      <w:pPr>
        <w:sectPr>
          <w:type w:val="nextPage"/>
          <w:pgSz w:w="12240" w:h="20160" w:orient="portrait"/>
          <w:pgMar w:top="540" w:right="360" w:bottom="480" w:left="360" w:header="0" w:footer="0" w:gutter="0"/>
          <w:pgNumType/>
          <w:docGrid w:linePitch="360"/>
        </w:sectPr>
      </w:pP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FLORIDA DEPARTMENT OF CORRECTIONS</w:t>
      </w:r>
    </w:p>
    <w:p>
      <w:pPr>
        <w:spacing w:before="0" w:after="0" w:line="12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HOUSING UNIT LOG - CONTINUATION</w:t>
      </w:r>
    </w:p>
    <w:p>
      <w:pPr>
        <w:spacing w:before="0" w:after="0" w:line="120"/>
      </w:pPr>
      <w:r>
        <w:rPr>
          <w:rFonts w:ascii="Times New Roman" w:cs="Times New Roman" w:eastAsia="Times New Roman" w:hAnsi="Times New Roman"/>
          <w:b/>
          <w:bCs/>
          <w:sz w:val="14"/>
          <w:szCs w:val="14"/>
        </w:rPr>
        <w:t xml:space="preserve">HOUSING UNIT B   Shift 1   DATE 2026-08-11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0"/>
        <w:gridCol w:w="9240"/>
        <w:gridCol w:w="1140"/>
      </w:tblGrid>
      <w:tr>
        <w:trPr>
          <w:cantSplit/>
          <w:tblHeader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TIME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LOG OF EVENTS / ACTIVITY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INITIALS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(continued) 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00:06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067: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00:07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068: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00:08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069: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00:09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070: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00:10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071: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AM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00:11</w:t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FAKE EVENT 072: Officer completed a detailed security, sanitation, equipment, and welfare inspection; all observations were documented and reported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JR</w:t>
            </w:r>
          </w:p>
        </w:tc>
      </w:tr>
      <w:tr>
        <w:trPr>
          <w:cantSplit/>
          <w:tblHeader w:val="false"/>
          <w:trHeight w:val="360" w:hRule="exact"/>
        </w:trPr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9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>to the shift supervisor without exception.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0"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sectPr>
      <w:type w:val="nextPage"/>
      <w:pgSz w:w="12240" w:h="20160" w:orient="portrait"/>
      <w:pgMar w:top="540" w:right="360" w:bottom="480" w:left="36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</w:pPr>
    <w:r>
      <w:drawing>
        <wp:anchor distT="0" distB="0" distL="0" distR="0" simplePos="0" allowOverlap="1" behindDoc="1" locked="1" layoutInCell="1" relativeHeight="128016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2801600"/>
          <wp:effectExtent t="0" r="0" b="0" l="0"/>
          <wp:wrapNone/>
          <wp:docPr id="1" name="Official Housing Log page" descr="Rasterized official workbook page used for DOCX-first comparison" title="Official Housing Log p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80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</w:pPr>
    <w:r>
      <w:drawing>
        <wp:anchor distT="0" distB="0" distL="0" distR="0" simplePos="0" allowOverlap="1" behindDoc="1" locked="1" layoutInCell="1" relativeHeight="128016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2801600"/>
          <wp:effectExtent t="0" r="0" b="0" l="0"/>
          <wp:wrapNone/>
          <wp:docPr id="1" name="Official Housing Log page" descr="Rasterized official workbook page used for DOCX-first comparison" title="Official Housing Log p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80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</w:pPr>
    <w:r>
      <w:drawing>
        <wp:anchor distT="0" distB="0" distL="0" distR="0" simplePos="0" allowOverlap="1" behindDoc="1" locked="1" layoutInCell="1" relativeHeight="128016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2801600"/>
          <wp:effectExtent t="0" r="0" b="0" l="0"/>
          <wp:wrapNone/>
          <wp:docPr id="1" name="Official Housing Log page" descr="Rasterized official workbook page used for DOCX-first comparison" title="Official Housing Log p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80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4"/>
        <w:szCs w:val="14"/>
      </w:rPr>
    </w:rPrDefault>
    <w:pPrDefault>
      <w:pPr>
        <w:spacing w:before="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image" Target="media/7af087e1a3b5c1386de3bc94d3d07672a57d5deb.png"/><Relationship Id="rId10" Type="http://schemas.openxmlformats.org/officeDocument/2006/relationships/image" Target="media/a3c0bb4ee5e19af83e66831f0852c0953ac9b0f5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d714c0ff7dfb344fef658fe7111ae0dfee7856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2feaa372e0d64847f7a4778e4833c73f1871b70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8f361f8b90deb737fe2ba9f93a3e2c621604fa9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LockUpHQ Phase 2A spike</dc:creator>
  <dc:description>Synthetic Housing Log DOCX-first architecture proof</dc:description>
  <cp:lastModifiedBy>Un-named</cp:lastModifiedBy>
  <cp:revision>1</cp:revision>
  <dcterms:created xsi:type="dcterms:W3CDTF">2026-08-11T17:41:10.345Z</dcterms:created>
  <dcterms:modified xsi:type="dcterms:W3CDTF">2026-08-11T17:41:10.345Z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