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0CAB" w14:textId="77777777" w:rsidR="00F34078" w:rsidRPr="00B94570" w:rsidRDefault="00F34078" w:rsidP="002F5299">
      <w:pPr>
        <w:pStyle w:val="Title"/>
        <w:spacing w:after="120"/>
      </w:pPr>
      <w:r w:rsidRPr="00B94570">
        <w:t>Chris Davis, MBA, CISSP</w:t>
      </w:r>
    </w:p>
    <w:p w14:paraId="64F70AAA" w14:textId="39C54D5F" w:rsidR="00543270" w:rsidRDefault="00EC2848" w:rsidP="00AE4A31">
      <w:pPr>
        <w:spacing w:before="20" w:after="20" w:line="240" w:lineRule="auto"/>
        <w:rPr>
          <w:szCs w:val="20"/>
        </w:rPr>
      </w:pPr>
      <w:r w:rsidRPr="00EC2848">
        <w:rPr>
          <w:szCs w:val="20"/>
        </w:rPr>
        <w:t>Prosper, Texas</w:t>
      </w:r>
    </w:p>
    <w:p w14:paraId="532D63E6" w14:textId="206BDC81" w:rsidR="00D758CA" w:rsidRPr="007C2FB3" w:rsidRDefault="00BD3A29" w:rsidP="00AE4A31">
      <w:pPr>
        <w:spacing w:before="20" w:after="20" w:line="240" w:lineRule="auto"/>
        <w:rPr>
          <w:szCs w:val="20"/>
        </w:rPr>
      </w:pPr>
      <w:r w:rsidRPr="00BD3A29">
        <w:rPr>
          <w:szCs w:val="20"/>
        </w:rPr>
        <w:t>L</w:t>
      </w:r>
      <w:r w:rsidR="00F34078" w:rsidRPr="00BD3A29">
        <w:rPr>
          <w:szCs w:val="20"/>
        </w:rPr>
        <w:t xml:space="preserve">inkedIn: </w:t>
      </w:r>
      <w:hyperlink r:id="rId6" w:history="1">
        <w:r w:rsidR="00F34078" w:rsidRPr="00BD3A29">
          <w:rPr>
            <w:rStyle w:val="Hyperlink"/>
          </w:rPr>
          <w:t>https://www.linkedin.com/in/christopherdavis</w:t>
        </w:r>
      </w:hyperlink>
    </w:p>
    <w:p w14:paraId="301A2906" w14:textId="5168F63C" w:rsidR="00F34078" w:rsidRPr="00FF025D" w:rsidRDefault="00F34078" w:rsidP="00666A59">
      <w:pPr>
        <w:pStyle w:val="Heading1"/>
      </w:pPr>
      <w:r w:rsidRPr="00FF025D">
        <w:t>SUMMARY</w:t>
      </w:r>
    </w:p>
    <w:p w14:paraId="025841C4" w14:textId="23F98AB5" w:rsidR="00EB7D06" w:rsidRDefault="00123BA5" w:rsidP="00CD1E2F">
      <w:pPr>
        <w:spacing w:before="60" w:after="60" w:line="240" w:lineRule="auto"/>
        <w:rPr>
          <w:szCs w:val="20"/>
        </w:rPr>
      </w:pPr>
      <w:r w:rsidRPr="00123BA5">
        <w:rPr>
          <w:szCs w:val="20"/>
        </w:rPr>
        <w:t xml:space="preserve">Cybersecurity, product security, governance and risk management leader with over 25 years' experience in regulated industries </w:t>
      </w:r>
      <w:r>
        <w:rPr>
          <w:szCs w:val="20"/>
        </w:rPr>
        <w:t>across multiple private and public sector verticals</w:t>
      </w:r>
      <w:r w:rsidRPr="00123BA5">
        <w:rPr>
          <w:szCs w:val="20"/>
        </w:rPr>
        <w:t>. Known for transforming complex compliance frameworks into actionable engineering requirements, streamlining governance processes, and driving audit readiness. Authored 1</w:t>
      </w:r>
      <w:r>
        <w:rPr>
          <w:szCs w:val="20"/>
        </w:rPr>
        <w:t>3</w:t>
      </w:r>
      <w:r w:rsidRPr="00123BA5">
        <w:rPr>
          <w:szCs w:val="20"/>
        </w:rPr>
        <w:t xml:space="preserve"> books on information security, forensics, and auditing published by McGraw-Hill. Executive communicator skilled at aligning technical teams and business leadership. </w:t>
      </w:r>
      <w:r w:rsidR="00422D7C">
        <w:rPr>
          <w:szCs w:val="20"/>
        </w:rPr>
        <w:t xml:space="preserve">Consistent narrative working with emerging technologies. </w:t>
      </w:r>
      <w:r w:rsidRPr="00123BA5">
        <w:rPr>
          <w:szCs w:val="20"/>
        </w:rPr>
        <w:t>Actively advancing expertise in AI, quantum computing, and confidential computing to anticipate next generation risks.</w:t>
      </w:r>
    </w:p>
    <w:p w14:paraId="31427D58" w14:textId="102BA21B" w:rsidR="00F34078" w:rsidRPr="00983ED6" w:rsidRDefault="00F34078" w:rsidP="00666A59">
      <w:pPr>
        <w:pStyle w:val="Heading1"/>
      </w:pPr>
      <w:r w:rsidRPr="00983ED6">
        <w:t>EXPERIENCE</w:t>
      </w:r>
    </w:p>
    <w:p w14:paraId="36E0C3E6" w14:textId="4B43CA49" w:rsidR="00660F5F" w:rsidRPr="00D82345" w:rsidRDefault="00660F5F" w:rsidP="00D82345">
      <w:pPr>
        <w:pStyle w:val="Heading2"/>
      </w:pPr>
      <w:r w:rsidRPr="00D82345">
        <w:t>INTEL</w:t>
      </w:r>
      <w:r w:rsidR="00540801" w:rsidRPr="00D82345">
        <w:t xml:space="preserve"> – </w:t>
      </w:r>
      <w:r w:rsidR="00B86E2C">
        <w:t>Cloud</w:t>
      </w:r>
      <w:r w:rsidR="00540801" w:rsidRPr="00D82345">
        <w:t xml:space="preserve"> Security and Compliance Principal Engineer</w:t>
      </w:r>
      <w:r w:rsidR="00CF048B" w:rsidRPr="00D82345">
        <w:tab/>
      </w:r>
      <w:r w:rsidRPr="00D82345">
        <w:t xml:space="preserve">May 2024 </w:t>
      </w:r>
      <w:r w:rsidR="00F55A85" w:rsidRPr="00D82345">
        <w:t xml:space="preserve">– </w:t>
      </w:r>
      <w:r w:rsidRPr="00D82345">
        <w:t>Jul 2025</w:t>
      </w:r>
    </w:p>
    <w:p w14:paraId="59808DCA" w14:textId="44FD3615" w:rsidR="00BB550E" w:rsidRPr="00FC2961" w:rsidRDefault="00FC2961" w:rsidP="0001075A">
      <w:pPr>
        <w:pStyle w:val="ListParagraph"/>
        <w:numPr>
          <w:ilvl w:val="0"/>
          <w:numId w:val="16"/>
        </w:numPr>
        <w:spacing w:before="20" w:after="20" w:line="240" w:lineRule="auto"/>
        <w:rPr>
          <w:szCs w:val="20"/>
        </w:rPr>
      </w:pPr>
      <w:r w:rsidRPr="00FC2961">
        <w:rPr>
          <w:b/>
          <w:bCs/>
          <w:szCs w:val="20"/>
        </w:rPr>
        <w:t>Served as Product Security Expert (PSE) for new initiatives</w:t>
      </w:r>
      <w:r w:rsidRPr="00FC2961">
        <w:rPr>
          <w:szCs w:val="20"/>
        </w:rPr>
        <w:t xml:space="preserve">, reviewing projects end to end and enforcing 100–200 security requirements across all control domains. Led the control selection process based on each project’s use case, technology stack, and service integrations, ensuring </w:t>
      </w:r>
      <w:r w:rsidR="00B74005">
        <w:rPr>
          <w:szCs w:val="20"/>
        </w:rPr>
        <w:t>100</w:t>
      </w:r>
      <w:r w:rsidR="00071C59">
        <w:rPr>
          <w:szCs w:val="20"/>
        </w:rPr>
        <w:t>%</w:t>
      </w:r>
      <w:r w:rsidRPr="00FC2961">
        <w:rPr>
          <w:szCs w:val="20"/>
        </w:rPr>
        <w:t xml:space="preserve"> compliance before release.</w:t>
      </w:r>
    </w:p>
    <w:p w14:paraId="05DFCA16" w14:textId="5BE77501" w:rsidR="0001075A" w:rsidRPr="00B709AF" w:rsidRDefault="0001075A" w:rsidP="0001075A">
      <w:pPr>
        <w:pStyle w:val="ListParagraph"/>
        <w:numPr>
          <w:ilvl w:val="0"/>
          <w:numId w:val="16"/>
        </w:numPr>
        <w:spacing w:before="20" w:after="20" w:line="240" w:lineRule="auto"/>
        <w:rPr>
          <w:szCs w:val="20"/>
        </w:rPr>
      </w:pPr>
      <w:r w:rsidRPr="00B709AF">
        <w:rPr>
          <w:b/>
          <w:bCs/>
          <w:szCs w:val="20"/>
        </w:rPr>
        <w:t>Authored executive-level security documentation</w:t>
      </w:r>
      <w:r w:rsidRPr="00B709AF">
        <w:rPr>
          <w:szCs w:val="20"/>
        </w:rPr>
        <w:t xml:space="preserve"> including whitepapers and regulatory compliance reports for C-suite stakeholders and external customer audit requirements</w:t>
      </w:r>
      <w:r>
        <w:rPr>
          <w:szCs w:val="20"/>
        </w:rPr>
        <w:t xml:space="preserve"> for Intel Tiber AI Cloud</w:t>
      </w:r>
    </w:p>
    <w:p w14:paraId="755863A3" w14:textId="01C9628E" w:rsidR="0001075A" w:rsidRPr="00B709AF" w:rsidRDefault="003360B3" w:rsidP="0001075A">
      <w:pPr>
        <w:pStyle w:val="ListParagraph"/>
        <w:numPr>
          <w:ilvl w:val="0"/>
          <w:numId w:val="16"/>
        </w:numPr>
        <w:spacing w:before="20" w:after="20" w:line="240" w:lineRule="auto"/>
        <w:rPr>
          <w:szCs w:val="20"/>
        </w:rPr>
      </w:pPr>
      <w:r>
        <w:rPr>
          <w:b/>
          <w:bCs/>
          <w:szCs w:val="20"/>
        </w:rPr>
        <w:t>Owned</w:t>
      </w:r>
      <w:r w:rsidR="0001075A" w:rsidRPr="00B709AF">
        <w:rPr>
          <w:b/>
          <w:bCs/>
          <w:szCs w:val="20"/>
        </w:rPr>
        <w:t xml:space="preserve"> SOC 2 Type II attestation and remediation initiatives for Intel Tiber AI Cloud</w:t>
      </w:r>
      <w:r w:rsidR="0001075A" w:rsidRPr="00B709AF">
        <w:rPr>
          <w:szCs w:val="20"/>
        </w:rPr>
        <w:t>, successfully managing complex cross-business unit requirements and achieving compliance within accelerated timelines</w:t>
      </w:r>
    </w:p>
    <w:p w14:paraId="5AF36684" w14:textId="77777777" w:rsidR="0001075A" w:rsidRPr="00B709AF" w:rsidRDefault="0001075A" w:rsidP="0001075A">
      <w:pPr>
        <w:pStyle w:val="ListParagraph"/>
        <w:numPr>
          <w:ilvl w:val="0"/>
          <w:numId w:val="16"/>
        </w:numPr>
        <w:spacing w:before="20" w:after="20" w:line="240" w:lineRule="auto"/>
        <w:rPr>
          <w:szCs w:val="20"/>
        </w:rPr>
      </w:pPr>
      <w:r w:rsidRPr="00B709AF">
        <w:rPr>
          <w:b/>
          <w:bCs/>
          <w:szCs w:val="20"/>
        </w:rPr>
        <w:t>Streamlined security requirements and SDL (Security Development Lifecycle) processes</w:t>
      </w:r>
      <w:r w:rsidRPr="00B709AF">
        <w:rPr>
          <w:szCs w:val="20"/>
        </w:rPr>
        <w:t xml:space="preserve"> by coordinating with legal, engineering, and external counsel for the Intel Tiber AI Cloud</w:t>
      </w:r>
    </w:p>
    <w:p w14:paraId="2FE96C77" w14:textId="4C5AB98F" w:rsidR="00A848A5" w:rsidRPr="00B709AF" w:rsidRDefault="002A33DF" w:rsidP="00B709AF">
      <w:pPr>
        <w:pStyle w:val="ListParagraph"/>
        <w:numPr>
          <w:ilvl w:val="0"/>
          <w:numId w:val="16"/>
        </w:numPr>
        <w:spacing w:before="20" w:after="20" w:line="240" w:lineRule="auto"/>
        <w:rPr>
          <w:szCs w:val="20"/>
        </w:rPr>
      </w:pPr>
      <w:r>
        <w:rPr>
          <w:b/>
          <w:bCs/>
          <w:szCs w:val="20"/>
        </w:rPr>
        <w:t>Led</w:t>
      </w:r>
      <w:r w:rsidR="00A848A5" w:rsidRPr="00B709AF">
        <w:rPr>
          <w:b/>
          <w:bCs/>
          <w:szCs w:val="20"/>
        </w:rPr>
        <w:t xml:space="preserve"> comprehensive threat model assessments</w:t>
      </w:r>
      <w:r w:rsidR="00A848A5" w:rsidRPr="00B709AF">
        <w:rPr>
          <w:szCs w:val="20"/>
        </w:rPr>
        <w:t xml:space="preserve"> and vulnerability management for control plane and customer-facing AI cloud applications, identifying critical exposures and </w:t>
      </w:r>
      <w:r w:rsidR="002F3BB3" w:rsidRPr="00B709AF">
        <w:rPr>
          <w:szCs w:val="20"/>
        </w:rPr>
        <w:t>mitigating risk</w:t>
      </w:r>
    </w:p>
    <w:p w14:paraId="0DD00936" w14:textId="6DB824CE" w:rsidR="00660F5F" w:rsidRPr="00660F5F" w:rsidRDefault="00660F5F" w:rsidP="00D82345">
      <w:pPr>
        <w:pStyle w:val="Heading2"/>
      </w:pPr>
      <w:r w:rsidRPr="00660F5F">
        <w:t>VMWARE</w:t>
      </w:r>
      <w:r w:rsidR="008C1B94">
        <w:t xml:space="preserve"> – </w:t>
      </w:r>
      <w:r w:rsidR="008C1B94" w:rsidRPr="008C1B94">
        <w:t>Cloud Cybersecurity and Compliance Principal Engineer</w:t>
      </w:r>
      <w:r w:rsidR="00996C6B">
        <w:tab/>
      </w:r>
      <w:r w:rsidR="006936F9">
        <w:t>Jan</w:t>
      </w:r>
      <w:r w:rsidRPr="00660F5F">
        <w:t xml:space="preserve"> 2021 </w:t>
      </w:r>
      <w:r w:rsidR="00F55A85">
        <w:t xml:space="preserve">– </w:t>
      </w:r>
      <w:r w:rsidR="006936F9">
        <w:t>Jan</w:t>
      </w:r>
      <w:r w:rsidRPr="00660F5F">
        <w:t xml:space="preserve"> 2024</w:t>
      </w:r>
    </w:p>
    <w:p w14:paraId="677F1819" w14:textId="50D44B60" w:rsidR="00F34078" w:rsidRPr="00C86039" w:rsidRDefault="00F34078" w:rsidP="00DD08F9">
      <w:pPr>
        <w:numPr>
          <w:ilvl w:val="0"/>
          <w:numId w:val="4"/>
        </w:numPr>
        <w:spacing w:before="20" w:after="20" w:line="240" w:lineRule="auto"/>
        <w:rPr>
          <w:szCs w:val="20"/>
        </w:rPr>
      </w:pPr>
      <w:r w:rsidRPr="00C86039">
        <w:rPr>
          <w:b/>
          <w:bCs/>
          <w:szCs w:val="20"/>
        </w:rPr>
        <w:t>Delivered cyber</w:t>
      </w:r>
      <w:r w:rsidR="00DD08F9">
        <w:rPr>
          <w:b/>
          <w:bCs/>
          <w:szCs w:val="20"/>
        </w:rPr>
        <w:t>security</w:t>
      </w:r>
      <w:r w:rsidRPr="00C86039">
        <w:rPr>
          <w:b/>
          <w:bCs/>
          <w:szCs w:val="20"/>
        </w:rPr>
        <w:t xml:space="preserve"> strategy integration</w:t>
      </w:r>
      <w:r w:rsidRPr="00C86039">
        <w:rPr>
          <w:szCs w:val="20"/>
        </w:rPr>
        <w:t xml:space="preserve"> by consolidating </w:t>
      </w:r>
      <w:r w:rsidR="00190232" w:rsidRPr="00C86039">
        <w:rPr>
          <w:szCs w:val="20"/>
        </w:rPr>
        <w:t xml:space="preserve">1,800+ </w:t>
      </w:r>
      <w:r w:rsidRPr="00C86039">
        <w:rPr>
          <w:szCs w:val="20"/>
        </w:rPr>
        <w:t>security requirements across product development lifecycle</w:t>
      </w:r>
      <w:r w:rsidR="00CC3889" w:rsidRPr="00C86039">
        <w:rPr>
          <w:szCs w:val="20"/>
        </w:rPr>
        <w:t xml:space="preserve"> down to fewer than 100</w:t>
      </w:r>
      <w:r w:rsidRPr="00C86039">
        <w:rPr>
          <w:szCs w:val="20"/>
        </w:rPr>
        <w:t xml:space="preserve">, enabling engineering teams to meet FedRAMP HIGH, PCI DSSv4, CMMCv2, </w:t>
      </w:r>
      <w:r w:rsidR="00380B18" w:rsidRPr="00C86039">
        <w:rPr>
          <w:szCs w:val="20"/>
        </w:rPr>
        <w:t xml:space="preserve">HIPAA, </w:t>
      </w:r>
      <w:r w:rsidRPr="00C86039">
        <w:rPr>
          <w:szCs w:val="20"/>
        </w:rPr>
        <w:t>and SP 800-171r2 standards</w:t>
      </w:r>
    </w:p>
    <w:p w14:paraId="11CC6AB3" w14:textId="384D1E36" w:rsidR="00F34078" w:rsidRDefault="005F5B79" w:rsidP="00DD08F9">
      <w:pPr>
        <w:numPr>
          <w:ilvl w:val="0"/>
          <w:numId w:val="4"/>
        </w:numPr>
        <w:spacing w:before="20" w:after="20" w:line="240" w:lineRule="auto"/>
        <w:rPr>
          <w:szCs w:val="20"/>
        </w:rPr>
      </w:pPr>
      <w:r>
        <w:rPr>
          <w:b/>
          <w:bCs/>
          <w:szCs w:val="20"/>
        </w:rPr>
        <w:t>Optimized</w:t>
      </w:r>
      <w:r w:rsidR="004E27B5" w:rsidRPr="00C86039">
        <w:rPr>
          <w:b/>
          <w:bCs/>
          <w:szCs w:val="20"/>
        </w:rPr>
        <w:t xml:space="preserve"> the Authority to Operate (ATO) process</w:t>
      </w:r>
      <w:r w:rsidR="004E27B5" w:rsidRPr="00C86039">
        <w:rPr>
          <w:szCs w:val="20"/>
        </w:rPr>
        <w:t xml:space="preserve"> for customers by t</w:t>
      </w:r>
      <w:r w:rsidR="00137CD2" w:rsidRPr="00C86039">
        <w:rPr>
          <w:szCs w:val="20"/>
        </w:rPr>
        <w:t>ranslat</w:t>
      </w:r>
      <w:r w:rsidR="004E27B5" w:rsidRPr="00C86039">
        <w:rPr>
          <w:szCs w:val="20"/>
        </w:rPr>
        <w:t>ing</w:t>
      </w:r>
      <w:r w:rsidR="00137CD2" w:rsidRPr="00C86039">
        <w:rPr>
          <w:szCs w:val="20"/>
        </w:rPr>
        <w:t xml:space="preserve"> System Security Plan (SSP) artifacts and Control Correlation Identifier (CCI) requirements into a standardized package for eMASS.</w:t>
      </w:r>
    </w:p>
    <w:p w14:paraId="7AD63AFD" w14:textId="23A56392" w:rsidR="0036697D" w:rsidRPr="00C86039" w:rsidRDefault="0036697D" w:rsidP="00DD08F9">
      <w:pPr>
        <w:numPr>
          <w:ilvl w:val="0"/>
          <w:numId w:val="4"/>
        </w:numPr>
        <w:spacing w:before="20" w:after="20" w:line="240" w:lineRule="auto"/>
        <w:rPr>
          <w:szCs w:val="20"/>
        </w:rPr>
      </w:pPr>
      <w:r w:rsidRPr="000B6820">
        <w:rPr>
          <w:rFonts w:cs="Arial"/>
          <w:b/>
          <w:bCs/>
          <w:szCs w:val="18"/>
        </w:rPr>
        <w:t>Collaborated to consolidate service development review activities</w:t>
      </w:r>
      <w:r w:rsidRPr="00486782">
        <w:rPr>
          <w:rFonts w:cs="Arial"/>
          <w:szCs w:val="18"/>
        </w:rPr>
        <w:t xml:space="preserve"> by synthesizing security, compliance, and privacy inputs from more than a dozen stakeholders into a unified questionnaire, significantly reducing business impact during development</w:t>
      </w:r>
      <w:r>
        <w:rPr>
          <w:rFonts w:cs="Arial"/>
          <w:szCs w:val="18"/>
        </w:rPr>
        <w:t>.</w:t>
      </w:r>
    </w:p>
    <w:p w14:paraId="51B09C8F" w14:textId="306DF915" w:rsidR="00F34078" w:rsidRPr="009D0663" w:rsidRDefault="00F34078" w:rsidP="00DD08F9">
      <w:pPr>
        <w:numPr>
          <w:ilvl w:val="0"/>
          <w:numId w:val="4"/>
        </w:numPr>
        <w:spacing w:before="20" w:after="20" w:line="240" w:lineRule="auto"/>
        <w:rPr>
          <w:szCs w:val="20"/>
        </w:rPr>
      </w:pPr>
      <w:r w:rsidRPr="00C86039">
        <w:rPr>
          <w:b/>
          <w:bCs/>
          <w:szCs w:val="20"/>
        </w:rPr>
        <w:t>Advanced industry leadership</w:t>
      </w:r>
      <w:r w:rsidRPr="00C86039">
        <w:rPr>
          <w:szCs w:val="20"/>
        </w:rPr>
        <w:t xml:space="preserve"> through standards organizations</w:t>
      </w:r>
      <w:r w:rsidRPr="009D0663">
        <w:rPr>
          <w:szCs w:val="20"/>
        </w:rPr>
        <w:t xml:space="preserve"> including INCITS and ISO-IEC </w:t>
      </w:r>
    </w:p>
    <w:p w14:paraId="72918F6F" w14:textId="155A636D" w:rsidR="002F5CA3" w:rsidRPr="002F5CA3" w:rsidRDefault="002F5CA3" w:rsidP="00D82345">
      <w:pPr>
        <w:pStyle w:val="Heading2"/>
      </w:pPr>
      <w:r w:rsidRPr="002F5CA3">
        <w:t>CAVEONIX</w:t>
      </w:r>
      <w:r w:rsidR="00372D15">
        <w:t xml:space="preserve"> – </w:t>
      </w:r>
      <w:r w:rsidR="00372D15" w:rsidRPr="00372D15">
        <w:t>Chief Cloud Cybersecurity and Compliance Architect</w:t>
      </w:r>
      <w:r w:rsidR="00114DE1">
        <w:tab/>
      </w:r>
      <w:r w:rsidR="003D2604">
        <w:t>Nov</w:t>
      </w:r>
      <w:r w:rsidRPr="002F5CA3">
        <w:t xml:space="preserve"> 2018 </w:t>
      </w:r>
      <w:r w:rsidR="00F55A85">
        <w:t xml:space="preserve">– </w:t>
      </w:r>
      <w:r w:rsidRPr="002F5CA3">
        <w:t>Oct 2020</w:t>
      </w:r>
    </w:p>
    <w:p w14:paraId="18C21762" w14:textId="77777777" w:rsidR="00F34078" w:rsidRPr="009D0663" w:rsidRDefault="00F34078" w:rsidP="00DD08F9">
      <w:pPr>
        <w:numPr>
          <w:ilvl w:val="0"/>
          <w:numId w:val="5"/>
        </w:numPr>
        <w:spacing w:before="20" w:after="20" w:line="240" w:lineRule="auto"/>
        <w:rPr>
          <w:szCs w:val="20"/>
        </w:rPr>
      </w:pPr>
      <w:r w:rsidRPr="009D0663">
        <w:rPr>
          <w:b/>
          <w:bCs/>
          <w:szCs w:val="20"/>
        </w:rPr>
        <w:t>Designed empirical risk assessment methodologies</w:t>
      </w:r>
      <w:r w:rsidRPr="009D0663">
        <w:rPr>
          <w:szCs w:val="20"/>
        </w:rPr>
        <w:t xml:space="preserve"> utilizing advanced risk models for cloud solutions with dynamic asset assessment and environmental adaptation</w:t>
      </w:r>
    </w:p>
    <w:p w14:paraId="6907C45E" w14:textId="77777777" w:rsidR="00F34078" w:rsidRPr="009D0663" w:rsidRDefault="00F34078" w:rsidP="00DD08F9">
      <w:pPr>
        <w:numPr>
          <w:ilvl w:val="0"/>
          <w:numId w:val="5"/>
        </w:numPr>
        <w:spacing w:before="20" w:after="20" w:line="240" w:lineRule="auto"/>
        <w:rPr>
          <w:szCs w:val="20"/>
        </w:rPr>
      </w:pPr>
      <w:r w:rsidRPr="009D0663">
        <w:rPr>
          <w:b/>
          <w:bCs/>
          <w:szCs w:val="20"/>
        </w:rPr>
        <w:t>Integrated 23 global cybersecurity frameworks</w:t>
      </w:r>
      <w:r w:rsidRPr="009D0663">
        <w:rPr>
          <w:szCs w:val="20"/>
        </w:rPr>
        <w:t xml:space="preserve"> with NIST alignment, enabling seamless adaptation to evolving regulatory requirements including financial services compliance</w:t>
      </w:r>
    </w:p>
    <w:p w14:paraId="32D121A1" w14:textId="4E3F0D4F" w:rsidR="000B0D3A" w:rsidRPr="009D0663" w:rsidRDefault="00392FBD" w:rsidP="00DD08F9">
      <w:pPr>
        <w:numPr>
          <w:ilvl w:val="0"/>
          <w:numId w:val="5"/>
        </w:numPr>
        <w:spacing w:before="20" w:after="20" w:line="240" w:lineRule="auto"/>
        <w:rPr>
          <w:szCs w:val="20"/>
        </w:rPr>
      </w:pPr>
      <w:r>
        <w:rPr>
          <w:b/>
          <w:bCs/>
          <w:szCs w:val="20"/>
        </w:rPr>
        <w:t>Authored</w:t>
      </w:r>
      <w:r w:rsidR="000B0D3A" w:rsidRPr="009D0663">
        <w:rPr>
          <w:b/>
          <w:bCs/>
          <w:szCs w:val="20"/>
        </w:rPr>
        <w:t xml:space="preserve"> IT Auditing: Using Controls to Protect Information Assets</w:t>
      </w:r>
      <w:r w:rsidR="000B0D3A" w:rsidRPr="009D0663">
        <w:rPr>
          <w:szCs w:val="20"/>
        </w:rPr>
        <w:t xml:space="preserve"> </w:t>
      </w:r>
      <w:r w:rsidR="000B0D3A" w:rsidRPr="009D0663">
        <w:rPr>
          <w:b/>
          <w:bCs/>
          <w:szCs w:val="20"/>
        </w:rPr>
        <w:t>3</w:t>
      </w:r>
      <w:r w:rsidR="000B0D3A" w:rsidRPr="009D0663">
        <w:rPr>
          <w:b/>
          <w:bCs/>
          <w:szCs w:val="20"/>
          <w:vertAlign w:val="superscript"/>
        </w:rPr>
        <w:t>rd</w:t>
      </w:r>
      <w:r w:rsidR="00CD149A" w:rsidRPr="009D0663">
        <w:rPr>
          <w:b/>
          <w:bCs/>
          <w:szCs w:val="20"/>
        </w:rPr>
        <w:t xml:space="preserve"> </w:t>
      </w:r>
      <w:r w:rsidR="000B0D3A" w:rsidRPr="009D0663">
        <w:rPr>
          <w:b/>
          <w:bCs/>
          <w:szCs w:val="20"/>
        </w:rPr>
        <w:t>Ed.</w:t>
      </w:r>
      <w:r w:rsidR="000B0D3A" w:rsidRPr="009D0663">
        <w:rPr>
          <w:szCs w:val="20"/>
        </w:rPr>
        <w:t xml:space="preserve"> (McGraw-Hill 2005-2019)</w:t>
      </w:r>
    </w:p>
    <w:p w14:paraId="2C774C33" w14:textId="58823BAB" w:rsidR="002F5CA3" w:rsidRPr="002F5CA3" w:rsidRDefault="002F5CA3" w:rsidP="00D82345">
      <w:pPr>
        <w:pStyle w:val="Heading2"/>
      </w:pPr>
      <w:r w:rsidRPr="002F5CA3">
        <w:t>ORACLE CLOUD</w:t>
      </w:r>
      <w:r w:rsidR="00372D15">
        <w:t xml:space="preserve"> –</w:t>
      </w:r>
      <w:r w:rsidR="00372D15" w:rsidRPr="00372D15">
        <w:t xml:space="preserve"> Cloud Cybersecurity Strategy and Technical Solutions Architect</w:t>
      </w:r>
      <w:r w:rsidR="00372D15">
        <w:t xml:space="preserve"> </w:t>
      </w:r>
      <w:r w:rsidR="00114DE1">
        <w:tab/>
      </w:r>
      <w:r w:rsidRPr="002F5CA3">
        <w:t xml:space="preserve"> </w:t>
      </w:r>
      <w:r w:rsidR="003D2604">
        <w:t>Nov</w:t>
      </w:r>
      <w:r w:rsidRPr="002F5CA3">
        <w:t xml:space="preserve"> 2017 </w:t>
      </w:r>
      <w:r w:rsidR="00F55A85">
        <w:t xml:space="preserve">– </w:t>
      </w:r>
      <w:r w:rsidR="003D2604">
        <w:t>Nov</w:t>
      </w:r>
      <w:r w:rsidRPr="002F5CA3">
        <w:t xml:space="preserve"> 2018</w:t>
      </w:r>
    </w:p>
    <w:p w14:paraId="56673405" w14:textId="0B4FF6A8" w:rsidR="00F34078" w:rsidRPr="009D0663" w:rsidRDefault="000B2225" w:rsidP="00DD08F9">
      <w:pPr>
        <w:numPr>
          <w:ilvl w:val="0"/>
          <w:numId w:val="6"/>
        </w:numPr>
        <w:spacing w:before="20" w:after="20" w:line="240" w:lineRule="auto"/>
        <w:rPr>
          <w:szCs w:val="20"/>
        </w:rPr>
      </w:pPr>
      <w:r>
        <w:rPr>
          <w:b/>
          <w:bCs/>
          <w:szCs w:val="20"/>
        </w:rPr>
        <w:t>Reviewed</w:t>
      </w:r>
      <w:r w:rsidR="00F34078" w:rsidRPr="009D0663">
        <w:rPr>
          <w:b/>
          <w:bCs/>
          <w:szCs w:val="20"/>
        </w:rPr>
        <w:t xml:space="preserve"> security risk assessment and vulnerability management</w:t>
      </w:r>
      <w:r w:rsidR="00F34078" w:rsidRPr="009D0663">
        <w:rPr>
          <w:szCs w:val="20"/>
        </w:rPr>
        <w:t xml:space="preserve"> programs for Oracle Cloud Infrastructure (OCI) and Oracle Cloud Computing (OCC)</w:t>
      </w:r>
    </w:p>
    <w:p w14:paraId="4B37E52C" w14:textId="247B2E1F" w:rsidR="00F34078" w:rsidRPr="00241233" w:rsidRDefault="00F34078" w:rsidP="00DD08F9">
      <w:pPr>
        <w:numPr>
          <w:ilvl w:val="0"/>
          <w:numId w:val="6"/>
        </w:numPr>
        <w:spacing w:before="20" w:after="20" w:line="240" w:lineRule="auto"/>
        <w:rPr>
          <w:szCs w:val="20"/>
        </w:rPr>
      </w:pPr>
      <w:r w:rsidRPr="009D0663">
        <w:rPr>
          <w:b/>
          <w:bCs/>
          <w:szCs w:val="20"/>
        </w:rPr>
        <w:t>Delivered strategic recommendations</w:t>
      </w:r>
      <w:r w:rsidRPr="009D0663">
        <w:rPr>
          <w:szCs w:val="20"/>
        </w:rPr>
        <w:t xml:space="preserve"> for cloud security enhancements, threat management optimization, and incident response process improvements</w:t>
      </w:r>
    </w:p>
    <w:p w14:paraId="0A670A49" w14:textId="5AA261E9" w:rsidR="00E31CA1" w:rsidRPr="00E31CA1" w:rsidRDefault="00E31CA1" w:rsidP="00D82345">
      <w:pPr>
        <w:pStyle w:val="Heading2"/>
      </w:pPr>
      <w:r w:rsidRPr="00E31CA1">
        <w:t>AMAZON WEB SERVICES</w:t>
      </w:r>
      <w:r w:rsidR="00835BB5">
        <w:t xml:space="preserve"> – </w:t>
      </w:r>
      <w:r w:rsidR="00835BB5" w:rsidRPr="00835BB5">
        <w:t>Risk Management and Assurance Senior Consultant</w:t>
      </w:r>
      <w:r w:rsidR="007D671E">
        <w:tab/>
      </w:r>
      <w:r w:rsidR="003D2604">
        <w:t>Nov</w:t>
      </w:r>
      <w:r w:rsidRPr="00E31CA1">
        <w:t xml:space="preserve"> 2016 </w:t>
      </w:r>
      <w:r w:rsidR="00F55A85">
        <w:t xml:space="preserve">– </w:t>
      </w:r>
      <w:r w:rsidR="003D2604">
        <w:t>Nov</w:t>
      </w:r>
      <w:r w:rsidRPr="00E31CA1">
        <w:t xml:space="preserve"> 2017</w:t>
      </w:r>
    </w:p>
    <w:p w14:paraId="01BD1C61" w14:textId="1547EAB5" w:rsidR="00F34078" w:rsidRPr="00274E1A" w:rsidRDefault="00F34078" w:rsidP="00274E1A">
      <w:pPr>
        <w:pStyle w:val="ListParagraph"/>
        <w:numPr>
          <w:ilvl w:val="0"/>
          <w:numId w:val="16"/>
        </w:numPr>
        <w:spacing w:before="20" w:after="20" w:line="240" w:lineRule="auto"/>
        <w:rPr>
          <w:szCs w:val="20"/>
        </w:rPr>
      </w:pPr>
      <w:r w:rsidRPr="00274E1A">
        <w:rPr>
          <w:b/>
          <w:bCs/>
          <w:szCs w:val="20"/>
        </w:rPr>
        <w:t xml:space="preserve">Delivered comprehensive training and advisory services </w:t>
      </w:r>
      <w:r w:rsidRPr="00274E1A">
        <w:rPr>
          <w:szCs w:val="20"/>
        </w:rPr>
        <w:t>to AWS customers including Fortune 100 financial services institutions on cloud security best practices, regulatory compliance, and risk management</w:t>
      </w:r>
    </w:p>
    <w:p w14:paraId="4EF6718E" w14:textId="5BCCCB5F" w:rsidR="00F34078" w:rsidRPr="00274E1A" w:rsidRDefault="00F34078" w:rsidP="00274E1A">
      <w:pPr>
        <w:pStyle w:val="ListParagraph"/>
        <w:numPr>
          <w:ilvl w:val="0"/>
          <w:numId w:val="16"/>
        </w:numPr>
        <w:spacing w:before="20" w:after="20" w:line="240" w:lineRule="auto"/>
        <w:rPr>
          <w:szCs w:val="20"/>
        </w:rPr>
      </w:pPr>
      <w:r w:rsidRPr="00274E1A">
        <w:rPr>
          <w:b/>
          <w:bCs/>
          <w:szCs w:val="20"/>
        </w:rPr>
        <w:t>Executed post-breach security assessments and incident response</w:t>
      </w:r>
      <w:r w:rsidRPr="00274E1A">
        <w:rPr>
          <w:szCs w:val="20"/>
        </w:rPr>
        <w:t xml:space="preserve"> for high-profile clients</w:t>
      </w:r>
    </w:p>
    <w:p w14:paraId="5F6F36E5" w14:textId="76EC0576" w:rsidR="00F34078" w:rsidRPr="00274E1A" w:rsidRDefault="00F34078" w:rsidP="00274E1A">
      <w:pPr>
        <w:pStyle w:val="ListParagraph"/>
        <w:numPr>
          <w:ilvl w:val="0"/>
          <w:numId w:val="16"/>
        </w:numPr>
        <w:spacing w:before="20" w:after="20" w:line="240" w:lineRule="auto"/>
        <w:rPr>
          <w:szCs w:val="20"/>
        </w:rPr>
      </w:pPr>
      <w:r w:rsidRPr="00274E1A">
        <w:rPr>
          <w:b/>
          <w:bCs/>
          <w:szCs w:val="20"/>
        </w:rPr>
        <w:lastRenderedPageBreak/>
        <w:t>Implemented security frameworks</w:t>
      </w:r>
      <w:r w:rsidRPr="00274E1A">
        <w:rPr>
          <w:szCs w:val="20"/>
        </w:rPr>
        <w:t xml:space="preserve"> </w:t>
      </w:r>
      <w:r w:rsidR="00D052DB" w:rsidRPr="00274E1A">
        <w:rPr>
          <w:szCs w:val="20"/>
        </w:rPr>
        <w:t>focusing on</w:t>
      </w:r>
      <w:r w:rsidRPr="00274E1A">
        <w:rPr>
          <w:szCs w:val="20"/>
        </w:rPr>
        <w:t xml:space="preserve"> comprehensive risk mitigation for regulated industries</w:t>
      </w:r>
    </w:p>
    <w:p w14:paraId="064C314F" w14:textId="3AF8B91C" w:rsidR="00E31CA1" w:rsidRPr="00E31CA1" w:rsidRDefault="00E31CA1" w:rsidP="00D82345">
      <w:pPr>
        <w:pStyle w:val="Heading2"/>
      </w:pPr>
      <w:r w:rsidRPr="00E31CA1">
        <w:t>VMWARE</w:t>
      </w:r>
      <w:r w:rsidR="00835BB5">
        <w:t xml:space="preserve"> – </w:t>
      </w:r>
      <w:r w:rsidR="00835BB5" w:rsidRPr="00835BB5">
        <w:t>Global Strategist for Product Compliance and Cybersecurity Solutions</w:t>
      </w:r>
      <w:r w:rsidR="007D671E">
        <w:tab/>
      </w:r>
      <w:r w:rsidR="003D2604">
        <w:t>Aug</w:t>
      </w:r>
      <w:r w:rsidRPr="00E31CA1">
        <w:t xml:space="preserve"> 2015 </w:t>
      </w:r>
      <w:r w:rsidR="00F55A85">
        <w:t xml:space="preserve">– </w:t>
      </w:r>
      <w:r w:rsidR="003D2604">
        <w:t>Nov</w:t>
      </w:r>
      <w:r w:rsidRPr="00E31CA1">
        <w:t xml:space="preserve"> 2016</w:t>
      </w:r>
    </w:p>
    <w:p w14:paraId="4A8FCBC8" w14:textId="3BCED60D" w:rsidR="001113BB" w:rsidRPr="009D0663" w:rsidRDefault="001113BB" w:rsidP="007A4417">
      <w:pPr>
        <w:pStyle w:val="ListParagraph"/>
        <w:numPr>
          <w:ilvl w:val="0"/>
          <w:numId w:val="16"/>
        </w:numPr>
        <w:spacing w:before="20" w:after="20" w:line="240" w:lineRule="auto"/>
        <w:rPr>
          <w:szCs w:val="20"/>
        </w:rPr>
      </w:pPr>
      <w:r w:rsidRPr="009D0663">
        <w:rPr>
          <w:b/>
          <w:bCs/>
          <w:szCs w:val="20"/>
        </w:rPr>
        <w:t>Secured $10M in federal funding</w:t>
      </w:r>
      <w:r w:rsidRPr="009D0663">
        <w:rPr>
          <w:szCs w:val="20"/>
        </w:rPr>
        <w:t xml:space="preserve"> through collaboration with Intel, VCE, Coalfire, HyTrust, and McAfee to lead strategic planning and implementation of FedRAMP Moderate compliant infrastructure within </w:t>
      </w:r>
      <w:r w:rsidR="00D5740A" w:rsidRPr="009D0663">
        <w:rPr>
          <w:szCs w:val="20"/>
        </w:rPr>
        <w:t>the NIST</w:t>
      </w:r>
      <w:r w:rsidRPr="009D0663">
        <w:rPr>
          <w:szCs w:val="20"/>
        </w:rPr>
        <w:t xml:space="preserve"> National Cybersecurity Center of Excellence (NCCoE) </w:t>
      </w:r>
    </w:p>
    <w:p w14:paraId="7FEFAC2A" w14:textId="53974DD6" w:rsidR="001113BB" w:rsidRPr="009D0663" w:rsidRDefault="001113BB" w:rsidP="007A4417">
      <w:pPr>
        <w:pStyle w:val="ListParagraph"/>
        <w:numPr>
          <w:ilvl w:val="0"/>
          <w:numId w:val="16"/>
        </w:numPr>
        <w:spacing w:before="20" w:after="20" w:line="240" w:lineRule="auto"/>
        <w:rPr>
          <w:szCs w:val="20"/>
        </w:rPr>
      </w:pPr>
      <w:r w:rsidRPr="009D0663">
        <w:rPr>
          <w:b/>
          <w:bCs/>
          <w:szCs w:val="20"/>
        </w:rPr>
        <w:t>Interfaced with clients as SME</w:t>
      </w:r>
      <w:r w:rsidRPr="009D0663">
        <w:rPr>
          <w:szCs w:val="20"/>
        </w:rPr>
        <w:t xml:space="preserve"> in Cloud Security, </w:t>
      </w:r>
      <w:r w:rsidR="00BA41D2">
        <w:rPr>
          <w:szCs w:val="20"/>
        </w:rPr>
        <w:t xml:space="preserve">Compliance, </w:t>
      </w:r>
      <w:r w:rsidRPr="009D0663">
        <w:rPr>
          <w:szCs w:val="20"/>
        </w:rPr>
        <w:t xml:space="preserve">Access Controls, Encryption, Endpoint Security, Monitoring, Configuration Management, Vulnerability Management, and Firmware Integrity </w:t>
      </w:r>
    </w:p>
    <w:p w14:paraId="74D32E9E" w14:textId="5D9DB8D6" w:rsidR="00F34078" w:rsidRPr="00BA41D2" w:rsidRDefault="001113BB" w:rsidP="007A4417">
      <w:pPr>
        <w:pStyle w:val="ListParagraph"/>
        <w:numPr>
          <w:ilvl w:val="0"/>
          <w:numId w:val="16"/>
        </w:numPr>
        <w:spacing w:before="20" w:after="20" w:line="240" w:lineRule="auto"/>
        <w:rPr>
          <w:szCs w:val="20"/>
        </w:rPr>
      </w:pPr>
      <w:r w:rsidRPr="009D0663">
        <w:rPr>
          <w:b/>
          <w:bCs/>
          <w:szCs w:val="20"/>
        </w:rPr>
        <w:t>Spearheaded development and publication</w:t>
      </w:r>
      <w:r w:rsidRPr="009D0663">
        <w:rPr>
          <w:szCs w:val="20"/>
        </w:rPr>
        <w:t xml:space="preserve"> of comprehensive guidance, creating Product Applicability Guides for key federal regulations </w:t>
      </w:r>
    </w:p>
    <w:p w14:paraId="50454A0E" w14:textId="3F7A556C" w:rsidR="003122F0" w:rsidRPr="003122F0" w:rsidRDefault="00C30206" w:rsidP="00D82345">
      <w:pPr>
        <w:pStyle w:val="Heading2"/>
      </w:pPr>
      <w:r>
        <w:t>VCE</w:t>
      </w:r>
      <w:r w:rsidR="00835BB5">
        <w:t xml:space="preserve"> – </w:t>
      </w:r>
      <w:r w:rsidR="00835BB5" w:rsidRPr="00835BB5">
        <w:t>Global Strategist for Product Compliance and Cybersecurity Solutions</w:t>
      </w:r>
      <w:r w:rsidR="007D671E">
        <w:tab/>
      </w:r>
      <w:r>
        <w:t xml:space="preserve">Feb 2011 – Jul 2015 </w:t>
      </w:r>
    </w:p>
    <w:p w14:paraId="5019EC1D" w14:textId="77777777" w:rsidR="00AA2519" w:rsidRPr="003F0303" w:rsidRDefault="00AA2519" w:rsidP="003F0303">
      <w:pPr>
        <w:pStyle w:val="ListParagraph"/>
        <w:numPr>
          <w:ilvl w:val="0"/>
          <w:numId w:val="17"/>
        </w:numPr>
        <w:spacing w:before="20" w:after="20" w:line="240" w:lineRule="auto"/>
        <w:rPr>
          <w:szCs w:val="20"/>
        </w:rPr>
      </w:pPr>
      <w:r w:rsidRPr="003F0303">
        <w:rPr>
          <w:b/>
          <w:bCs/>
          <w:szCs w:val="20"/>
        </w:rPr>
        <w:t>Designed and product managed secure and compliance infrastructure</w:t>
      </w:r>
      <w:r w:rsidRPr="003F0303">
        <w:rPr>
          <w:szCs w:val="20"/>
        </w:rPr>
        <w:t xml:space="preserve"> using DISA STIG CAT 2 baselines and FISMA, FedRAMP, PCI-DSS, HIPAA, CESG, CJIS requirements across storage, network, compute, virtualization, and management infrastructure. </w:t>
      </w:r>
    </w:p>
    <w:p w14:paraId="1B1FFCDB" w14:textId="5904CAE0" w:rsidR="008F1213" w:rsidRPr="009D0663" w:rsidRDefault="008F1213" w:rsidP="007A4417">
      <w:pPr>
        <w:pStyle w:val="ListParagraph"/>
        <w:numPr>
          <w:ilvl w:val="0"/>
          <w:numId w:val="17"/>
        </w:numPr>
        <w:spacing w:before="20" w:after="20" w:line="240" w:lineRule="auto"/>
        <w:rPr>
          <w:szCs w:val="20"/>
        </w:rPr>
      </w:pPr>
      <w:r w:rsidRPr="009D0663">
        <w:rPr>
          <w:b/>
          <w:bCs/>
          <w:szCs w:val="20"/>
        </w:rPr>
        <w:t>Led executive briefings and customer presentations</w:t>
      </w:r>
      <w:r w:rsidRPr="009D0663">
        <w:rPr>
          <w:szCs w:val="20"/>
        </w:rPr>
        <w:t xml:space="preserve"> as Cloud Security Subject Matter Expert (SME) spanning public sector (SLED/GOV/DOD/IC), financial services, manufacturing, Cloud Service Providers (CSPs), and System Integrators/Service Organizations (SI/SO) </w:t>
      </w:r>
    </w:p>
    <w:p w14:paraId="353411C9" w14:textId="27E7E7BE" w:rsidR="008F1213" w:rsidRPr="009D0663" w:rsidRDefault="008F1213" w:rsidP="007A4417">
      <w:pPr>
        <w:pStyle w:val="ListParagraph"/>
        <w:numPr>
          <w:ilvl w:val="0"/>
          <w:numId w:val="17"/>
        </w:numPr>
        <w:spacing w:before="20" w:after="20" w:line="240" w:lineRule="auto"/>
        <w:rPr>
          <w:szCs w:val="20"/>
        </w:rPr>
      </w:pPr>
      <w:r w:rsidRPr="009D0663">
        <w:rPr>
          <w:b/>
          <w:bCs/>
          <w:szCs w:val="20"/>
        </w:rPr>
        <w:t>Instrumental in collaborative initiatives resulting in over $700M in tracked revenue</w:t>
      </w:r>
      <w:r w:rsidRPr="009D0663">
        <w:rPr>
          <w:szCs w:val="20"/>
        </w:rPr>
        <w:t xml:space="preserve">, demonstrating ability to effectively engage and influence key stakeholders </w:t>
      </w:r>
    </w:p>
    <w:p w14:paraId="0D6463ED" w14:textId="46053496" w:rsidR="006B1E8B" w:rsidRPr="00F340EB" w:rsidRDefault="0012358F" w:rsidP="00D82345">
      <w:pPr>
        <w:pStyle w:val="Heading2"/>
      </w:pPr>
      <w:r>
        <w:t>Early Career</w:t>
      </w:r>
    </w:p>
    <w:p w14:paraId="0C5117E2" w14:textId="772352BC" w:rsidR="00530ABD" w:rsidRPr="006B1E8B" w:rsidRDefault="00530ABD" w:rsidP="007A4417">
      <w:pPr>
        <w:pStyle w:val="ListParagraph"/>
        <w:numPr>
          <w:ilvl w:val="0"/>
          <w:numId w:val="17"/>
        </w:numPr>
        <w:spacing w:before="20" w:after="20" w:line="240" w:lineRule="auto"/>
        <w:rPr>
          <w:szCs w:val="20"/>
        </w:rPr>
      </w:pPr>
      <w:r w:rsidRPr="006B1E8B">
        <w:rPr>
          <w:b/>
          <w:bCs/>
          <w:szCs w:val="20"/>
        </w:rPr>
        <w:t>Accudata Systems</w:t>
      </w:r>
      <w:r w:rsidRPr="006B1E8B">
        <w:rPr>
          <w:szCs w:val="20"/>
        </w:rPr>
        <w:t xml:space="preserve"> (2009-2010): Developed and delivered SOWs for PCI, HIPAA, and FISMA assessments, integrating RSA and Vormetric technologies to enhance enterprise cybersecurity solutions.</w:t>
      </w:r>
    </w:p>
    <w:p w14:paraId="1E0DF186" w14:textId="6C402C83" w:rsidR="00530ABD" w:rsidRPr="006B1E8B" w:rsidRDefault="00530ABD" w:rsidP="007A4417">
      <w:pPr>
        <w:pStyle w:val="ListParagraph"/>
        <w:numPr>
          <w:ilvl w:val="0"/>
          <w:numId w:val="17"/>
        </w:numPr>
        <w:spacing w:before="20" w:after="20" w:line="240" w:lineRule="auto"/>
        <w:rPr>
          <w:szCs w:val="20"/>
        </w:rPr>
      </w:pPr>
      <w:r w:rsidRPr="006B1E8B">
        <w:rPr>
          <w:b/>
          <w:bCs/>
          <w:szCs w:val="20"/>
        </w:rPr>
        <w:t>ForeScout Technologies</w:t>
      </w:r>
      <w:r w:rsidRPr="006B1E8B">
        <w:rPr>
          <w:szCs w:val="20"/>
        </w:rPr>
        <w:t xml:space="preserve"> (2006-2008): Built Professional Services Organization, managing global accounts </w:t>
      </w:r>
      <w:r w:rsidR="00E83A1E">
        <w:rPr>
          <w:szCs w:val="20"/>
        </w:rPr>
        <w:t>to drive</w:t>
      </w:r>
      <w:r w:rsidRPr="006B1E8B">
        <w:rPr>
          <w:szCs w:val="20"/>
        </w:rPr>
        <w:t xml:space="preserve"> technical sales cycles for cybersecurity solutions.</w:t>
      </w:r>
    </w:p>
    <w:p w14:paraId="17F772E8" w14:textId="5C2E47CE" w:rsidR="00530ABD" w:rsidRPr="006B1E8B" w:rsidRDefault="00530ABD" w:rsidP="007A4417">
      <w:pPr>
        <w:pStyle w:val="ListParagraph"/>
        <w:numPr>
          <w:ilvl w:val="0"/>
          <w:numId w:val="17"/>
        </w:numPr>
        <w:spacing w:before="20" w:after="20" w:line="240" w:lineRule="auto"/>
        <w:rPr>
          <w:szCs w:val="20"/>
        </w:rPr>
      </w:pPr>
      <w:r w:rsidRPr="006B1E8B">
        <w:rPr>
          <w:b/>
          <w:bCs/>
          <w:szCs w:val="20"/>
        </w:rPr>
        <w:t>Texas Instruments</w:t>
      </w:r>
      <w:r w:rsidRPr="006B1E8B">
        <w:rPr>
          <w:szCs w:val="20"/>
        </w:rPr>
        <w:t xml:space="preserve"> (2001-2006): </w:t>
      </w:r>
      <w:r w:rsidR="00E83A1E">
        <w:rPr>
          <w:szCs w:val="20"/>
        </w:rPr>
        <w:t>P</w:t>
      </w:r>
      <w:r w:rsidRPr="006B1E8B">
        <w:rPr>
          <w:szCs w:val="20"/>
        </w:rPr>
        <w:t>ioneered hardware-based mobile security model, creating a new market for mobile</w:t>
      </w:r>
      <w:r w:rsidR="00F366C4">
        <w:rPr>
          <w:szCs w:val="20"/>
        </w:rPr>
        <w:t xml:space="preserve"> devices</w:t>
      </w:r>
      <w:r w:rsidR="00E83A1E">
        <w:rPr>
          <w:szCs w:val="20"/>
        </w:rPr>
        <w:t xml:space="preserve"> and conducted audit assessments of multiple data systems and entity level controls.</w:t>
      </w:r>
    </w:p>
    <w:p w14:paraId="0AFFDDDD" w14:textId="77777777" w:rsidR="00530ABD" w:rsidRPr="006B1E8B" w:rsidRDefault="00530ABD" w:rsidP="007A4417">
      <w:pPr>
        <w:pStyle w:val="ListParagraph"/>
        <w:numPr>
          <w:ilvl w:val="0"/>
          <w:numId w:val="17"/>
        </w:numPr>
        <w:spacing w:before="20" w:after="20" w:line="240" w:lineRule="auto"/>
        <w:rPr>
          <w:szCs w:val="20"/>
        </w:rPr>
      </w:pPr>
      <w:r w:rsidRPr="006B1E8B">
        <w:rPr>
          <w:b/>
          <w:bCs/>
          <w:szCs w:val="20"/>
        </w:rPr>
        <w:t>United States Navy</w:t>
      </w:r>
      <w:r w:rsidRPr="006B1E8B">
        <w:rPr>
          <w:szCs w:val="20"/>
        </w:rPr>
        <w:t xml:space="preserve"> (1991-1999): Led nuclear propulsion operations on USS Nebraska, ensuring compliance and precision in </w:t>
      </w:r>
      <w:proofErr w:type="gramStart"/>
      <w:r w:rsidRPr="006B1E8B">
        <w:rPr>
          <w:szCs w:val="20"/>
        </w:rPr>
        <w:t>high-stakes</w:t>
      </w:r>
      <w:proofErr w:type="gramEnd"/>
      <w:r w:rsidRPr="006B1E8B">
        <w:rPr>
          <w:szCs w:val="20"/>
        </w:rPr>
        <w:t>, regulated environments.</w:t>
      </w:r>
    </w:p>
    <w:p w14:paraId="4FE1F5FC" w14:textId="77777777" w:rsidR="00B701FD" w:rsidRPr="001F4B68" w:rsidRDefault="00B701FD" w:rsidP="00B701FD">
      <w:pPr>
        <w:pStyle w:val="Heading1"/>
      </w:pPr>
      <w:r w:rsidRPr="009D0663">
        <w:t>CERTIFICATIONS</w:t>
      </w:r>
    </w:p>
    <w:p w14:paraId="2AA6A7AE" w14:textId="77777777" w:rsidR="00B701FD" w:rsidRPr="008F74DB" w:rsidRDefault="00B701FD" w:rsidP="00B701FD">
      <w:pPr>
        <w:numPr>
          <w:ilvl w:val="0"/>
          <w:numId w:val="12"/>
        </w:numPr>
        <w:spacing w:before="20" w:after="20" w:line="240" w:lineRule="auto"/>
        <w:rPr>
          <w:szCs w:val="20"/>
        </w:rPr>
      </w:pPr>
      <w:r w:rsidRPr="008F74DB">
        <w:rPr>
          <w:szCs w:val="20"/>
        </w:rPr>
        <w:t>Certified Information Systems Security Professional (CISSP</w:t>
      </w:r>
      <w:r>
        <w:rPr>
          <w:szCs w:val="20"/>
        </w:rPr>
        <w:t>)</w:t>
      </w:r>
    </w:p>
    <w:p w14:paraId="567B7D99" w14:textId="77777777" w:rsidR="00B701FD" w:rsidRPr="008F74DB" w:rsidRDefault="00B701FD" w:rsidP="00B701FD">
      <w:pPr>
        <w:numPr>
          <w:ilvl w:val="0"/>
          <w:numId w:val="12"/>
        </w:numPr>
        <w:spacing w:before="20" w:after="20" w:line="240" w:lineRule="auto"/>
        <w:rPr>
          <w:szCs w:val="20"/>
        </w:rPr>
      </w:pPr>
      <w:r w:rsidRPr="008F74DB">
        <w:rPr>
          <w:szCs w:val="20"/>
        </w:rPr>
        <w:t>Certified Information Systems Auditor (CISA)</w:t>
      </w:r>
    </w:p>
    <w:p w14:paraId="5A8E4A0C" w14:textId="77777777" w:rsidR="00B701FD" w:rsidRPr="008F74DB" w:rsidRDefault="00B701FD" w:rsidP="00B701FD">
      <w:pPr>
        <w:numPr>
          <w:ilvl w:val="0"/>
          <w:numId w:val="12"/>
        </w:numPr>
        <w:spacing w:before="20" w:after="20" w:line="240" w:lineRule="auto"/>
        <w:rPr>
          <w:szCs w:val="20"/>
        </w:rPr>
      </w:pPr>
      <w:r w:rsidRPr="008F74DB">
        <w:rPr>
          <w:szCs w:val="20"/>
        </w:rPr>
        <w:t>Certified Chief Information Security Officer (CCISO)</w:t>
      </w:r>
    </w:p>
    <w:p w14:paraId="1FBB84AE" w14:textId="77777777" w:rsidR="00B701FD" w:rsidRPr="008F74DB" w:rsidRDefault="00B701FD" w:rsidP="00B701FD">
      <w:pPr>
        <w:numPr>
          <w:ilvl w:val="0"/>
          <w:numId w:val="12"/>
        </w:numPr>
        <w:spacing w:before="20" w:after="20" w:line="240" w:lineRule="auto"/>
        <w:rPr>
          <w:szCs w:val="20"/>
        </w:rPr>
      </w:pPr>
      <w:r w:rsidRPr="008F74DB">
        <w:rPr>
          <w:szCs w:val="20"/>
        </w:rPr>
        <w:t>PCI Internal Security Assessor (PCI-ISA</w:t>
      </w:r>
      <w:r>
        <w:rPr>
          <w:szCs w:val="20"/>
        </w:rPr>
        <w:t>)</w:t>
      </w:r>
    </w:p>
    <w:p w14:paraId="77DDC446" w14:textId="77777777" w:rsidR="00B701FD" w:rsidRPr="008F74DB" w:rsidRDefault="00B701FD" w:rsidP="00B701FD">
      <w:pPr>
        <w:numPr>
          <w:ilvl w:val="0"/>
          <w:numId w:val="12"/>
        </w:numPr>
        <w:spacing w:before="20" w:after="20" w:line="240" w:lineRule="auto"/>
        <w:rPr>
          <w:szCs w:val="20"/>
        </w:rPr>
      </w:pPr>
      <w:r w:rsidRPr="008F74DB">
        <w:rPr>
          <w:szCs w:val="20"/>
        </w:rPr>
        <w:t>AWS Certified Cloud Practitioner (AWS-CCP)</w:t>
      </w:r>
    </w:p>
    <w:p w14:paraId="11BFB30F" w14:textId="77777777" w:rsidR="00B701FD" w:rsidRPr="009D0663" w:rsidRDefault="00B701FD" w:rsidP="00B701FD">
      <w:pPr>
        <w:numPr>
          <w:ilvl w:val="0"/>
          <w:numId w:val="12"/>
        </w:numPr>
        <w:spacing w:before="20" w:after="20" w:line="240" w:lineRule="auto"/>
        <w:rPr>
          <w:szCs w:val="20"/>
        </w:rPr>
      </w:pPr>
      <w:r w:rsidRPr="008F74DB">
        <w:rPr>
          <w:szCs w:val="20"/>
        </w:rPr>
        <w:t>Certificate of Cloud Security Knowledge (CCSK)</w:t>
      </w:r>
    </w:p>
    <w:p w14:paraId="5E93B89C" w14:textId="77777777" w:rsidR="00F34078" w:rsidRPr="0074395F" w:rsidRDefault="00F34078" w:rsidP="00666A59">
      <w:pPr>
        <w:pStyle w:val="Heading1"/>
      </w:pPr>
      <w:r w:rsidRPr="0074395F">
        <w:t>EDUCATION</w:t>
      </w:r>
    </w:p>
    <w:p w14:paraId="7445C882" w14:textId="52639D97" w:rsidR="0000591B" w:rsidRPr="009D0663" w:rsidRDefault="005B7DC0" w:rsidP="007A4417">
      <w:pPr>
        <w:pStyle w:val="ListParagraph"/>
        <w:numPr>
          <w:ilvl w:val="0"/>
          <w:numId w:val="19"/>
        </w:numPr>
        <w:spacing w:before="20" w:after="20" w:line="240" w:lineRule="auto"/>
        <w:rPr>
          <w:szCs w:val="20"/>
        </w:rPr>
      </w:pPr>
      <w:r w:rsidRPr="009D0663">
        <w:rPr>
          <w:szCs w:val="20"/>
        </w:rPr>
        <w:t xml:space="preserve">Master of Business Administration, Information Security </w:t>
      </w:r>
      <w:r w:rsidR="00597F6B">
        <w:rPr>
          <w:szCs w:val="20"/>
        </w:rPr>
        <w:t>•</w:t>
      </w:r>
      <w:r w:rsidRPr="009D0663">
        <w:rPr>
          <w:szCs w:val="20"/>
        </w:rPr>
        <w:t xml:space="preserve"> University of Texas at Austin</w:t>
      </w:r>
    </w:p>
    <w:p w14:paraId="6D1D6EFA" w14:textId="1FD2A2B1" w:rsidR="00673DDA" w:rsidRDefault="005B7DC0" w:rsidP="007A4417">
      <w:pPr>
        <w:pStyle w:val="ListParagraph"/>
        <w:numPr>
          <w:ilvl w:val="0"/>
          <w:numId w:val="19"/>
        </w:numPr>
        <w:spacing w:before="20" w:after="20" w:line="240" w:lineRule="auto"/>
        <w:rPr>
          <w:szCs w:val="20"/>
        </w:rPr>
      </w:pPr>
      <w:r w:rsidRPr="009D0663">
        <w:rPr>
          <w:szCs w:val="20"/>
        </w:rPr>
        <w:t xml:space="preserve">Bachelor of Science, Nuclear Engineering Technologies </w:t>
      </w:r>
      <w:r w:rsidR="00597F6B">
        <w:rPr>
          <w:szCs w:val="20"/>
        </w:rPr>
        <w:t>•</w:t>
      </w:r>
      <w:r w:rsidRPr="009D0663">
        <w:rPr>
          <w:szCs w:val="20"/>
        </w:rPr>
        <w:t xml:space="preserve"> Thomas Edison State College</w:t>
      </w:r>
    </w:p>
    <w:p w14:paraId="592FBDFD" w14:textId="28F88356" w:rsidR="00C91164" w:rsidRDefault="00C91164" w:rsidP="007A4417">
      <w:pPr>
        <w:pStyle w:val="ListParagraph"/>
        <w:numPr>
          <w:ilvl w:val="0"/>
          <w:numId w:val="19"/>
        </w:numPr>
        <w:spacing w:before="20" w:after="20" w:line="240" w:lineRule="auto"/>
        <w:rPr>
          <w:szCs w:val="20"/>
        </w:rPr>
      </w:pPr>
      <w:r>
        <w:rPr>
          <w:szCs w:val="20"/>
        </w:rPr>
        <w:t xml:space="preserve">Associate of Science, </w:t>
      </w:r>
      <w:r w:rsidR="003F357B">
        <w:rPr>
          <w:szCs w:val="20"/>
        </w:rPr>
        <w:t>Nuclear Engineering</w:t>
      </w:r>
      <w:r w:rsidR="003F357B" w:rsidRPr="009D0663">
        <w:rPr>
          <w:szCs w:val="20"/>
        </w:rPr>
        <w:t xml:space="preserve"> </w:t>
      </w:r>
      <w:r w:rsidR="003F357B">
        <w:rPr>
          <w:szCs w:val="20"/>
        </w:rPr>
        <w:t>•</w:t>
      </w:r>
      <w:r w:rsidR="003F357B" w:rsidRPr="009D0663">
        <w:rPr>
          <w:szCs w:val="20"/>
        </w:rPr>
        <w:t xml:space="preserve"> </w:t>
      </w:r>
      <w:r w:rsidR="003F357B">
        <w:rPr>
          <w:szCs w:val="20"/>
        </w:rPr>
        <w:t>Georgia Military College</w:t>
      </w:r>
    </w:p>
    <w:p w14:paraId="4C79DAE4" w14:textId="77777777" w:rsidR="007F039F" w:rsidRPr="00E06EFB" w:rsidRDefault="007F039F" w:rsidP="007F039F">
      <w:pPr>
        <w:pStyle w:val="Heading1"/>
      </w:pPr>
      <w:r>
        <w:t>COMPLIANCE AND REGULATORY EXPERTISE</w:t>
      </w:r>
    </w:p>
    <w:p w14:paraId="79CF28E1" w14:textId="77777777" w:rsidR="007F039F" w:rsidRPr="006D3C1D" w:rsidRDefault="007F039F" w:rsidP="007F039F">
      <w:pPr>
        <w:pStyle w:val="ListParagraph"/>
        <w:numPr>
          <w:ilvl w:val="0"/>
          <w:numId w:val="26"/>
        </w:numPr>
        <w:spacing w:before="20" w:after="20" w:line="240" w:lineRule="auto"/>
        <w:rPr>
          <w:szCs w:val="20"/>
        </w:rPr>
      </w:pPr>
      <w:r w:rsidRPr="006D3C1D">
        <w:rPr>
          <w:b/>
          <w:bCs/>
          <w:szCs w:val="20"/>
        </w:rPr>
        <w:t>Healthcare and Financial Regulations</w:t>
      </w:r>
      <w:r w:rsidRPr="006D3C1D">
        <w:rPr>
          <w:szCs w:val="20"/>
        </w:rPr>
        <w:t>: HIPAA Security Rule, HITRUST CSF, PCI DSS v4, SOX (Sarbanes-Oxley), NYDFS Cybersecurity Regulation, state healthcare privacy laws</w:t>
      </w:r>
    </w:p>
    <w:p w14:paraId="1B602797" w14:textId="77777777" w:rsidR="007F039F" w:rsidRPr="006D3C1D" w:rsidRDefault="007F039F" w:rsidP="007F039F">
      <w:pPr>
        <w:pStyle w:val="ListParagraph"/>
        <w:numPr>
          <w:ilvl w:val="0"/>
          <w:numId w:val="26"/>
        </w:numPr>
        <w:spacing w:before="20" w:after="20" w:line="240" w:lineRule="auto"/>
        <w:rPr>
          <w:szCs w:val="20"/>
        </w:rPr>
      </w:pPr>
      <w:r w:rsidRPr="006D3C1D">
        <w:rPr>
          <w:b/>
          <w:bCs/>
          <w:szCs w:val="20"/>
        </w:rPr>
        <w:t>Federal Frameworks</w:t>
      </w:r>
      <w:r w:rsidRPr="006D3C1D">
        <w:rPr>
          <w:szCs w:val="20"/>
        </w:rPr>
        <w:t>: NIST SP 800-53 (R4/R5), NIST SP 800-171/172, FedRAMP (Low/Moderate/High), FISMA, CJIS Security Policy</w:t>
      </w:r>
    </w:p>
    <w:p w14:paraId="52DB9C67" w14:textId="77777777" w:rsidR="007F039F" w:rsidRPr="006D3C1D" w:rsidRDefault="007F039F" w:rsidP="007F039F">
      <w:pPr>
        <w:pStyle w:val="ListParagraph"/>
        <w:numPr>
          <w:ilvl w:val="0"/>
          <w:numId w:val="26"/>
        </w:numPr>
        <w:spacing w:before="20" w:after="20" w:line="240" w:lineRule="auto"/>
        <w:rPr>
          <w:szCs w:val="20"/>
        </w:rPr>
      </w:pPr>
      <w:r w:rsidRPr="006D3C1D">
        <w:rPr>
          <w:b/>
          <w:bCs/>
          <w:szCs w:val="20"/>
        </w:rPr>
        <w:t>Industry Standards</w:t>
      </w:r>
      <w:r w:rsidRPr="006D3C1D">
        <w:rPr>
          <w:szCs w:val="20"/>
        </w:rPr>
        <w:t>: SOC 1 Type II, SOC 2 Type I/II, ISO 27001/27002/27017/27018, ISO 27799 (Health Informatics), PCI DSS, CIS Controls</w:t>
      </w:r>
    </w:p>
    <w:p w14:paraId="4E0BFF5F" w14:textId="77777777" w:rsidR="007F039F" w:rsidRPr="006D3C1D" w:rsidRDefault="007F039F" w:rsidP="007F039F">
      <w:pPr>
        <w:pStyle w:val="ListParagraph"/>
        <w:numPr>
          <w:ilvl w:val="0"/>
          <w:numId w:val="26"/>
        </w:numPr>
        <w:spacing w:before="20" w:after="20" w:line="240" w:lineRule="auto"/>
        <w:rPr>
          <w:szCs w:val="20"/>
        </w:rPr>
      </w:pPr>
      <w:r w:rsidRPr="006D3C1D">
        <w:rPr>
          <w:b/>
          <w:bCs/>
          <w:szCs w:val="20"/>
        </w:rPr>
        <w:t>Audit and Attestation Experience</w:t>
      </w:r>
      <w:r w:rsidRPr="006D3C1D">
        <w:rPr>
          <w:szCs w:val="20"/>
        </w:rPr>
        <w:t>: SOC 1 and SOC 2 attestation planning and execution, SOX compliance program management, PCI DSS assessment and validation, HITRUST CSF certification, internal audit coordination, external audit response, third-party assessment management</w:t>
      </w:r>
    </w:p>
    <w:p w14:paraId="3D50C531" w14:textId="77777777" w:rsidR="007F039F" w:rsidRDefault="007F039F" w:rsidP="007F039F">
      <w:pPr>
        <w:pStyle w:val="ListParagraph"/>
        <w:numPr>
          <w:ilvl w:val="0"/>
          <w:numId w:val="26"/>
        </w:numPr>
        <w:spacing w:before="20" w:after="20" w:line="240" w:lineRule="auto"/>
        <w:rPr>
          <w:szCs w:val="20"/>
        </w:rPr>
      </w:pPr>
      <w:r w:rsidRPr="006D3C1D">
        <w:rPr>
          <w:b/>
          <w:bCs/>
          <w:szCs w:val="20"/>
        </w:rPr>
        <w:lastRenderedPageBreak/>
        <w:t>Controls Framework Development</w:t>
      </w:r>
      <w:r w:rsidRPr="006D3C1D">
        <w:rPr>
          <w:szCs w:val="20"/>
        </w:rPr>
        <w:t>: Common controls identification and rationalization, control design and implementation, control testing and validation, control effectiveness measurement, control documentation and maintenance, continuous monitoring programs</w:t>
      </w:r>
    </w:p>
    <w:p w14:paraId="5EA9AEEF" w14:textId="77777777" w:rsidR="007F039F" w:rsidRDefault="007F039F" w:rsidP="007F039F">
      <w:pPr>
        <w:pStyle w:val="Heading1"/>
      </w:pPr>
      <w:r>
        <w:t>TECHNICAL EXPERTISE</w:t>
      </w:r>
    </w:p>
    <w:p w14:paraId="2EA8E144" w14:textId="77777777" w:rsidR="007F039F" w:rsidRDefault="007F039F" w:rsidP="007F039F">
      <w:pPr>
        <w:pStyle w:val="ListParagraph"/>
        <w:numPr>
          <w:ilvl w:val="0"/>
          <w:numId w:val="27"/>
        </w:numPr>
      </w:pPr>
      <w:proofErr w:type="spellStart"/>
      <w:r>
        <w:rPr>
          <w:rStyle w:val="Strong"/>
        </w:rPr>
        <w:t>DevSecOps</w:t>
      </w:r>
      <w:proofErr w:type="spellEnd"/>
      <w:r>
        <w:rPr>
          <w:rStyle w:val="Strong"/>
        </w:rPr>
        <w:t xml:space="preserve"> and Cloud Infrastructure</w:t>
      </w:r>
      <w:r>
        <w:t>: Cloud security architecture (AWS, Azure, GCP), infrastructure as code security, CI/CD pipeline security, container security, security automation, compliance as code</w:t>
      </w:r>
    </w:p>
    <w:p w14:paraId="1FD6AA66" w14:textId="77777777" w:rsidR="007F039F" w:rsidRDefault="007F039F" w:rsidP="007F039F">
      <w:pPr>
        <w:pStyle w:val="ListParagraph"/>
        <w:numPr>
          <w:ilvl w:val="0"/>
          <w:numId w:val="27"/>
        </w:numPr>
      </w:pPr>
      <w:r>
        <w:rPr>
          <w:rStyle w:val="Strong"/>
        </w:rPr>
        <w:t>Cybersecurity Domains</w:t>
      </w:r>
      <w:r>
        <w:t>: Identity and Access Management (IAM), Vulnerability Management, File Integrity Monitoring (FIM), Logging and Monitoring, Data Loss Prevention (DLP), Endpoint Security, Network Security, Application Security, Encryption and Key Management</w:t>
      </w:r>
    </w:p>
    <w:p w14:paraId="0953C37B" w14:textId="77777777" w:rsidR="007F039F" w:rsidRDefault="007F039F" w:rsidP="007F039F">
      <w:pPr>
        <w:pStyle w:val="ListParagraph"/>
        <w:numPr>
          <w:ilvl w:val="0"/>
          <w:numId w:val="27"/>
        </w:numPr>
      </w:pPr>
      <w:r>
        <w:rPr>
          <w:rStyle w:val="Strong"/>
        </w:rPr>
        <w:t>Compliance Management</w:t>
      </w:r>
      <w:r>
        <w:t>: Audit response strategy development, control documentation, risk assessment and mitigation, policy and procedure development, compliance reporting and metrics, stakeholder education and training, continuous improvement initiatives</w:t>
      </w:r>
    </w:p>
    <w:p w14:paraId="6D7EF08A" w14:textId="77777777" w:rsidR="007F039F" w:rsidRDefault="007F039F" w:rsidP="007F039F">
      <w:pPr>
        <w:pStyle w:val="ListParagraph"/>
        <w:numPr>
          <w:ilvl w:val="0"/>
          <w:numId w:val="27"/>
        </w:numPr>
      </w:pPr>
      <w:r>
        <w:rPr>
          <w:rStyle w:val="Strong"/>
        </w:rPr>
        <w:t>Cross-functional Collaboration</w:t>
      </w:r>
      <w:r>
        <w:t>: Experience partnering with IT operations, application development, business units, internal audit, privacy teams, legal counsel, and executive leadership to achieve compliance objectives</w:t>
      </w:r>
    </w:p>
    <w:p w14:paraId="39DEDA71" w14:textId="77777777" w:rsidR="007F039F" w:rsidRPr="002E4717" w:rsidRDefault="007F039F" w:rsidP="007F039F">
      <w:pPr>
        <w:pStyle w:val="ListParagraph"/>
        <w:numPr>
          <w:ilvl w:val="0"/>
          <w:numId w:val="27"/>
        </w:numPr>
      </w:pPr>
      <w:r>
        <w:rPr>
          <w:rStyle w:val="Strong"/>
        </w:rPr>
        <w:t>Communication Skills</w:t>
      </w:r>
      <w:r>
        <w:t>: Exceptional interpersonal skills with ability to collaborate across departments and influence stakeholders at all levels; excellent written and verbal communication skills with ability to articulate complex concepts clearly and concisely; proven ability to educate on risk and compliance topics</w:t>
      </w:r>
    </w:p>
    <w:p w14:paraId="38C5CF18" w14:textId="77777777" w:rsidR="002C21D5" w:rsidRPr="00666A59" w:rsidRDefault="002C21D5" w:rsidP="002C21D5">
      <w:pPr>
        <w:pStyle w:val="Heading1"/>
      </w:pPr>
      <w:r>
        <w:t xml:space="preserve">THOUGHT </w:t>
      </w:r>
      <w:r w:rsidRPr="00666A59">
        <w:t>LEADERSHIP</w:t>
      </w:r>
    </w:p>
    <w:p w14:paraId="45D1A2B2" w14:textId="77777777" w:rsidR="0021014D" w:rsidRPr="00154811" w:rsidRDefault="0021014D" w:rsidP="0021014D">
      <w:pPr>
        <w:pStyle w:val="ListParagraph"/>
        <w:numPr>
          <w:ilvl w:val="0"/>
          <w:numId w:val="18"/>
        </w:numPr>
        <w:spacing w:before="20" w:after="20"/>
        <w:rPr>
          <w:szCs w:val="20"/>
        </w:rPr>
      </w:pPr>
      <w:r w:rsidRPr="00154811">
        <w:rPr>
          <w:b/>
          <w:bCs/>
          <w:szCs w:val="20"/>
        </w:rPr>
        <w:t xml:space="preserve">Published Author: </w:t>
      </w:r>
      <w:r w:rsidRPr="00154811">
        <w:rPr>
          <w:szCs w:val="20"/>
        </w:rPr>
        <w:t xml:space="preserve">13 books on information security, IT auditing, digital forensics, and compliance (McGraw-Hill, John Wiley &amp; Sons) </w:t>
      </w:r>
      <w:r>
        <w:rPr>
          <w:szCs w:val="20"/>
        </w:rPr>
        <w:t xml:space="preserve">at </w:t>
      </w:r>
      <w:r w:rsidRPr="00253139">
        <w:rPr>
          <w:szCs w:val="20"/>
        </w:rPr>
        <w:t>www.amazon.com/author/chrisdavis</w:t>
      </w:r>
    </w:p>
    <w:p w14:paraId="165B4EE6" w14:textId="77777777" w:rsidR="0021014D" w:rsidRPr="00154811" w:rsidRDefault="0021014D" w:rsidP="0021014D">
      <w:pPr>
        <w:pStyle w:val="ListParagraph"/>
        <w:numPr>
          <w:ilvl w:val="0"/>
          <w:numId w:val="18"/>
        </w:numPr>
        <w:spacing w:before="20" w:after="20"/>
        <w:rPr>
          <w:szCs w:val="20"/>
        </w:rPr>
      </w:pPr>
      <w:r w:rsidRPr="00154811">
        <w:rPr>
          <w:b/>
          <w:bCs/>
          <w:szCs w:val="20"/>
        </w:rPr>
        <w:t xml:space="preserve">Speaker: </w:t>
      </w:r>
      <w:r w:rsidRPr="00154811">
        <w:rPr>
          <w:szCs w:val="20"/>
        </w:rPr>
        <w:t xml:space="preserve">Presented at RSA, BlackHat, VMworld, SANS, ISACA chapters, and industry conferences on compliance and security topics </w:t>
      </w:r>
    </w:p>
    <w:p w14:paraId="47EE84ED" w14:textId="77777777" w:rsidR="0021014D" w:rsidRPr="00154811" w:rsidRDefault="0021014D" w:rsidP="0021014D">
      <w:pPr>
        <w:pStyle w:val="ListParagraph"/>
        <w:numPr>
          <w:ilvl w:val="0"/>
          <w:numId w:val="18"/>
        </w:numPr>
        <w:spacing w:before="20" w:after="20"/>
        <w:rPr>
          <w:b/>
          <w:bCs/>
          <w:szCs w:val="20"/>
        </w:rPr>
      </w:pPr>
      <w:r w:rsidRPr="00154811">
        <w:rPr>
          <w:b/>
          <w:bCs/>
          <w:szCs w:val="20"/>
        </w:rPr>
        <w:t xml:space="preserve">Adjunct Professor: </w:t>
      </w:r>
      <w:r w:rsidRPr="00154811">
        <w:rPr>
          <w:szCs w:val="20"/>
        </w:rPr>
        <w:t>10 years teaching cybersecurity, auditing, and risk management at graduate level</w:t>
      </w:r>
      <w:r w:rsidRPr="00154811">
        <w:rPr>
          <w:b/>
          <w:bCs/>
          <w:szCs w:val="20"/>
        </w:rPr>
        <w:t xml:space="preserve"> </w:t>
      </w:r>
    </w:p>
    <w:p w14:paraId="246E5ADB" w14:textId="77777777" w:rsidR="0021014D" w:rsidRPr="00154811" w:rsidRDefault="0021014D" w:rsidP="0021014D">
      <w:pPr>
        <w:pStyle w:val="ListParagraph"/>
        <w:numPr>
          <w:ilvl w:val="0"/>
          <w:numId w:val="18"/>
        </w:numPr>
        <w:spacing w:before="20" w:after="20"/>
        <w:rPr>
          <w:b/>
          <w:bCs/>
          <w:szCs w:val="20"/>
        </w:rPr>
      </w:pPr>
      <w:r w:rsidRPr="00154811">
        <w:rPr>
          <w:b/>
          <w:bCs/>
          <w:szCs w:val="20"/>
        </w:rPr>
        <w:t xml:space="preserve">Standards Contributor: </w:t>
      </w:r>
      <w:r w:rsidRPr="00154811">
        <w:rPr>
          <w:szCs w:val="20"/>
        </w:rPr>
        <w:t xml:space="preserve">Participated in NIST security working groups (SP800-53, SP800-160), collaborated with NCCoE, contributed to CSA STAR registry development, participated in CIS benchmark development </w:t>
      </w:r>
    </w:p>
    <w:p w14:paraId="38A04678" w14:textId="77777777" w:rsidR="0021014D" w:rsidRPr="00154811" w:rsidRDefault="0021014D" w:rsidP="0021014D">
      <w:pPr>
        <w:pStyle w:val="ListParagraph"/>
        <w:numPr>
          <w:ilvl w:val="0"/>
          <w:numId w:val="18"/>
        </w:numPr>
        <w:spacing w:before="20" w:after="20"/>
        <w:rPr>
          <w:szCs w:val="20"/>
        </w:rPr>
      </w:pPr>
      <w:r w:rsidRPr="00154811">
        <w:rPr>
          <w:b/>
          <w:bCs/>
          <w:szCs w:val="20"/>
        </w:rPr>
        <w:t xml:space="preserve">Blog: </w:t>
      </w:r>
      <w:r w:rsidRPr="00154811">
        <w:rPr>
          <w:szCs w:val="20"/>
        </w:rPr>
        <w:t xml:space="preserve">Regular articles on cloud security, compliance, audit readiness, and governance at </w:t>
      </w:r>
      <w:r>
        <w:rPr>
          <w:szCs w:val="20"/>
        </w:rPr>
        <w:t>www.</w:t>
      </w:r>
      <w:r w:rsidRPr="00154811">
        <w:rPr>
          <w:szCs w:val="20"/>
        </w:rPr>
        <w:t xml:space="preserve">cloudauditcontrols.com </w:t>
      </w:r>
    </w:p>
    <w:p w14:paraId="797F9720" w14:textId="39F13DD1" w:rsidR="00C123A4" w:rsidRDefault="0021014D" w:rsidP="00B701FD">
      <w:pPr>
        <w:pStyle w:val="ListParagraph"/>
        <w:numPr>
          <w:ilvl w:val="0"/>
          <w:numId w:val="18"/>
        </w:numPr>
        <w:spacing w:before="20" w:after="20" w:line="240" w:lineRule="auto"/>
        <w:rPr>
          <w:szCs w:val="20"/>
        </w:rPr>
      </w:pPr>
      <w:r w:rsidRPr="00154811">
        <w:rPr>
          <w:b/>
          <w:bCs/>
          <w:szCs w:val="20"/>
        </w:rPr>
        <w:t xml:space="preserve">Academic Program Development: </w:t>
      </w:r>
      <w:r w:rsidRPr="00C65BE9">
        <w:rPr>
          <w:szCs w:val="20"/>
        </w:rPr>
        <w:t>Designed two graduate courses helping SMU become second institution to align with ISACA's Model Curriculum for IS Audit and Control</w:t>
      </w:r>
    </w:p>
    <w:p w14:paraId="1B7898DD" w14:textId="77777777" w:rsidR="007F039F" w:rsidRDefault="007F039F" w:rsidP="007F039F">
      <w:pPr>
        <w:pStyle w:val="Heading1"/>
        <w:rPr>
          <w:szCs w:val="20"/>
        </w:rPr>
      </w:pPr>
      <w:r w:rsidRPr="00E06EFB">
        <w:t>TRAINING AND SPEAKING OPPORTUNITIES</w:t>
      </w:r>
    </w:p>
    <w:p w14:paraId="7C8D24F5" w14:textId="77777777" w:rsidR="007F039F" w:rsidRDefault="007F039F" w:rsidP="007F039F">
      <w:pPr>
        <w:pStyle w:val="ListParagraph"/>
        <w:numPr>
          <w:ilvl w:val="0"/>
          <w:numId w:val="24"/>
        </w:numPr>
        <w:tabs>
          <w:tab w:val="left" w:pos="1440"/>
          <w:tab w:val="right" w:pos="10080"/>
        </w:tabs>
        <w:spacing w:after="0" w:line="240" w:lineRule="auto"/>
        <w:contextualSpacing w:val="0"/>
        <w:rPr>
          <w:rFonts w:cs="Arial"/>
          <w:szCs w:val="18"/>
        </w:rPr>
        <w:sectPr w:rsidR="007F039F" w:rsidSect="007F039F">
          <w:type w:val="continuous"/>
          <w:pgSz w:w="12240" w:h="15840"/>
          <w:pgMar w:top="1152" w:right="1008" w:bottom="1152" w:left="1008" w:header="720" w:footer="720" w:gutter="0"/>
          <w:cols w:space="720"/>
          <w:docGrid w:linePitch="360"/>
        </w:sectPr>
      </w:pPr>
    </w:p>
    <w:p w14:paraId="4DCFC091"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Bloomberg TV </w:t>
      </w:r>
    </w:p>
    <w:p w14:paraId="361B545E"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CIO Dive </w:t>
      </w:r>
    </w:p>
    <w:p w14:paraId="51805DE2"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VMworld (San Francisco) </w:t>
      </w:r>
    </w:p>
    <w:p w14:paraId="449E88BC"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AFS Cybersecurity Summit (Dallas) </w:t>
      </w:r>
    </w:p>
    <w:p w14:paraId="10F061C7"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VMworld PEX (Las Vegas) </w:t>
      </w:r>
    </w:p>
    <w:p w14:paraId="70E3BBB9"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RSA Security Conference EMEA</w:t>
      </w:r>
    </w:p>
    <w:p w14:paraId="6BA59D64"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Security World Expo Dallas</w:t>
      </w:r>
    </w:p>
    <w:p w14:paraId="4B9408D4"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Security World Expo Scottsdale</w:t>
      </w:r>
    </w:p>
    <w:p w14:paraId="09237E77"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Cloud Security Alliance (Dallas) </w:t>
      </w:r>
    </w:p>
    <w:p w14:paraId="31B75FB7"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proofErr w:type="spellStart"/>
      <w:r w:rsidRPr="003D21F2">
        <w:rPr>
          <w:szCs w:val="20"/>
        </w:rPr>
        <w:t>InnoTech</w:t>
      </w:r>
      <w:proofErr w:type="spellEnd"/>
      <w:r w:rsidRPr="003D21F2">
        <w:rPr>
          <w:szCs w:val="20"/>
        </w:rPr>
        <w:t xml:space="preserve"> Conference (Dallas) </w:t>
      </w:r>
    </w:p>
    <w:p w14:paraId="62DFCA11"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proofErr w:type="spellStart"/>
      <w:r w:rsidRPr="003D21F2">
        <w:rPr>
          <w:szCs w:val="20"/>
        </w:rPr>
        <w:t>SpiceWorld</w:t>
      </w:r>
      <w:proofErr w:type="spellEnd"/>
      <w:r w:rsidRPr="003D21F2">
        <w:rPr>
          <w:szCs w:val="20"/>
        </w:rPr>
        <w:t xml:space="preserve"> (Austin) </w:t>
      </w:r>
    </w:p>
    <w:p w14:paraId="3E57DF2B"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BlackHat (Las Vegas) </w:t>
      </w:r>
    </w:p>
    <w:p w14:paraId="4C194B2A"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CISA (Austin) </w:t>
      </w:r>
    </w:p>
    <w:p w14:paraId="01655C3C"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proofErr w:type="spellStart"/>
      <w:r w:rsidRPr="003D21F2">
        <w:rPr>
          <w:szCs w:val="20"/>
        </w:rPr>
        <w:t>ConSecWest</w:t>
      </w:r>
      <w:proofErr w:type="spellEnd"/>
      <w:r w:rsidRPr="003D21F2">
        <w:rPr>
          <w:szCs w:val="20"/>
        </w:rPr>
        <w:t xml:space="preserve"> (Austin) </w:t>
      </w:r>
    </w:p>
    <w:p w14:paraId="28901256"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CEIC (Las Vegas) </w:t>
      </w:r>
    </w:p>
    <w:p w14:paraId="3A1C2AFC"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SANS Fire (Washington DC) </w:t>
      </w:r>
    </w:p>
    <w:p w14:paraId="65A9DE4C"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ISACA Dallas</w:t>
      </w:r>
    </w:p>
    <w:p w14:paraId="40C1FC8D"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ISACA Austin</w:t>
      </w:r>
    </w:p>
    <w:p w14:paraId="6D02791F"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ISACA Fort Worth</w:t>
      </w:r>
    </w:p>
    <w:p w14:paraId="12ED9A8B"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ISACA New Orleans</w:t>
      </w:r>
    </w:p>
    <w:p w14:paraId="404E78C6"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ISACA Richmond </w:t>
      </w:r>
    </w:p>
    <w:p w14:paraId="1D7C1933"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SMU Lyle School of Engineering </w:t>
      </w:r>
    </w:p>
    <w:p w14:paraId="3CDF8821" w14:textId="77777777" w:rsidR="007F039F" w:rsidRPr="003D21F2" w:rsidRDefault="007F039F" w:rsidP="007F039F">
      <w:pPr>
        <w:pStyle w:val="ListParagraph"/>
        <w:numPr>
          <w:ilvl w:val="0"/>
          <w:numId w:val="24"/>
        </w:numPr>
        <w:tabs>
          <w:tab w:val="left" w:pos="1440"/>
          <w:tab w:val="right" w:pos="10080"/>
        </w:tabs>
        <w:spacing w:after="0" w:line="240" w:lineRule="auto"/>
        <w:contextualSpacing w:val="0"/>
        <w:rPr>
          <w:szCs w:val="20"/>
        </w:rPr>
      </w:pPr>
      <w:r w:rsidRPr="003D21F2">
        <w:rPr>
          <w:szCs w:val="20"/>
        </w:rPr>
        <w:t xml:space="preserve">University of Texas at Dallas </w:t>
      </w:r>
    </w:p>
    <w:p w14:paraId="66762238" w14:textId="77777777" w:rsidR="007F039F" w:rsidRPr="00820AF6" w:rsidRDefault="007F039F" w:rsidP="007F039F">
      <w:pPr>
        <w:pStyle w:val="ListParagraph"/>
        <w:numPr>
          <w:ilvl w:val="0"/>
          <w:numId w:val="24"/>
        </w:numPr>
        <w:spacing w:before="20" w:after="20" w:line="240" w:lineRule="auto"/>
        <w:rPr>
          <w:szCs w:val="20"/>
        </w:rPr>
      </w:pPr>
      <w:r w:rsidRPr="003D21F2">
        <w:rPr>
          <w:szCs w:val="20"/>
        </w:rPr>
        <w:t>McCombs School of Business</w:t>
      </w:r>
    </w:p>
    <w:p w14:paraId="5D0B9C14" w14:textId="77777777" w:rsidR="007F039F" w:rsidRDefault="007F039F" w:rsidP="007F039F">
      <w:pPr>
        <w:spacing w:before="20" w:after="20" w:line="240" w:lineRule="auto"/>
        <w:rPr>
          <w:szCs w:val="20"/>
        </w:rPr>
        <w:sectPr w:rsidR="007F039F" w:rsidSect="007F039F">
          <w:type w:val="continuous"/>
          <w:pgSz w:w="12240" w:h="15840"/>
          <w:pgMar w:top="1152" w:right="1008" w:bottom="1152" w:left="1008" w:header="720" w:footer="720" w:gutter="0"/>
          <w:cols w:num="3" w:space="720"/>
          <w:docGrid w:linePitch="360"/>
        </w:sectPr>
      </w:pPr>
    </w:p>
    <w:p w14:paraId="18126B84" w14:textId="77777777" w:rsidR="007F039F" w:rsidRPr="007F039F" w:rsidRDefault="007F039F" w:rsidP="007F039F">
      <w:pPr>
        <w:spacing w:before="20" w:after="20" w:line="240" w:lineRule="auto"/>
        <w:rPr>
          <w:szCs w:val="20"/>
        </w:rPr>
      </w:pPr>
    </w:p>
    <w:sectPr w:rsidR="007F039F" w:rsidRPr="007F039F" w:rsidSect="00820AF6">
      <w:type w:val="continuous"/>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3075"/>
    <w:multiLevelType w:val="multilevel"/>
    <w:tmpl w:val="4684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1133"/>
    <w:multiLevelType w:val="multilevel"/>
    <w:tmpl w:val="1C24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04DEB"/>
    <w:multiLevelType w:val="multilevel"/>
    <w:tmpl w:val="E58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26493"/>
    <w:multiLevelType w:val="multilevel"/>
    <w:tmpl w:val="5C4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853FD"/>
    <w:multiLevelType w:val="multilevel"/>
    <w:tmpl w:val="9D4C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63CAE"/>
    <w:multiLevelType w:val="multilevel"/>
    <w:tmpl w:val="3658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16A1E"/>
    <w:multiLevelType w:val="multilevel"/>
    <w:tmpl w:val="B2B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D2CAD"/>
    <w:multiLevelType w:val="multilevel"/>
    <w:tmpl w:val="65E4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D2F23"/>
    <w:multiLevelType w:val="hybridMultilevel"/>
    <w:tmpl w:val="18EC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D5452"/>
    <w:multiLevelType w:val="multilevel"/>
    <w:tmpl w:val="479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3309B"/>
    <w:multiLevelType w:val="hybridMultilevel"/>
    <w:tmpl w:val="BAB43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7269F7"/>
    <w:multiLevelType w:val="multilevel"/>
    <w:tmpl w:val="F19E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37636"/>
    <w:multiLevelType w:val="multilevel"/>
    <w:tmpl w:val="A34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44188"/>
    <w:multiLevelType w:val="multilevel"/>
    <w:tmpl w:val="69B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C6C10"/>
    <w:multiLevelType w:val="multilevel"/>
    <w:tmpl w:val="E0F2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366E7"/>
    <w:multiLevelType w:val="hybridMultilevel"/>
    <w:tmpl w:val="D54C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2A19BC"/>
    <w:multiLevelType w:val="hybridMultilevel"/>
    <w:tmpl w:val="04A0D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5625ED"/>
    <w:multiLevelType w:val="hybridMultilevel"/>
    <w:tmpl w:val="75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93118D"/>
    <w:multiLevelType w:val="hybridMultilevel"/>
    <w:tmpl w:val="18F4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3E1F7B"/>
    <w:multiLevelType w:val="multilevel"/>
    <w:tmpl w:val="F7F0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05792"/>
    <w:multiLevelType w:val="multilevel"/>
    <w:tmpl w:val="7F52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67C3F"/>
    <w:multiLevelType w:val="hybridMultilevel"/>
    <w:tmpl w:val="B7D04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F1BD1"/>
    <w:multiLevelType w:val="multilevel"/>
    <w:tmpl w:val="ADC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239E0"/>
    <w:multiLevelType w:val="multilevel"/>
    <w:tmpl w:val="159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25F15"/>
    <w:multiLevelType w:val="hybridMultilevel"/>
    <w:tmpl w:val="F4D42BB4"/>
    <w:lvl w:ilvl="0" w:tplc="F9C837B6">
      <w:start w:val="1"/>
      <w:numFmt w:val="bullet"/>
      <w:lvlText w:val=""/>
      <w:lvlJc w:val="left"/>
      <w:pPr>
        <w:tabs>
          <w:tab w:val="num" w:pos="662"/>
        </w:tabs>
        <w:ind w:left="662" w:hanging="331"/>
      </w:pPr>
      <w:rPr>
        <w:rFonts w:ascii="Symbol" w:hAnsi="Symbol" w:hint="default"/>
      </w:rPr>
    </w:lvl>
    <w:lvl w:ilvl="1" w:tplc="04090003">
      <w:start w:val="1"/>
      <w:numFmt w:val="bullet"/>
      <w:lvlText w:val="o"/>
      <w:lvlJc w:val="left"/>
      <w:pPr>
        <w:tabs>
          <w:tab w:val="num" w:pos="1742"/>
        </w:tabs>
        <w:ind w:left="1742" w:hanging="360"/>
      </w:pPr>
      <w:rPr>
        <w:rFonts w:ascii="Courier New" w:hAnsi="Courier New" w:cs="Courier New" w:hint="default"/>
      </w:rPr>
    </w:lvl>
    <w:lvl w:ilvl="2" w:tplc="04090005" w:tentative="1">
      <w:start w:val="1"/>
      <w:numFmt w:val="bullet"/>
      <w:lvlText w:val=""/>
      <w:lvlJc w:val="left"/>
      <w:pPr>
        <w:tabs>
          <w:tab w:val="num" w:pos="2462"/>
        </w:tabs>
        <w:ind w:left="2462" w:hanging="360"/>
      </w:pPr>
      <w:rPr>
        <w:rFonts w:ascii="Wingdings" w:hAnsi="Wingdings" w:hint="default"/>
      </w:rPr>
    </w:lvl>
    <w:lvl w:ilvl="3" w:tplc="04090001" w:tentative="1">
      <w:start w:val="1"/>
      <w:numFmt w:val="bullet"/>
      <w:lvlText w:val=""/>
      <w:lvlJc w:val="left"/>
      <w:pPr>
        <w:tabs>
          <w:tab w:val="num" w:pos="3182"/>
        </w:tabs>
        <w:ind w:left="3182" w:hanging="360"/>
      </w:pPr>
      <w:rPr>
        <w:rFonts w:ascii="Symbol" w:hAnsi="Symbol" w:hint="default"/>
      </w:rPr>
    </w:lvl>
    <w:lvl w:ilvl="4" w:tplc="04090003" w:tentative="1">
      <w:start w:val="1"/>
      <w:numFmt w:val="bullet"/>
      <w:lvlText w:val="o"/>
      <w:lvlJc w:val="left"/>
      <w:pPr>
        <w:tabs>
          <w:tab w:val="num" w:pos="3902"/>
        </w:tabs>
        <w:ind w:left="3902" w:hanging="360"/>
      </w:pPr>
      <w:rPr>
        <w:rFonts w:ascii="Courier New" w:hAnsi="Courier New" w:cs="Courier New" w:hint="default"/>
      </w:rPr>
    </w:lvl>
    <w:lvl w:ilvl="5" w:tplc="04090005" w:tentative="1">
      <w:start w:val="1"/>
      <w:numFmt w:val="bullet"/>
      <w:lvlText w:val=""/>
      <w:lvlJc w:val="left"/>
      <w:pPr>
        <w:tabs>
          <w:tab w:val="num" w:pos="4622"/>
        </w:tabs>
        <w:ind w:left="4622" w:hanging="360"/>
      </w:pPr>
      <w:rPr>
        <w:rFonts w:ascii="Wingdings" w:hAnsi="Wingdings" w:hint="default"/>
      </w:rPr>
    </w:lvl>
    <w:lvl w:ilvl="6" w:tplc="04090001" w:tentative="1">
      <w:start w:val="1"/>
      <w:numFmt w:val="bullet"/>
      <w:lvlText w:val=""/>
      <w:lvlJc w:val="left"/>
      <w:pPr>
        <w:tabs>
          <w:tab w:val="num" w:pos="5342"/>
        </w:tabs>
        <w:ind w:left="5342" w:hanging="360"/>
      </w:pPr>
      <w:rPr>
        <w:rFonts w:ascii="Symbol" w:hAnsi="Symbol" w:hint="default"/>
      </w:rPr>
    </w:lvl>
    <w:lvl w:ilvl="7" w:tplc="04090003" w:tentative="1">
      <w:start w:val="1"/>
      <w:numFmt w:val="bullet"/>
      <w:lvlText w:val="o"/>
      <w:lvlJc w:val="left"/>
      <w:pPr>
        <w:tabs>
          <w:tab w:val="num" w:pos="6062"/>
        </w:tabs>
        <w:ind w:left="6062" w:hanging="360"/>
      </w:pPr>
      <w:rPr>
        <w:rFonts w:ascii="Courier New" w:hAnsi="Courier New" w:cs="Courier New" w:hint="default"/>
      </w:rPr>
    </w:lvl>
    <w:lvl w:ilvl="8" w:tplc="04090005" w:tentative="1">
      <w:start w:val="1"/>
      <w:numFmt w:val="bullet"/>
      <w:lvlText w:val=""/>
      <w:lvlJc w:val="left"/>
      <w:pPr>
        <w:tabs>
          <w:tab w:val="num" w:pos="6782"/>
        </w:tabs>
        <w:ind w:left="6782" w:hanging="360"/>
      </w:pPr>
      <w:rPr>
        <w:rFonts w:ascii="Wingdings" w:hAnsi="Wingdings" w:hint="default"/>
      </w:rPr>
    </w:lvl>
  </w:abstractNum>
  <w:abstractNum w:abstractNumId="25" w15:restartNumberingAfterBreak="0">
    <w:nsid w:val="710C22CC"/>
    <w:multiLevelType w:val="multilevel"/>
    <w:tmpl w:val="689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87F45"/>
    <w:multiLevelType w:val="hybridMultilevel"/>
    <w:tmpl w:val="9F24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135AFC"/>
    <w:multiLevelType w:val="multilevel"/>
    <w:tmpl w:val="6FFE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082245">
    <w:abstractNumId w:val="27"/>
  </w:num>
  <w:num w:numId="2" w16cid:durableId="1453402237">
    <w:abstractNumId w:val="19"/>
  </w:num>
  <w:num w:numId="3" w16cid:durableId="1648048267">
    <w:abstractNumId w:val="4"/>
  </w:num>
  <w:num w:numId="4" w16cid:durableId="936711259">
    <w:abstractNumId w:val="25"/>
  </w:num>
  <w:num w:numId="5" w16cid:durableId="2038235195">
    <w:abstractNumId w:val="6"/>
  </w:num>
  <w:num w:numId="6" w16cid:durableId="916524834">
    <w:abstractNumId w:val="5"/>
  </w:num>
  <w:num w:numId="7" w16cid:durableId="1840655913">
    <w:abstractNumId w:val="14"/>
  </w:num>
  <w:num w:numId="8" w16cid:durableId="2101832394">
    <w:abstractNumId w:val="1"/>
  </w:num>
  <w:num w:numId="9" w16cid:durableId="1978603221">
    <w:abstractNumId w:val="3"/>
  </w:num>
  <w:num w:numId="10" w16cid:durableId="668022898">
    <w:abstractNumId w:val="7"/>
  </w:num>
  <w:num w:numId="11" w16cid:durableId="1462110490">
    <w:abstractNumId w:val="11"/>
  </w:num>
  <w:num w:numId="12" w16cid:durableId="1673216694">
    <w:abstractNumId w:val="20"/>
  </w:num>
  <w:num w:numId="13" w16cid:durableId="1418094584">
    <w:abstractNumId w:val="2"/>
  </w:num>
  <w:num w:numId="14" w16cid:durableId="1303583086">
    <w:abstractNumId w:val="23"/>
  </w:num>
  <w:num w:numId="15" w16cid:durableId="270433724">
    <w:abstractNumId w:val="13"/>
  </w:num>
  <w:num w:numId="16" w16cid:durableId="1521819414">
    <w:abstractNumId w:val="16"/>
  </w:num>
  <w:num w:numId="17" w16cid:durableId="1206984834">
    <w:abstractNumId w:val="18"/>
  </w:num>
  <w:num w:numId="18" w16cid:durableId="760562880">
    <w:abstractNumId w:val="10"/>
  </w:num>
  <w:num w:numId="19" w16cid:durableId="1947881138">
    <w:abstractNumId w:val="15"/>
  </w:num>
  <w:num w:numId="20" w16cid:durableId="1842087210">
    <w:abstractNumId w:val="9"/>
  </w:num>
  <w:num w:numId="21" w16cid:durableId="539363045">
    <w:abstractNumId w:val="0"/>
  </w:num>
  <w:num w:numId="22" w16cid:durableId="807473522">
    <w:abstractNumId w:val="24"/>
  </w:num>
  <w:num w:numId="23" w16cid:durableId="2001807945">
    <w:abstractNumId w:val="21"/>
  </w:num>
  <w:num w:numId="24" w16cid:durableId="108353870">
    <w:abstractNumId w:val="17"/>
  </w:num>
  <w:num w:numId="25" w16cid:durableId="45877045">
    <w:abstractNumId w:val="12"/>
  </w:num>
  <w:num w:numId="26" w16cid:durableId="1262570484">
    <w:abstractNumId w:val="8"/>
  </w:num>
  <w:num w:numId="27" w16cid:durableId="227032854">
    <w:abstractNumId w:val="26"/>
  </w:num>
  <w:num w:numId="28" w16cid:durableId="427165226">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6FA"/>
    <w:rsid w:val="0000030D"/>
    <w:rsid w:val="00001229"/>
    <w:rsid w:val="00003C9E"/>
    <w:rsid w:val="0000591B"/>
    <w:rsid w:val="00005F5F"/>
    <w:rsid w:val="0001075A"/>
    <w:rsid w:val="00011581"/>
    <w:rsid w:val="00012DC7"/>
    <w:rsid w:val="00031E4C"/>
    <w:rsid w:val="0003290C"/>
    <w:rsid w:val="00036939"/>
    <w:rsid w:val="00043EFB"/>
    <w:rsid w:val="00071488"/>
    <w:rsid w:val="00071C59"/>
    <w:rsid w:val="00073A63"/>
    <w:rsid w:val="000842C6"/>
    <w:rsid w:val="0009264A"/>
    <w:rsid w:val="0009286B"/>
    <w:rsid w:val="00092AA8"/>
    <w:rsid w:val="00093E82"/>
    <w:rsid w:val="00096F3C"/>
    <w:rsid w:val="000A031D"/>
    <w:rsid w:val="000A0781"/>
    <w:rsid w:val="000B0647"/>
    <w:rsid w:val="000B0D3A"/>
    <w:rsid w:val="000B2225"/>
    <w:rsid w:val="000B6820"/>
    <w:rsid w:val="000C0414"/>
    <w:rsid w:val="000C4F73"/>
    <w:rsid w:val="000C770C"/>
    <w:rsid w:val="000D31C2"/>
    <w:rsid w:val="000D683C"/>
    <w:rsid w:val="000E38CC"/>
    <w:rsid w:val="000F76F3"/>
    <w:rsid w:val="00110B6F"/>
    <w:rsid w:val="001113BB"/>
    <w:rsid w:val="0011221F"/>
    <w:rsid w:val="00114DE1"/>
    <w:rsid w:val="00116556"/>
    <w:rsid w:val="0012358F"/>
    <w:rsid w:val="00123BA5"/>
    <w:rsid w:val="0012591E"/>
    <w:rsid w:val="00131FFD"/>
    <w:rsid w:val="00133414"/>
    <w:rsid w:val="00137CD2"/>
    <w:rsid w:val="00174529"/>
    <w:rsid w:val="00180466"/>
    <w:rsid w:val="001869E4"/>
    <w:rsid w:val="00190232"/>
    <w:rsid w:val="00195621"/>
    <w:rsid w:val="001B5BCE"/>
    <w:rsid w:val="001B7E26"/>
    <w:rsid w:val="001C3FC1"/>
    <w:rsid w:val="001C6F98"/>
    <w:rsid w:val="001D2CFB"/>
    <w:rsid w:val="001D7261"/>
    <w:rsid w:val="001E125E"/>
    <w:rsid w:val="001E4300"/>
    <w:rsid w:val="001F16CE"/>
    <w:rsid w:val="001F2395"/>
    <w:rsid w:val="001F4B68"/>
    <w:rsid w:val="001F6493"/>
    <w:rsid w:val="001F75EF"/>
    <w:rsid w:val="0021014D"/>
    <w:rsid w:val="00210E60"/>
    <w:rsid w:val="002111DD"/>
    <w:rsid w:val="002143DF"/>
    <w:rsid w:val="00223038"/>
    <w:rsid w:val="002238B2"/>
    <w:rsid w:val="00227A84"/>
    <w:rsid w:val="00232EB9"/>
    <w:rsid w:val="00234149"/>
    <w:rsid w:val="002364F3"/>
    <w:rsid w:val="00241233"/>
    <w:rsid w:val="00244D6E"/>
    <w:rsid w:val="00260508"/>
    <w:rsid w:val="00264059"/>
    <w:rsid w:val="00271022"/>
    <w:rsid w:val="00274E1A"/>
    <w:rsid w:val="00280386"/>
    <w:rsid w:val="002958AD"/>
    <w:rsid w:val="002A0625"/>
    <w:rsid w:val="002A33DF"/>
    <w:rsid w:val="002B0D26"/>
    <w:rsid w:val="002B4A60"/>
    <w:rsid w:val="002C21D5"/>
    <w:rsid w:val="002D78DB"/>
    <w:rsid w:val="002E0763"/>
    <w:rsid w:val="002F3BB3"/>
    <w:rsid w:val="002F5299"/>
    <w:rsid w:val="002F5CA3"/>
    <w:rsid w:val="0030565E"/>
    <w:rsid w:val="00307E5A"/>
    <w:rsid w:val="003122F0"/>
    <w:rsid w:val="003135E9"/>
    <w:rsid w:val="00324831"/>
    <w:rsid w:val="003255E1"/>
    <w:rsid w:val="00330D5B"/>
    <w:rsid w:val="003360B3"/>
    <w:rsid w:val="0033734E"/>
    <w:rsid w:val="00342848"/>
    <w:rsid w:val="003429D1"/>
    <w:rsid w:val="00343227"/>
    <w:rsid w:val="00343BC8"/>
    <w:rsid w:val="0034495F"/>
    <w:rsid w:val="00345F61"/>
    <w:rsid w:val="00346360"/>
    <w:rsid w:val="00351A96"/>
    <w:rsid w:val="0036697D"/>
    <w:rsid w:val="00372D15"/>
    <w:rsid w:val="00376683"/>
    <w:rsid w:val="00380B18"/>
    <w:rsid w:val="00385E86"/>
    <w:rsid w:val="00392CFA"/>
    <w:rsid w:val="00392FBD"/>
    <w:rsid w:val="003C3108"/>
    <w:rsid w:val="003D172D"/>
    <w:rsid w:val="003D21F2"/>
    <w:rsid w:val="003D25EA"/>
    <w:rsid w:val="003D2604"/>
    <w:rsid w:val="003D6221"/>
    <w:rsid w:val="003F0303"/>
    <w:rsid w:val="003F357B"/>
    <w:rsid w:val="003F453F"/>
    <w:rsid w:val="003F49E7"/>
    <w:rsid w:val="00400E42"/>
    <w:rsid w:val="0040471F"/>
    <w:rsid w:val="00407EE9"/>
    <w:rsid w:val="0041460C"/>
    <w:rsid w:val="0041503C"/>
    <w:rsid w:val="00422D7C"/>
    <w:rsid w:val="00431583"/>
    <w:rsid w:val="0044572C"/>
    <w:rsid w:val="00455BE4"/>
    <w:rsid w:val="00470F71"/>
    <w:rsid w:val="0048637E"/>
    <w:rsid w:val="004920DB"/>
    <w:rsid w:val="004921C0"/>
    <w:rsid w:val="00494221"/>
    <w:rsid w:val="00494998"/>
    <w:rsid w:val="004955B5"/>
    <w:rsid w:val="00496248"/>
    <w:rsid w:val="004C4291"/>
    <w:rsid w:val="004E27B5"/>
    <w:rsid w:val="004E7CDC"/>
    <w:rsid w:val="004F287D"/>
    <w:rsid w:val="005027EF"/>
    <w:rsid w:val="0050400C"/>
    <w:rsid w:val="005051E9"/>
    <w:rsid w:val="005068A9"/>
    <w:rsid w:val="00507CBE"/>
    <w:rsid w:val="00530ABD"/>
    <w:rsid w:val="00532234"/>
    <w:rsid w:val="00540801"/>
    <w:rsid w:val="00542357"/>
    <w:rsid w:val="00543157"/>
    <w:rsid w:val="00543270"/>
    <w:rsid w:val="005457F4"/>
    <w:rsid w:val="00553894"/>
    <w:rsid w:val="005605E4"/>
    <w:rsid w:val="00567D5B"/>
    <w:rsid w:val="00571E1E"/>
    <w:rsid w:val="005747D9"/>
    <w:rsid w:val="00581EA5"/>
    <w:rsid w:val="00582BA0"/>
    <w:rsid w:val="00590451"/>
    <w:rsid w:val="00597F6B"/>
    <w:rsid w:val="005A04EA"/>
    <w:rsid w:val="005B7DC0"/>
    <w:rsid w:val="005C6336"/>
    <w:rsid w:val="005F5B79"/>
    <w:rsid w:val="00600A94"/>
    <w:rsid w:val="00602898"/>
    <w:rsid w:val="00607F61"/>
    <w:rsid w:val="0062668E"/>
    <w:rsid w:val="00627192"/>
    <w:rsid w:val="0064134B"/>
    <w:rsid w:val="006423F6"/>
    <w:rsid w:val="00651165"/>
    <w:rsid w:val="00660F5F"/>
    <w:rsid w:val="006664A4"/>
    <w:rsid w:val="00666A59"/>
    <w:rsid w:val="00671D84"/>
    <w:rsid w:val="00673DDA"/>
    <w:rsid w:val="0068461F"/>
    <w:rsid w:val="00690ED9"/>
    <w:rsid w:val="006936F9"/>
    <w:rsid w:val="006956D1"/>
    <w:rsid w:val="00696E6E"/>
    <w:rsid w:val="006A298B"/>
    <w:rsid w:val="006A31F3"/>
    <w:rsid w:val="006B1E8B"/>
    <w:rsid w:val="006B2255"/>
    <w:rsid w:val="006B3A19"/>
    <w:rsid w:val="006C20D2"/>
    <w:rsid w:val="006D1194"/>
    <w:rsid w:val="006D23BB"/>
    <w:rsid w:val="006E05D9"/>
    <w:rsid w:val="006E65E0"/>
    <w:rsid w:val="00717C90"/>
    <w:rsid w:val="00727604"/>
    <w:rsid w:val="007354F9"/>
    <w:rsid w:val="0074198F"/>
    <w:rsid w:val="0074395F"/>
    <w:rsid w:val="00750CE1"/>
    <w:rsid w:val="00760A4B"/>
    <w:rsid w:val="00775E73"/>
    <w:rsid w:val="00782475"/>
    <w:rsid w:val="007855FC"/>
    <w:rsid w:val="007A23E7"/>
    <w:rsid w:val="007A42F1"/>
    <w:rsid w:val="007A4417"/>
    <w:rsid w:val="007B0D79"/>
    <w:rsid w:val="007B3EFE"/>
    <w:rsid w:val="007B40A2"/>
    <w:rsid w:val="007B5B16"/>
    <w:rsid w:val="007C1B6E"/>
    <w:rsid w:val="007C2FB3"/>
    <w:rsid w:val="007C5325"/>
    <w:rsid w:val="007D1161"/>
    <w:rsid w:val="007D671E"/>
    <w:rsid w:val="007E3F04"/>
    <w:rsid w:val="007E4521"/>
    <w:rsid w:val="007F039F"/>
    <w:rsid w:val="007F26DC"/>
    <w:rsid w:val="007F6F37"/>
    <w:rsid w:val="007F7131"/>
    <w:rsid w:val="00811A0C"/>
    <w:rsid w:val="00820AF6"/>
    <w:rsid w:val="00820EC4"/>
    <w:rsid w:val="00832605"/>
    <w:rsid w:val="00835BB5"/>
    <w:rsid w:val="008452A5"/>
    <w:rsid w:val="00880606"/>
    <w:rsid w:val="00884B5F"/>
    <w:rsid w:val="00892F33"/>
    <w:rsid w:val="008932E0"/>
    <w:rsid w:val="00896E03"/>
    <w:rsid w:val="008B47E2"/>
    <w:rsid w:val="008B5939"/>
    <w:rsid w:val="008C1B94"/>
    <w:rsid w:val="008E044C"/>
    <w:rsid w:val="008E6C37"/>
    <w:rsid w:val="008E7E6B"/>
    <w:rsid w:val="008F1213"/>
    <w:rsid w:val="008F74DB"/>
    <w:rsid w:val="009066A8"/>
    <w:rsid w:val="00913216"/>
    <w:rsid w:val="00913CB6"/>
    <w:rsid w:val="009153B3"/>
    <w:rsid w:val="00915832"/>
    <w:rsid w:val="00922770"/>
    <w:rsid w:val="00930A63"/>
    <w:rsid w:val="009317ED"/>
    <w:rsid w:val="009342C1"/>
    <w:rsid w:val="00935A1C"/>
    <w:rsid w:val="009374BD"/>
    <w:rsid w:val="00946780"/>
    <w:rsid w:val="00947DE4"/>
    <w:rsid w:val="00950BB4"/>
    <w:rsid w:val="00950DBA"/>
    <w:rsid w:val="0095170C"/>
    <w:rsid w:val="00952999"/>
    <w:rsid w:val="009575DF"/>
    <w:rsid w:val="0097794E"/>
    <w:rsid w:val="00983ED6"/>
    <w:rsid w:val="009842DC"/>
    <w:rsid w:val="00986C7C"/>
    <w:rsid w:val="00987C26"/>
    <w:rsid w:val="00992A55"/>
    <w:rsid w:val="00995F61"/>
    <w:rsid w:val="00996C6B"/>
    <w:rsid w:val="009A0282"/>
    <w:rsid w:val="009A1BEB"/>
    <w:rsid w:val="009A3669"/>
    <w:rsid w:val="009A7519"/>
    <w:rsid w:val="009B7365"/>
    <w:rsid w:val="009C60D3"/>
    <w:rsid w:val="009D0663"/>
    <w:rsid w:val="009D5EEA"/>
    <w:rsid w:val="009D687C"/>
    <w:rsid w:val="009E3CE6"/>
    <w:rsid w:val="009F26B8"/>
    <w:rsid w:val="009F45AE"/>
    <w:rsid w:val="009F7DAC"/>
    <w:rsid w:val="00A0290E"/>
    <w:rsid w:val="00A11133"/>
    <w:rsid w:val="00A156E8"/>
    <w:rsid w:val="00A16575"/>
    <w:rsid w:val="00A2779E"/>
    <w:rsid w:val="00A27CD0"/>
    <w:rsid w:val="00A36206"/>
    <w:rsid w:val="00A36FF0"/>
    <w:rsid w:val="00A4322D"/>
    <w:rsid w:val="00A514D1"/>
    <w:rsid w:val="00A52D15"/>
    <w:rsid w:val="00A54C34"/>
    <w:rsid w:val="00A55097"/>
    <w:rsid w:val="00A60253"/>
    <w:rsid w:val="00A603C2"/>
    <w:rsid w:val="00A60FE5"/>
    <w:rsid w:val="00A648AD"/>
    <w:rsid w:val="00A664B1"/>
    <w:rsid w:val="00A6788F"/>
    <w:rsid w:val="00A8002B"/>
    <w:rsid w:val="00A82CA4"/>
    <w:rsid w:val="00A8336F"/>
    <w:rsid w:val="00A848A5"/>
    <w:rsid w:val="00A86C4C"/>
    <w:rsid w:val="00A87AAB"/>
    <w:rsid w:val="00A93067"/>
    <w:rsid w:val="00A966A0"/>
    <w:rsid w:val="00A966C3"/>
    <w:rsid w:val="00A97143"/>
    <w:rsid w:val="00A974BB"/>
    <w:rsid w:val="00AA2519"/>
    <w:rsid w:val="00AB2B9E"/>
    <w:rsid w:val="00AC21BA"/>
    <w:rsid w:val="00AC41A2"/>
    <w:rsid w:val="00AD251D"/>
    <w:rsid w:val="00AD4A33"/>
    <w:rsid w:val="00AE168A"/>
    <w:rsid w:val="00AE4A31"/>
    <w:rsid w:val="00AE4CD4"/>
    <w:rsid w:val="00AE7950"/>
    <w:rsid w:val="00B035CD"/>
    <w:rsid w:val="00B04257"/>
    <w:rsid w:val="00B10A3E"/>
    <w:rsid w:val="00B11A64"/>
    <w:rsid w:val="00B20C98"/>
    <w:rsid w:val="00B212B0"/>
    <w:rsid w:val="00B26A92"/>
    <w:rsid w:val="00B43FD6"/>
    <w:rsid w:val="00B54582"/>
    <w:rsid w:val="00B61637"/>
    <w:rsid w:val="00B63D37"/>
    <w:rsid w:val="00B64579"/>
    <w:rsid w:val="00B701FD"/>
    <w:rsid w:val="00B709AF"/>
    <w:rsid w:val="00B74005"/>
    <w:rsid w:val="00B85BB6"/>
    <w:rsid w:val="00B86E2C"/>
    <w:rsid w:val="00B9018C"/>
    <w:rsid w:val="00B94570"/>
    <w:rsid w:val="00B97BE3"/>
    <w:rsid w:val="00BA41D2"/>
    <w:rsid w:val="00BA522C"/>
    <w:rsid w:val="00BA6AF6"/>
    <w:rsid w:val="00BB550E"/>
    <w:rsid w:val="00BB5905"/>
    <w:rsid w:val="00BB5CAC"/>
    <w:rsid w:val="00BD3A29"/>
    <w:rsid w:val="00BD491E"/>
    <w:rsid w:val="00BE497A"/>
    <w:rsid w:val="00BE70CC"/>
    <w:rsid w:val="00BE7D39"/>
    <w:rsid w:val="00C04F2A"/>
    <w:rsid w:val="00C10D10"/>
    <w:rsid w:val="00C11901"/>
    <w:rsid w:val="00C123A4"/>
    <w:rsid w:val="00C15EA3"/>
    <w:rsid w:val="00C30206"/>
    <w:rsid w:val="00C538E3"/>
    <w:rsid w:val="00C71803"/>
    <w:rsid w:val="00C73EA8"/>
    <w:rsid w:val="00C74EDA"/>
    <w:rsid w:val="00C7707B"/>
    <w:rsid w:val="00C82D23"/>
    <w:rsid w:val="00C86039"/>
    <w:rsid w:val="00C87985"/>
    <w:rsid w:val="00C91164"/>
    <w:rsid w:val="00C96BFD"/>
    <w:rsid w:val="00CA0294"/>
    <w:rsid w:val="00CB3093"/>
    <w:rsid w:val="00CC3889"/>
    <w:rsid w:val="00CD062C"/>
    <w:rsid w:val="00CD149A"/>
    <w:rsid w:val="00CD1E2F"/>
    <w:rsid w:val="00CE12AD"/>
    <w:rsid w:val="00CF048B"/>
    <w:rsid w:val="00CF105D"/>
    <w:rsid w:val="00CF7BBF"/>
    <w:rsid w:val="00D052DB"/>
    <w:rsid w:val="00D17503"/>
    <w:rsid w:val="00D20441"/>
    <w:rsid w:val="00D22C82"/>
    <w:rsid w:val="00D232A2"/>
    <w:rsid w:val="00D25F3C"/>
    <w:rsid w:val="00D302BC"/>
    <w:rsid w:val="00D33743"/>
    <w:rsid w:val="00D3546D"/>
    <w:rsid w:val="00D47D69"/>
    <w:rsid w:val="00D5740A"/>
    <w:rsid w:val="00D606FA"/>
    <w:rsid w:val="00D702C0"/>
    <w:rsid w:val="00D71333"/>
    <w:rsid w:val="00D731DC"/>
    <w:rsid w:val="00D758CA"/>
    <w:rsid w:val="00D77D12"/>
    <w:rsid w:val="00D82345"/>
    <w:rsid w:val="00D87A04"/>
    <w:rsid w:val="00D903A7"/>
    <w:rsid w:val="00D91563"/>
    <w:rsid w:val="00D95ADB"/>
    <w:rsid w:val="00DB3AE0"/>
    <w:rsid w:val="00DC39B2"/>
    <w:rsid w:val="00DC52EF"/>
    <w:rsid w:val="00DC7D3B"/>
    <w:rsid w:val="00DD08F9"/>
    <w:rsid w:val="00DF0D06"/>
    <w:rsid w:val="00DF30D6"/>
    <w:rsid w:val="00DF58F6"/>
    <w:rsid w:val="00E00201"/>
    <w:rsid w:val="00E01318"/>
    <w:rsid w:val="00E03BE1"/>
    <w:rsid w:val="00E0663D"/>
    <w:rsid w:val="00E06EFB"/>
    <w:rsid w:val="00E15A3E"/>
    <w:rsid w:val="00E169A8"/>
    <w:rsid w:val="00E22DAA"/>
    <w:rsid w:val="00E23414"/>
    <w:rsid w:val="00E239AD"/>
    <w:rsid w:val="00E25AFB"/>
    <w:rsid w:val="00E278EA"/>
    <w:rsid w:val="00E31CA1"/>
    <w:rsid w:val="00E324BE"/>
    <w:rsid w:val="00E41A3C"/>
    <w:rsid w:val="00E570CB"/>
    <w:rsid w:val="00E64235"/>
    <w:rsid w:val="00E64CD8"/>
    <w:rsid w:val="00E83A1E"/>
    <w:rsid w:val="00E85C51"/>
    <w:rsid w:val="00E9218A"/>
    <w:rsid w:val="00E928EF"/>
    <w:rsid w:val="00E97FD4"/>
    <w:rsid w:val="00EA190C"/>
    <w:rsid w:val="00EA550D"/>
    <w:rsid w:val="00EB3169"/>
    <w:rsid w:val="00EB7D06"/>
    <w:rsid w:val="00EC2848"/>
    <w:rsid w:val="00EC7871"/>
    <w:rsid w:val="00ED4D07"/>
    <w:rsid w:val="00EF1033"/>
    <w:rsid w:val="00F01CF9"/>
    <w:rsid w:val="00F06143"/>
    <w:rsid w:val="00F075A2"/>
    <w:rsid w:val="00F26093"/>
    <w:rsid w:val="00F33946"/>
    <w:rsid w:val="00F34078"/>
    <w:rsid w:val="00F340EB"/>
    <w:rsid w:val="00F366C4"/>
    <w:rsid w:val="00F4098F"/>
    <w:rsid w:val="00F55A85"/>
    <w:rsid w:val="00F6703B"/>
    <w:rsid w:val="00F840DC"/>
    <w:rsid w:val="00F97F36"/>
    <w:rsid w:val="00FA37B8"/>
    <w:rsid w:val="00FB2694"/>
    <w:rsid w:val="00FB3CE6"/>
    <w:rsid w:val="00FB751D"/>
    <w:rsid w:val="00FC2961"/>
    <w:rsid w:val="00FC4C14"/>
    <w:rsid w:val="00FD3135"/>
    <w:rsid w:val="00FD505D"/>
    <w:rsid w:val="00FD5285"/>
    <w:rsid w:val="00FD5296"/>
    <w:rsid w:val="00FD52F1"/>
    <w:rsid w:val="00FD6109"/>
    <w:rsid w:val="00FE5324"/>
    <w:rsid w:val="00FF025D"/>
    <w:rsid w:val="00FF0A6B"/>
    <w:rsid w:val="00FF6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7E787"/>
  <w15:chartTrackingRefBased/>
  <w15:docId w15:val="{49672EB2-C83B-4EB9-9965-9EEC0501D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257"/>
    <w:rPr>
      <w:sz w:val="20"/>
    </w:rPr>
  </w:style>
  <w:style w:type="paragraph" w:styleId="Heading1">
    <w:name w:val="heading 1"/>
    <w:basedOn w:val="Normal"/>
    <w:next w:val="Normal"/>
    <w:link w:val="Heading1Char"/>
    <w:uiPriority w:val="9"/>
    <w:qFormat/>
    <w:rsid w:val="00666A59"/>
    <w:pPr>
      <w:shd w:val="clear" w:color="auto" w:fill="156082" w:themeFill="accent1"/>
      <w:spacing w:before="120" w:after="60" w:line="240" w:lineRule="auto"/>
      <w:outlineLvl w:val="0"/>
    </w:pPr>
    <w:rPr>
      <w:b/>
      <w:bCs/>
      <w:color w:val="FFFFFF" w:themeColor="background1"/>
      <w:sz w:val="21"/>
      <w:szCs w:val="21"/>
    </w:rPr>
  </w:style>
  <w:style w:type="paragraph" w:styleId="Heading2">
    <w:name w:val="heading 2"/>
    <w:basedOn w:val="Normal"/>
    <w:next w:val="Normal"/>
    <w:link w:val="Heading2Char"/>
    <w:uiPriority w:val="9"/>
    <w:unhideWhenUsed/>
    <w:qFormat/>
    <w:rsid w:val="00D82345"/>
    <w:pPr>
      <w:tabs>
        <w:tab w:val="right" w:pos="10440"/>
      </w:tabs>
      <w:spacing w:before="60" w:after="60" w:line="240" w:lineRule="auto"/>
      <w:outlineLvl w:val="1"/>
    </w:pPr>
    <w:rPr>
      <w:b/>
      <w:bCs/>
      <w:color w:val="0F4761" w:themeColor="accent1" w:themeShade="BF"/>
      <w:sz w:val="21"/>
      <w:szCs w:val="21"/>
    </w:rPr>
  </w:style>
  <w:style w:type="paragraph" w:styleId="Heading3">
    <w:name w:val="heading 3"/>
    <w:basedOn w:val="Normal"/>
    <w:next w:val="Normal"/>
    <w:link w:val="Heading3Char"/>
    <w:uiPriority w:val="9"/>
    <w:semiHidden/>
    <w:unhideWhenUsed/>
    <w:qFormat/>
    <w:rsid w:val="00D60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59"/>
    <w:rPr>
      <w:b/>
      <w:bCs/>
      <w:color w:val="FFFFFF" w:themeColor="background1"/>
      <w:sz w:val="21"/>
      <w:szCs w:val="21"/>
      <w:shd w:val="clear" w:color="auto" w:fill="156082" w:themeFill="accent1"/>
    </w:rPr>
  </w:style>
  <w:style w:type="character" w:customStyle="1" w:styleId="Heading2Char">
    <w:name w:val="Heading 2 Char"/>
    <w:basedOn w:val="DefaultParagraphFont"/>
    <w:link w:val="Heading2"/>
    <w:uiPriority w:val="9"/>
    <w:rsid w:val="00D82345"/>
    <w:rPr>
      <w:b/>
      <w:bCs/>
      <w:color w:val="0F4761" w:themeColor="accent1" w:themeShade="BF"/>
      <w:sz w:val="21"/>
      <w:szCs w:val="21"/>
    </w:rPr>
  </w:style>
  <w:style w:type="character" w:customStyle="1" w:styleId="Heading3Char">
    <w:name w:val="Heading 3 Char"/>
    <w:basedOn w:val="DefaultParagraphFont"/>
    <w:link w:val="Heading3"/>
    <w:uiPriority w:val="9"/>
    <w:semiHidden/>
    <w:rsid w:val="00D60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6FA"/>
    <w:rPr>
      <w:rFonts w:eastAsiaTheme="majorEastAsia" w:cstheme="majorBidi"/>
      <w:color w:val="272727" w:themeColor="text1" w:themeTint="D8"/>
    </w:rPr>
  </w:style>
  <w:style w:type="paragraph" w:styleId="Title">
    <w:name w:val="Title"/>
    <w:basedOn w:val="Normal"/>
    <w:next w:val="Normal"/>
    <w:link w:val="TitleChar"/>
    <w:uiPriority w:val="10"/>
    <w:qFormat/>
    <w:rsid w:val="00B94570"/>
    <w:rPr>
      <w:b/>
      <w:bCs/>
      <w:color w:val="156082" w:themeColor="accent1"/>
      <w:sz w:val="36"/>
      <w:szCs w:val="36"/>
    </w:rPr>
  </w:style>
  <w:style w:type="character" w:customStyle="1" w:styleId="TitleChar">
    <w:name w:val="Title Char"/>
    <w:basedOn w:val="DefaultParagraphFont"/>
    <w:link w:val="Title"/>
    <w:uiPriority w:val="10"/>
    <w:rsid w:val="00B94570"/>
    <w:rPr>
      <w:b/>
      <w:bCs/>
      <w:color w:val="156082" w:themeColor="accent1"/>
      <w:sz w:val="36"/>
      <w:szCs w:val="36"/>
    </w:rPr>
  </w:style>
  <w:style w:type="paragraph" w:styleId="Subtitle">
    <w:name w:val="Subtitle"/>
    <w:basedOn w:val="Normal"/>
    <w:next w:val="Normal"/>
    <w:link w:val="SubtitleChar"/>
    <w:uiPriority w:val="11"/>
    <w:qFormat/>
    <w:rsid w:val="00D60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6FA"/>
    <w:pPr>
      <w:spacing w:before="160"/>
      <w:jc w:val="center"/>
    </w:pPr>
    <w:rPr>
      <w:i/>
      <w:iCs/>
      <w:color w:val="404040" w:themeColor="text1" w:themeTint="BF"/>
    </w:rPr>
  </w:style>
  <w:style w:type="character" w:customStyle="1" w:styleId="QuoteChar">
    <w:name w:val="Quote Char"/>
    <w:basedOn w:val="DefaultParagraphFont"/>
    <w:link w:val="Quote"/>
    <w:uiPriority w:val="29"/>
    <w:rsid w:val="00D606FA"/>
    <w:rPr>
      <w:i/>
      <w:iCs/>
      <w:color w:val="404040" w:themeColor="text1" w:themeTint="BF"/>
    </w:rPr>
  </w:style>
  <w:style w:type="paragraph" w:styleId="ListParagraph">
    <w:name w:val="List Paragraph"/>
    <w:basedOn w:val="Normal"/>
    <w:uiPriority w:val="34"/>
    <w:qFormat/>
    <w:rsid w:val="00D606FA"/>
    <w:pPr>
      <w:ind w:left="720"/>
      <w:contextualSpacing/>
    </w:pPr>
  </w:style>
  <w:style w:type="character" w:styleId="IntenseEmphasis">
    <w:name w:val="Intense Emphasis"/>
    <w:basedOn w:val="DefaultParagraphFont"/>
    <w:uiPriority w:val="21"/>
    <w:qFormat/>
    <w:rsid w:val="00D606FA"/>
    <w:rPr>
      <w:i/>
      <w:iCs/>
      <w:color w:val="0F4761" w:themeColor="accent1" w:themeShade="BF"/>
    </w:rPr>
  </w:style>
  <w:style w:type="paragraph" w:styleId="IntenseQuote">
    <w:name w:val="Intense Quote"/>
    <w:basedOn w:val="Normal"/>
    <w:next w:val="Normal"/>
    <w:link w:val="IntenseQuoteChar"/>
    <w:uiPriority w:val="30"/>
    <w:qFormat/>
    <w:rsid w:val="00D60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6FA"/>
    <w:rPr>
      <w:i/>
      <w:iCs/>
      <w:color w:val="0F4761" w:themeColor="accent1" w:themeShade="BF"/>
    </w:rPr>
  </w:style>
  <w:style w:type="character" w:styleId="IntenseReference">
    <w:name w:val="Intense Reference"/>
    <w:basedOn w:val="DefaultParagraphFont"/>
    <w:uiPriority w:val="32"/>
    <w:qFormat/>
    <w:rsid w:val="00D606FA"/>
    <w:rPr>
      <w:b/>
      <w:bCs/>
      <w:smallCaps/>
      <w:color w:val="0F4761" w:themeColor="accent1" w:themeShade="BF"/>
      <w:spacing w:val="5"/>
    </w:rPr>
  </w:style>
  <w:style w:type="character" w:styleId="Hyperlink">
    <w:name w:val="Hyperlink"/>
    <w:basedOn w:val="DefaultParagraphFont"/>
    <w:uiPriority w:val="99"/>
    <w:unhideWhenUsed/>
    <w:rsid w:val="00B94570"/>
    <w:rPr>
      <w:color w:val="0F4761" w:themeColor="accent1" w:themeShade="BF"/>
      <w:sz w:val="20"/>
      <w:szCs w:val="20"/>
      <w:u w:val="single"/>
    </w:rPr>
  </w:style>
  <w:style w:type="character" w:styleId="UnresolvedMention">
    <w:name w:val="Unresolved Mention"/>
    <w:basedOn w:val="DefaultParagraphFont"/>
    <w:uiPriority w:val="99"/>
    <w:semiHidden/>
    <w:unhideWhenUsed/>
    <w:rsid w:val="00D606FA"/>
    <w:rPr>
      <w:color w:val="605E5C"/>
      <w:shd w:val="clear" w:color="auto" w:fill="E1DFDD"/>
    </w:rPr>
  </w:style>
  <w:style w:type="paragraph" w:styleId="NormalWeb">
    <w:name w:val="Normal (Web)"/>
    <w:basedOn w:val="Normal"/>
    <w:uiPriority w:val="99"/>
    <w:unhideWhenUsed/>
    <w:rsid w:val="009132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lected">
    <w:name w:val="selected"/>
    <w:basedOn w:val="DefaultParagraphFont"/>
    <w:rsid w:val="00913216"/>
  </w:style>
  <w:style w:type="character" w:styleId="Strong">
    <w:name w:val="Strong"/>
    <w:basedOn w:val="DefaultParagraphFont"/>
    <w:uiPriority w:val="22"/>
    <w:qFormat/>
    <w:rsid w:val="00530ABD"/>
    <w:rPr>
      <w:b/>
      <w:bCs/>
    </w:rPr>
  </w:style>
  <w:style w:type="character" w:styleId="Emphasis">
    <w:name w:val="Emphasis"/>
    <w:basedOn w:val="DefaultParagraphFont"/>
    <w:uiPriority w:val="20"/>
    <w:qFormat/>
    <w:rsid w:val="00530A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82743">
      <w:bodyDiv w:val="1"/>
      <w:marLeft w:val="0"/>
      <w:marRight w:val="0"/>
      <w:marTop w:val="0"/>
      <w:marBottom w:val="0"/>
      <w:divBdr>
        <w:top w:val="none" w:sz="0" w:space="0" w:color="auto"/>
        <w:left w:val="none" w:sz="0" w:space="0" w:color="auto"/>
        <w:bottom w:val="none" w:sz="0" w:space="0" w:color="auto"/>
        <w:right w:val="none" w:sz="0" w:space="0" w:color="auto"/>
      </w:divBdr>
    </w:div>
    <w:div w:id="153960014">
      <w:bodyDiv w:val="1"/>
      <w:marLeft w:val="0"/>
      <w:marRight w:val="0"/>
      <w:marTop w:val="0"/>
      <w:marBottom w:val="0"/>
      <w:divBdr>
        <w:top w:val="none" w:sz="0" w:space="0" w:color="auto"/>
        <w:left w:val="none" w:sz="0" w:space="0" w:color="auto"/>
        <w:bottom w:val="none" w:sz="0" w:space="0" w:color="auto"/>
        <w:right w:val="none" w:sz="0" w:space="0" w:color="auto"/>
      </w:divBdr>
    </w:div>
    <w:div w:id="200434097">
      <w:bodyDiv w:val="1"/>
      <w:marLeft w:val="0"/>
      <w:marRight w:val="0"/>
      <w:marTop w:val="0"/>
      <w:marBottom w:val="0"/>
      <w:divBdr>
        <w:top w:val="none" w:sz="0" w:space="0" w:color="auto"/>
        <w:left w:val="none" w:sz="0" w:space="0" w:color="auto"/>
        <w:bottom w:val="none" w:sz="0" w:space="0" w:color="auto"/>
        <w:right w:val="none" w:sz="0" w:space="0" w:color="auto"/>
      </w:divBdr>
    </w:div>
    <w:div w:id="303046968">
      <w:bodyDiv w:val="1"/>
      <w:marLeft w:val="0"/>
      <w:marRight w:val="0"/>
      <w:marTop w:val="0"/>
      <w:marBottom w:val="0"/>
      <w:divBdr>
        <w:top w:val="none" w:sz="0" w:space="0" w:color="auto"/>
        <w:left w:val="none" w:sz="0" w:space="0" w:color="auto"/>
        <w:bottom w:val="none" w:sz="0" w:space="0" w:color="auto"/>
        <w:right w:val="none" w:sz="0" w:space="0" w:color="auto"/>
      </w:divBdr>
    </w:div>
    <w:div w:id="512309050">
      <w:bodyDiv w:val="1"/>
      <w:marLeft w:val="0"/>
      <w:marRight w:val="0"/>
      <w:marTop w:val="0"/>
      <w:marBottom w:val="0"/>
      <w:divBdr>
        <w:top w:val="none" w:sz="0" w:space="0" w:color="auto"/>
        <w:left w:val="none" w:sz="0" w:space="0" w:color="auto"/>
        <w:bottom w:val="none" w:sz="0" w:space="0" w:color="auto"/>
        <w:right w:val="none" w:sz="0" w:space="0" w:color="auto"/>
      </w:divBdr>
    </w:div>
    <w:div w:id="554856825">
      <w:bodyDiv w:val="1"/>
      <w:marLeft w:val="0"/>
      <w:marRight w:val="0"/>
      <w:marTop w:val="0"/>
      <w:marBottom w:val="0"/>
      <w:divBdr>
        <w:top w:val="none" w:sz="0" w:space="0" w:color="auto"/>
        <w:left w:val="none" w:sz="0" w:space="0" w:color="auto"/>
        <w:bottom w:val="none" w:sz="0" w:space="0" w:color="auto"/>
        <w:right w:val="none" w:sz="0" w:space="0" w:color="auto"/>
      </w:divBdr>
    </w:div>
    <w:div w:id="729809402">
      <w:bodyDiv w:val="1"/>
      <w:marLeft w:val="0"/>
      <w:marRight w:val="0"/>
      <w:marTop w:val="0"/>
      <w:marBottom w:val="0"/>
      <w:divBdr>
        <w:top w:val="none" w:sz="0" w:space="0" w:color="auto"/>
        <w:left w:val="none" w:sz="0" w:space="0" w:color="auto"/>
        <w:bottom w:val="none" w:sz="0" w:space="0" w:color="auto"/>
        <w:right w:val="none" w:sz="0" w:space="0" w:color="auto"/>
      </w:divBdr>
    </w:div>
    <w:div w:id="806241489">
      <w:bodyDiv w:val="1"/>
      <w:marLeft w:val="0"/>
      <w:marRight w:val="0"/>
      <w:marTop w:val="0"/>
      <w:marBottom w:val="0"/>
      <w:divBdr>
        <w:top w:val="none" w:sz="0" w:space="0" w:color="auto"/>
        <w:left w:val="none" w:sz="0" w:space="0" w:color="auto"/>
        <w:bottom w:val="none" w:sz="0" w:space="0" w:color="auto"/>
        <w:right w:val="none" w:sz="0" w:space="0" w:color="auto"/>
      </w:divBdr>
    </w:div>
    <w:div w:id="1145781688">
      <w:bodyDiv w:val="1"/>
      <w:marLeft w:val="0"/>
      <w:marRight w:val="0"/>
      <w:marTop w:val="0"/>
      <w:marBottom w:val="0"/>
      <w:divBdr>
        <w:top w:val="none" w:sz="0" w:space="0" w:color="auto"/>
        <w:left w:val="none" w:sz="0" w:space="0" w:color="auto"/>
        <w:bottom w:val="none" w:sz="0" w:space="0" w:color="auto"/>
        <w:right w:val="none" w:sz="0" w:space="0" w:color="auto"/>
      </w:divBdr>
    </w:div>
    <w:div w:id="1333874573">
      <w:bodyDiv w:val="1"/>
      <w:marLeft w:val="0"/>
      <w:marRight w:val="0"/>
      <w:marTop w:val="0"/>
      <w:marBottom w:val="0"/>
      <w:divBdr>
        <w:top w:val="none" w:sz="0" w:space="0" w:color="auto"/>
        <w:left w:val="none" w:sz="0" w:space="0" w:color="auto"/>
        <w:bottom w:val="none" w:sz="0" w:space="0" w:color="auto"/>
        <w:right w:val="none" w:sz="0" w:space="0" w:color="auto"/>
      </w:divBdr>
    </w:div>
    <w:div w:id="1528256676">
      <w:bodyDiv w:val="1"/>
      <w:marLeft w:val="0"/>
      <w:marRight w:val="0"/>
      <w:marTop w:val="0"/>
      <w:marBottom w:val="0"/>
      <w:divBdr>
        <w:top w:val="none" w:sz="0" w:space="0" w:color="auto"/>
        <w:left w:val="none" w:sz="0" w:space="0" w:color="auto"/>
        <w:bottom w:val="none" w:sz="0" w:space="0" w:color="auto"/>
        <w:right w:val="none" w:sz="0" w:space="0" w:color="auto"/>
      </w:divBdr>
    </w:div>
    <w:div w:id="1944217910">
      <w:bodyDiv w:val="1"/>
      <w:marLeft w:val="0"/>
      <w:marRight w:val="0"/>
      <w:marTop w:val="0"/>
      <w:marBottom w:val="0"/>
      <w:divBdr>
        <w:top w:val="none" w:sz="0" w:space="0" w:color="auto"/>
        <w:left w:val="none" w:sz="0" w:space="0" w:color="auto"/>
        <w:bottom w:val="none" w:sz="0" w:space="0" w:color="auto"/>
        <w:right w:val="none" w:sz="0" w:space="0" w:color="auto"/>
      </w:divBdr>
    </w:div>
    <w:div w:id="198700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christopherdav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4F5CE-AC02-4D07-A949-DD35A8B4A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Davis</dc:creator>
  <cp:keywords/>
  <dc:description/>
  <cp:lastModifiedBy>Chris Davis</cp:lastModifiedBy>
  <cp:revision>131</cp:revision>
  <cp:lastPrinted>2025-08-12T13:41:00Z</cp:lastPrinted>
  <dcterms:created xsi:type="dcterms:W3CDTF">2025-08-09T14:29:00Z</dcterms:created>
  <dcterms:modified xsi:type="dcterms:W3CDTF">2025-10-27T16:46:00Z</dcterms:modified>
</cp:coreProperties>
</file>