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180" w:firstLine="0"/>
        <w:jc w:val="center"/>
        <w:rPr>
          <w:rFonts w:ascii="Montserrat" w:cs="Montserrat" w:eastAsia="Montserrat" w:hAnsi="Montserrat"/>
          <w:b w:val="1"/>
          <w:color w:val="ffffff"/>
          <w:sz w:val="40"/>
          <w:szCs w:val="40"/>
        </w:rPr>
      </w:pPr>
      <w:r w:rsidDel="00000000" w:rsidR="00000000" w:rsidRPr="00000000">
        <w:rPr>
          <w:rFonts w:ascii="Montserrat" w:cs="Montserrat" w:eastAsia="Montserrat" w:hAnsi="Montserrat"/>
          <w:b w:val="1"/>
          <w:color w:val="ffffff"/>
          <w:sz w:val="34"/>
          <w:szCs w:val="34"/>
          <w:rtl w:val="0"/>
        </w:rPr>
        <w:t xml:space="preserve">              </w:t>
      </w:r>
      <w:r w:rsidDel="00000000" w:rsidR="00000000" w:rsidRPr="00000000">
        <w:rPr>
          <w:rFonts w:ascii="Montserrat" w:cs="Montserrat" w:eastAsia="Montserrat" w:hAnsi="Montserrat"/>
          <w:b w:val="1"/>
          <w:color w:val="ffffff"/>
          <w:sz w:val="40"/>
          <w:szCs w:val="40"/>
          <w:rtl w:val="0"/>
        </w:rPr>
        <w:t xml:space="preserve">30 </w:t>
      </w:r>
      <w:r w:rsidDel="00000000" w:rsidR="00000000" w:rsidRPr="00000000">
        <w:rPr>
          <w:rFonts w:ascii="Montserrat" w:cs="Montserrat" w:eastAsia="Montserrat" w:hAnsi="Montserrat"/>
          <w:b w:val="1"/>
          <w:color w:val="ffffff"/>
          <w:sz w:val="34"/>
          <w:szCs w:val="34"/>
        </w:rPr>
        <mc:AlternateContent>
          <mc:Choice Requires="wpg">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
                <a:graphic>
                  <a:graphicData uri="http://schemas.microsoft.com/office/word/2010/wordprocessingShape">
                    <wps:wsp>
                      <wps:cNvSpPr/>
                      <wps:cNvPr id="2" name="Shape 2"/>
                      <wps:spPr>
                        <a:xfrm>
                          <a:off x="0" y="1519525"/>
                          <a:ext cx="6273000" cy="662400"/>
                        </a:xfrm>
                        <a:prstGeom prst="rect">
                          <a:avLst/>
                        </a:prstGeom>
                        <a:solidFill>
                          <a:srgbClr val="35444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915275" cy="914400"/>
                        </a:xfrm>
                        <a:prstGeom prst="rect"/>
                        <a:ln/>
                      </pic:spPr>
                    </pic:pic>
                  </a:graphicData>
                </a:graphic>
              </wp:anchor>
            </w:drawing>
          </mc:Fallback>
        </mc:AlternateContent>
      </w:r>
      <w:r w:rsidDel="00000000" w:rsidR="00000000" w:rsidRPr="00000000">
        <w:rPr>
          <w:rFonts w:ascii="Montserrat" w:cs="Montserrat" w:eastAsia="Montserrat" w:hAnsi="Montserrat"/>
          <w:b w:val="1"/>
          <w:color w:val="ffffff"/>
          <w:sz w:val="40"/>
          <w:szCs w:val="40"/>
          <w:rtl w:val="0"/>
        </w:rPr>
        <w:t xml:space="preserve">Most Pervasive Dead Phrases</w:t>
        <w:tab/>
        <w:tab/>
        <w:tab/>
        <w:tab/>
        <w:tab/>
        <w:t xml:space="preserve"> </w:t>
      </w:r>
    </w:p>
    <w:p w:rsidR="00000000" w:rsidDel="00000000" w:rsidP="00000000" w:rsidRDefault="00000000" w:rsidRPr="00000000" w14:paraId="0000000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Overview: </w:t>
      </w:r>
      <w:r w:rsidDel="00000000" w:rsidR="00000000" w:rsidRPr="00000000">
        <w:rPr>
          <w:rFonts w:ascii="Montserrat" w:cs="Montserrat" w:eastAsia="Montserrat" w:hAnsi="Montserrat"/>
          <w:rtl w:val="0"/>
        </w:rPr>
        <w:t xml:space="preserve">Below is a non-exhaustive record of the most common dead phrases that invade our sentences. While these phrases are not cardinal sins of language, they do prevent us from expressing our private opinions. Using the same outworn words can quickly slip the mind into a reduced state of consciousness whereby words are chosen for their ease of access and not their meaning. As Orwell said, </w:t>
      </w:r>
      <w:r w:rsidDel="00000000" w:rsidR="00000000" w:rsidRPr="00000000">
        <w:rPr>
          <w:rFonts w:ascii="Montserrat" w:cs="Montserrat" w:eastAsia="Montserrat" w:hAnsi="Montserrat"/>
          <w:i w:val="1"/>
          <w:rtl w:val="0"/>
        </w:rPr>
        <w:t xml:space="preserve">“</w:t>
      </w:r>
      <w:r w:rsidDel="00000000" w:rsidR="00000000" w:rsidRPr="00000000">
        <w:rPr>
          <w:rFonts w:ascii="Montserrat" w:cs="Montserrat" w:eastAsia="Montserrat" w:hAnsi="Montserrat"/>
          <w:i w:val="1"/>
          <w:shd w:fill="fefefe" w:val="clear"/>
          <w:rtl w:val="0"/>
        </w:rPr>
        <w:t xml:space="preserve">A speaker who uses this kind of phraseology has gone some distance toward turning himself into a machine. The appropriate noises are coming out of his larynx, but his brain is not involved as it would be if he were choosing his words for himself. If the speech he is making is one that he is accustomed to make over and over again, he may be almost unconscious of what he is saying, as one is when one utters the responses in church.”</w:t>
      </w:r>
      <w:r w:rsidDel="00000000" w:rsidR="00000000" w:rsidRPr="00000000">
        <w:rPr>
          <w:sz w:val="29"/>
          <w:szCs w:val="29"/>
          <w:shd w:fill="fefefe" w:val="clear"/>
          <w:rtl w:val="0"/>
        </w:rPr>
        <w:t xml:space="preserve"> </w:t>
      </w:r>
      <w:r w:rsidDel="00000000" w:rsidR="00000000" w:rsidRPr="00000000">
        <w:rPr>
          <w:rFonts w:ascii="Montserrat" w:cs="Montserrat" w:eastAsia="Montserrat" w:hAnsi="Montserrat"/>
          <w:rtl w:val="0"/>
        </w:rPr>
        <w:t xml:space="preserve">Aim to reduce the popularity of these words and expressions in your personal lexicon. You’ll often find articulate speech to be as much about </w:t>
      </w:r>
      <w:r w:rsidDel="00000000" w:rsidR="00000000" w:rsidRPr="00000000">
        <w:rPr>
          <w:rFonts w:ascii="Montserrat" w:cs="Montserrat" w:eastAsia="Montserrat" w:hAnsi="Montserrat"/>
          <w:i w:val="1"/>
          <w:rtl w:val="0"/>
        </w:rPr>
        <w:t xml:space="preserve">unlearning</w:t>
      </w:r>
      <w:r w:rsidDel="00000000" w:rsidR="00000000" w:rsidRPr="00000000">
        <w:rPr>
          <w:rFonts w:ascii="Montserrat" w:cs="Montserrat" w:eastAsia="Montserrat" w:hAnsi="Montserrat"/>
          <w:rtl w:val="0"/>
        </w:rPr>
        <w:t xml:space="preserve"> words as it includes learning new ones.       </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      </w:t>
        <w:tab/>
        <w:tab/>
        <w:tab/>
        <w:tab/>
      </w:r>
    </w:p>
    <w:p w:rsidR="00000000" w:rsidDel="00000000" w:rsidP="00000000" w:rsidRDefault="00000000" w:rsidRPr="00000000" w14:paraId="00000006">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Pursue that avenue</w:t>
        <w:tab/>
        <w:tab/>
        <w:tab/>
        <w:tab/>
        <w:t xml:space="preserve">16) the Achilles heel</w:t>
        <w:tab/>
        <w:tab/>
      </w:r>
    </w:p>
    <w:p w:rsidR="00000000" w:rsidDel="00000000" w:rsidP="00000000" w:rsidRDefault="00000000" w:rsidRPr="00000000" w14:paraId="00000007">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Across the board</w:t>
        <w:tab/>
        <w:tab/>
        <w:tab/>
        <w:tab/>
        <w:t xml:space="preserve">17) secret sauce</w:t>
        <w:tab/>
        <w:tab/>
      </w:r>
    </w:p>
    <w:p w:rsidR="00000000" w:rsidDel="00000000" w:rsidP="00000000" w:rsidRDefault="00000000" w:rsidRPr="00000000" w14:paraId="00000008">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Time will tell</w:t>
        <w:tab/>
        <w:tab/>
        <w:tab/>
        <w:tab/>
        <w:tab/>
        <w:t xml:space="preserve">18) spill the beans</w:t>
      </w:r>
    </w:p>
    <w:p w:rsidR="00000000" w:rsidDel="00000000" w:rsidP="00000000" w:rsidRDefault="00000000" w:rsidRPr="00000000" w14:paraId="00000009">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At the end of the day</w:t>
        <w:tab/>
        <w:tab/>
        <w:tab/>
        <w:t xml:space="preserve">19) to say the least</w:t>
        <w:tab/>
      </w:r>
    </w:p>
    <w:p w:rsidR="00000000" w:rsidDel="00000000" w:rsidP="00000000" w:rsidRDefault="00000000" w:rsidRPr="00000000" w14:paraId="0000000A">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Deep dive</w:t>
        <w:tab/>
        <w:tab/>
        <w:tab/>
        <w:tab/>
        <w:tab/>
        <w:t xml:space="preserve">20) Ins and outs</w:t>
        <w:tab/>
        <w:tab/>
        <w:tab/>
      </w:r>
    </w:p>
    <w:p w:rsidR="00000000" w:rsidDel="00000000" w:rsidP="00000000" w:rsidRDefault="00000000" w:rsidRPr="00000000" w14:paraId="0000000B">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Avoid like the plague</w:t>
        <w:tab/>
        <w:tab/>
        <w:tab/>
        <w:t xml:space="preserve">21) low-hanging fruit</w:t>
        <w:tab/>
        <w:tab/>
      </w:r>
    </w:p>
    <w:p w:rsidR="00000000" w:rsidDel="00000000" w:rsidP="00000000" w:rsidRDefault="00000000" w:rsidRPr="00000000" w14:paraId="0000000C">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On the same page</w:t>
        <w:tab/>
        <w:tab/>
        <w:tab/>
        <w:tab/>
        <w:t xml:space="preserve">22) Think outside the box</w:t>
        <w:tab/>
        <w:tab/>
      </w:r>
    </w:p>
    <w:p w:rsidR="00000000" w:rsidDel="00000000" w:rsidP="00000000" w:rsidRDefault="00000000" w:rsidRPr="00000000" w14:paraId="0000000D">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this and age</w:t>
        <w:tab/>
        <w:tab/>
        <w:tab/>
        <w:tab/>
        <w:t xml:space="preserve">23) Get the ball rolling</w:t>
        <w:tab/>
        <w:tab/>
      </w:r>
    </w:p>
    <w:p w:rsidR="00000000" w:rsidDel="00000000" w:rsidP="00000000" w:rsidRDefault="00000000" w:rsidRPr="00000000" w14:paraId="0000000E">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It goes without saying</w:t>
        <w:tab/>
        <w:tab/>
        <w:tab/>
        <w:t xml:space="preserve">24) In a nutshell</w:t>
        <w:tab/>
      </w:r>
    </w:p>
    <w:p w:rsidR="00000000" w:rsidDel="00000000" w:rsidP="00000000" w:rsidRDefault="00000000" w:rsidRPr="00000000" w14:paraId="0000000F">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On my radar</w:t>
        <w:tab/>
        <w:tab/>
        <w:tab/>
        <w:tab/>
        <w:tab/>
        <w:t xml:space="preserve">25) Ball in your court</w:t>
        <w:tab/>
        <w:tab/>
      </w:r>
    </w:p>
    <w:p w:rsidR="00000000" w:rsidDel="00000000" w:rsidP="00000000" w:rsidRDefault="00000000" w:rsidRPr="00000000" w14:paraId="00000010">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my opinion</w:t>
        <w:tab/>
        <w:tab/>
        <w:tab/>
        <w:tab/>
        <w:t xml:space="preserve">26) In terms of </w:t>
        <w:tab/>
        <w:tab/>
        <w:tab/>
      </w:r>
    </w:p>
    <w:p w:rsidR="00000000" w:rsidDel="00000000" w:rsidP="00000000" w:rsidRDefault="00000000" w:rsidRPr="00000000" w14:paraId="00000011">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Me personally</w:t>
        <w:tab/>
        <w:tab/>
        <w:tab/>
        <w:tab/>
        <w:t xml:space="preserve">27) Piece of cake</w:t>
      </w:r>
    </w:p>
    <w:p w:rsidR="00000000" w:rsidDel="00000000" w:rsidP="00000000" w:rsidRDefault="00000000" w:rsidRPr="00000000" w14:paraId="00000012">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Best bet</w:t>
        <w:tab/>
        <w:tab/>
        <w:tab/>
        <w:tab/>
        <w:tab/>
        <w:t xml:space="preserve">28) Big picture</w:t>
        <w:tab/>
        <w:tab/>
        <w:tab/>
      </w:r>
    </w:p>
    <w:p w:rsidR="00000000" w:rsidDel="00000000" w:rsidP="00000000" w:rsidRDefault="00000000" w:rsidRPr="00000000" w14:paraId="00000013">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Blood, sweat, and tears</w:t>
        <w:tab/>
        <w:tab/>
        <w:tab/>
        <w:t xml:space="preserve">29) For all intents and purposes</w:t>
        <w:tab/>
      </w:r>
    </w:p>
    <w:p w:rsidR="00000000" w:rsidDel="00000000" w:rsidP="00000000" w:rsidRDefault="00000000" w:rsidRPr="00000000" w14:paraId="00000014">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Rocket science</w:t>
        <w:tab/>
        <w:tab/>
        <w:tab/>
        <w:t xml:space="preserve">       </w:t>
        <w:tab/>
        <w:t xml:space="preserve">30) Bite the bullet</w:t>
      </w:r>
    </w:p>
    <w:p w:rsidR="00000000" w:rsidDel="00000000" w:rsidP="00000000" w:rsidRDefault="00000000" w:rsidRPr="00000000" w14:paraId="00000015">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Take it to the next level</w:t>
        <w:tab/>
        <w:tab/>
        <w:tab/>
        <w:t xml:space="preserve">31) Right off the bat</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right="-18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 Joseph Tsar 2024                              </w:t>
      <w:tab/>
      <w:tab/>
      <w:tab/>
      <w:tab/>
      <w:t xml:space="preserve">                             nounce.ai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