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B57FA" w14:textId="77777777" w:rsidR="0019163B" w:rsidRDefault="0021269E">
      <w:pPr>
        <w:rPr>
          <w:rFonts w:ascii="Times New Roman" w:hAnsi="Times New Roman" w:cs="Times New Roman"/>
        </w:rPr>
      </w:pPr>
      <w:r w:rsidRPr="00B358CB">
        <w:rPr>
          <w:rFonts w:ascii="Times New Roman" w:hAnsi="Times New Roman" w:cs="Times New Roman"/>
        </w:rPr>
        <w:t>Robert Davis DeRodes and Lewis Pipkin</w:t>
      </w:r>
    </w:p>
    <w:p w14:paraId="52949958" w14:textId="29CB9AEA" w:rsidR="00ED01D8" w:rsidRDefault="00ED0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QTM 220</w:t>
      </w:r>
    </w:p>
    <w:p w14:paraId="5E826F4A" w14:textId="4CF448AB" w:rsidR="00ED01D8" w:rsidRPr="00B358CB" w:rsidRDefault="00ED0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31, 2016</w:t>
      </w:r>
    </w:p>
    <w:p w14:paraId="2C6EE5B5" w14:textId="77777777" w:rsidR="005D12FD" w:rsidRPr="00B358CB" w:rsidRDefault="005D12FD" w:rsidP="0021269E">
      <w:pPr>
        <w:jc w:val="center"/>
        <w:rPr>
          <w:rFonts w:ascii="Times New Roman" w:hAnsi="Times New Roman" w:cs="Times New Roman"/>
        </w:rPr>
      </w:pPr>
    </w:p>
    <w:p w14:paraId="518EAFC5" w14:textId="77777777" w:rsidR="0021269E" w:rsidRPr="00B358CB" w:rsidRDefault="0021269E" w:rsidP="0021269E">
      <w:pPr>
        <w:jc w:val="center"/>
        <w:rPr>
          <w:rFonts w:ascii="Times New Roman" w:hAnsi="Times New Roman" w:cs="Times New Roman"/>
        </w:rPr>
      </w:pPr>
      <w:r w:rsidRPr="00B358CB">
        <w:rPr>
          <w:rFonts w:ascii="Times New Roman" w:hAnsi="Times New Roman" w:cs="Times New Roman"/>
        </w:rPr>
        <w:t xml:space="preserve">NBA Contract Analysis Prospectus. </w:t>
      </w:r>
    </w:p>
    <w:p w14:paraId="69F9EFA1" w14:textId="77777777" w:rsidR="0021269E" w:rsidRPr="00B358CB" w:rsidRDefault="0021269E" w:rsidP="0021269E">
      <w:pPr>
        <w:rPr>
          <w:rFonts w:ascii="Times New Roman" w:hAnsi="Times New Roman" w:cs="Times New Roman"/>
        </w:rPr>
      </w:pPr>
    </w:p>
    <w:p w14:paraId="0A52FBA1" w14:textId="2C8C1459" w:rsidR="0013767A" w:rsidRPr="00B358CB" w:rsidRDefault="0013767A" w:rsidP="0021269E">
      <w:pPr>
        <w:rPr>
          <w:rFonts w:ascii="Times New Roman" w:hAnsi="Times New Roman" w:cs="Times New Roman"/>
        </w:rPr>
      </w:pPr>
      <w:r w:rsidRPr="00B358CB">
        <w:rPr>
          <w:rFonts w:ascii="Times New Roman" w:hAnsi="Times New Roman" w:cs="Times New Roman"/>
          <w:b/>
        </w:rPr>
        <w:t xml:space="preserve">Introduction: </w:t>
      </w:r>
    </w:p>
    <w:p w14:paraId="14F57167" w14:textId="77777777" w:rsidR="0013767A" w:rsidRPr="00B358CB" w:rsidRDefault="0013767A" w:rsidP="0021269E">
      <w:pPr>
        <w:rPr>
          <w:rFonts w:ascii="Times New Roman" w:hAnsi="Times New Roman" w:cs="Times New Roman"/>
        </w:rPr>
      </w:pPr>
    </w:p>
    <w:p w14:paraId="486E4866" w14:textId="05933489" w:rsidR="00EC0D95" w:rsidRPr="00B358CB" w:rsidRDefault="00103137" w:rsidP="00382FFA">
      <w:pPr>
        <w:spacing w:line="480" w:lineRule="auto"/>
        <w:rPr>
          <w:rFonts w:ascii="Times New Roman" w:hAnsi="Times New Roman" w:cs="Times New Roman"/>
        </w:rPr>
      </w:pPr>
      <w:r w:rsidRPr="00B358CB">
        <w:rPr>
          <w:rFonts w:ascii="Times New Roman" w:hAnsi="Times New Roman" w:cs="Times New Roman"/>
        </w:rPr>
        <w:t xml:space="preserve">For our project, we plan to replicate </w:t>
      </w:r>
      <w:r w:rsidR="005310DD" w:rsidRPr="00B358CB">
        <w:rPr>
          <w:rFonts w:ascii="Times New Roman" w:hAnsi="Times New Roman" w:cs="Times New Roman"/>
        </w:rPr>
        <w:t xml:space="preserve">and update </w:t>
      </w:r>
      <w:r w:rsidRPr="00B358CB">
        <w:rPr>
          <w:rFonts w:ascii="Times New Roman" w:hAnsi="Times New Roman" w:cs="Times New Roman"/>
        </w:rPr>
        <w:t xml:space="preserve">Casey Fox’s </w:t>
      </w:r>
      <w:r w:rsidR="00382FFA" w:rsidRPr="00B358CB">
        <w:rPr>
          <w:rFonts w:ascii="Times New Roman" w:hAnsi="Times New Roman" w:cs="Times New Roman"/>
          <w:i/>
        </w:rPr>
        <w:t>NBA Contracts and Recency Bias: An Investigation into Irrationality in Performance Pay Markets</w:t>
      </w:r>
      <w:r w:rsidR="00382FFA" w:rsidRPr="00B358CB">
        <w:rPr>
          <w:rFonts w:ascii="Times New Roman" w:hAnsi="Times New Roman" w:cs="Times New Roman"/>
        </w:rPr>
        <w:t xml:space="preserve"> (</w:t>
      </w:r>
      <w:r w:rsidRPr="00B358CB">
        <w:rPr>
          <w:rFonts w:ascii="Times New Roman" w:hAnsi="Times New Roman" w:cs="Times New Roman"/>
        </w:rPr>
        <w:t>2015</w:t>
      </w:r>
      <w:r w:rsidR="00382FFA" w:rsidRPr="00B358CB">
        <w:rPr>
          <w:rFonts w:ascii="Times New Roman" w:hAnsi="Times New Roman" w:cs="Times New Roman"/>
        </w:rPr>
        <w:t>)</w:t>
      </w:r>
      <w:r w:rsidR="00823340" w:rsidRPr="00B358CB">
        <w:rPr>
          <w:rFonts w:ascii="Times New Roman" w:hAnsi="Times New Roman" w:cs="Times New Roman"/>
        </w:rPr>
        <w:t xml:space="preserve"> using </w:t>
      </w:r>
      <w:r w:rsidR="005310DD" w:rsidRPr="00B358CB">
        <w:rPr>
          <w:rFonts w:ascii="Times New Roman" w:hAnsi="Times New Roman" w:cs="Times New Roman"/>
        </w:rPr>
        <w:t xml:space="preserve">contract </w:t>
      </w:r>
      <w:r w:rsidR="00823340" w:rsidRPr="00B358CB">
        <w:rPr>
          <w:rFonts w:ascii="Times New Roman" w:hAnsi="Times New Roman" w:cs="Times New Roman"/>
        </w:rPr>
        <w:t xml:space="preserve">data </w:t>
      </w:r>
      <w:r w:rsidR="005310DD" w:rsidRPr="00B358CB">
        <w:rPr>
          <w:rFonts w:ascii="Times New Roman" w:hAnsi="Times New Roman" w:cs="Times New Roman"/>
        </w:rPr>
        <w:t xml:space="preserve">between the 2006-7 </w:t>
      </w:r>
      <w:r w:rsidR="00FE0965" w:rsidRPr="00B358CB">
        <w:rPr>
          <w:rFonts w:ascii="Times New Roman" w:hAnsi="Times New Roman" w:cs="Times New Roman"/>
        </w:rPr>
        <w:t>and 2011</w:t>
      </w:r>
      <w:r w:rsidR="00E15359" w:rsidRPr="00B358CB">
        <w:rPr>
          <w:rFonts w:ascii="Times New Roman" w:hAnsi="Times New Roman" w:cs="Times New Roman"/>
        </w:rPr>
        <w:t>-</w:t>
      </w:r>
      <w:r w:rsidR="00FE0965" w:rsidRPr="00B358CB">
        <w:rPr>
          <w:rFonts w:ascii="Times New Roman" w:hAnsi="Times New Roman" w:cs="Times New Roman"/>
        </w:rPr>
        <w:t xml:space="preserve">12 </w:t>
      </w:r>
      <w:r w:rsidR="00E15359" w:rsidRPr="00B358CB">
        <w:rPr>
          <w:rFonts w:ascii="Times New Roman" w:hAnsi="Times New Roman" w:cs="Times New Roman"/>
        </w:rPr>
        <w:t>season</w:t>
      </w:r>
      <w:r w:rsidR="00FE0965" w:rsidRPr="00B358CB">
        <w:rPr>
          <w:rFonts w:ascii="Times New Roman" w:hAnsi="Times New Roman" w:cs="Times New Roman"/>
        </w:rPr>
        <w:t>s an</w:t>
      </w:r>
      <w:r w:rsidR="00EB6329">
        <w:rPr>
          <w:rFonts w:ascii="Times New Roman" w:hAnsi="Times New Roman" w:cs="Times New Roman"/>
        </w:rPr>
        <w:t>d between the 2012-13 and 2014-</w:t>
      </w:r>
      <w:r w:rsidR="00C97BDF" w:rsidRPr="00B358CB">
        <w:rPr>
          <w:rFonts w:ascii="Times New Roman" w:hAnsi="Times New Roman" w:cs="Times New Roman"/>
        </w:rPr>
        <w:t>15</w:t>
      </w:r>
      <w:r w:rsidR="00E15359" w:rsidRPr="00B358CB">
        <w:rPr>
          <w:rFonts w:ascii="Times New Roman" w:hAnsi="Times New Roman" w:cs="Times New Roman"/>
        </w:rPr>
        <w:t xml:space="preserve">. </w:t>
      </w:r>
      <w:r w:rsidR="004A3DDE" w:rsidRPr="00B358CB">
        <w:rPr>
          <w:rFonts w:ascii="Times New Roman" w:hAnsi="Times New Roman" w:cs="Times New Roman"/>
        </w:rPr>
        <w:t>B</w:t>
      </w:r>
      <w:r w:rsidR="00FB2562">
        <w:rPr>
          <w:rFonts w:ascii="Times New Roman" w:hAnsi="Times New Roman" w:cs="Times New Roman"/>
        </w:rPr>
        <w:t xml:space="preserve">ecause the 2011 </w:t>
      </w:r>
      <w:r w:rsidR="00E241E3">
        <w:rPr>
          <w:rFonts w:ascii="Times New Roman" w:hAnsi="Times New Roman" w:cs="Times New Roman"/>
        </w:rPr>
        <w:t xml:space="preserve">Collective Bargaining </w:t>
      </w:r>
      <w:r w:rsidR="004A3DDE" w:rsidRPr="00B358CB">
        <w:rPr>
          <w:rFonts w:ascii="Times New Roman" w:hAnsi="Times New Roman" w:cs="Times New Roman"/>
        </w:rPr>
        <w:t>A</w:t>
      </w:r>
      <w:r w:rsidR="00E241E3">
        <w:rPr>
          <w:rFonts w:ascii="Times New Roman" w:hAnsi="Times New Roman" w:cs="Times New Roman"/>
        </w:rPr>
        <w:t>greement</w:t>
      </w:r>
      <w:r w:rsidR="004A3DDE" w:rsidRPr="00B358CB">
        <w:rPr>
          <w:rFonts w:ascii="Times New Roman" w:hAnsi="Times New Roman" w:cs="Times New Roman"/>
        </w:rPr>
        <w:t xml:space="preserve"> </w:t>
      </w:r>
      <w:r w:rsidR="00D0144D" w:rsidRPr="00B358CB">
        <w:rPr>
          <w:rFonts w:ascii="Times New Roman" w:hAnsi="Times New Roman" w:cs="Times New Roman"/>
        </w:rPr>
        <w:t>changed total contract values</w:t>
      </w:r>
      <w:r w:rsidR="004A3DDE" w:rsidRPr="00B358CB">
        <w:rPr>
          <w:rFonts w:ascii="Times New Roman" w:hAnsi="Times New Roman" w:cs="Times New Roman"/>
        </w:rPr>
        <w:t>, w</w:t>
      </w:r>
      <w:r w:rsidR="0029313A" w:rsidRPr="00B358CB">
        <w:rPr>
          <w:rFonts w:ascii="Times New Roman" w:hAnsi="Times New Roman" w:cs="Times New Roman"/>
        </w:rPr>
        <w:t>e separate</w:t>
      </w:r>
      <w:r w:rsidR="004A3DDE" w:rsidRPr="00B358CB">
        <w:rPr>
          <w:rFonts w:ascii="Times New Roman" w:hAnsi="Times New Roman" w:cs="Times New Roman"/>
        </w:rPr>
        <w:t>d</w:t>
      </w:r>
      <w:r w:rsidR="00D0144D" w:rsidRPr="00B358CB">
        <w:rPr>
          <w:rFonts w:ascii="Times New Roman" w:hAnsi="Times New Roman" w:cs="Times New Roman"/>
        </w:rPr>
        <w:t xml:space="preserve"> the replication and the update</w:t>
      </w:r>
      <w:r w:rsidR="0029313A" w:rsidRPr="00B358CB">
        <w:rPr>
          <w:rFonts w:ascii="Times New Roman" w:hAnsi="Times New Roman" w:cs="Times New Roman"/>
        </w:rPr>
        <w:t xml:space="preserve">. </w:t>
      </w:r>
      <w:r w:rsidR="00771B62" w:rsidRPr="00B358CB">
        <w:rPr>
          <w:rFonts w:ascii="Times New Roman" w:hAnsi="Times New Roman" w:cs="Times New Roman"/>
        </w:rPr>
        <w:t xml:space="preserve">Fox (2015) </w:t>
      </w:r>
      <w:r w:rsidR="00C43018" w:rsidRPr="00B358CB">
        <w:rPr>
          <w:rFonts w:ascii="Times New Roman" w:hAnsi="Times New Roman" w:cs="Times New Roman"/>
        </w:rPr>
        <w:t>found</w:t>
      </w:r>
      <w:r w:rsidR="00771B62" w:rsidRPr="00B358CB">
        <w:rPr>
          <w:rFonts w:ascii="Times New Roman" w:hAnsi="Times New Roman" w:cs="Times New Roman"/>
        </w:rPr>
        <w:t xml:space="preserve"> </w:t>
      </w:r>
      <w:r w:rsidR="00C43018" w:rsidRPr="00B358CB">
        <w:rPr>
          <w:rFonts w:ascii="Times New Roman" w:hAnsi="Times New Roman" w:cs="Times New Roman"/>
        </w:rPr>
        <w:t>a</w:t>
      </w:r>
      <w:r w:rsidR="005C3B16" w:rsidRPr="00B358CB">
        <w:rPr>
          <w:rFonts w:ascii="Times New Roman" w:hAnsi="Times New Roman" w:cs="Times New Roman"/>
        </w:rPr>
        <w:t xml:space="preserve"> </w:t>
      </w:r>
      <w:r w:rsidR="00C43018" w:rsidRPr="00B358CB">
        <w:rPr>
          <w:rFonts w:ascii="Times New Roman" w:hAnsi="Times New Roman" w:cs="Times New Roman"/>
        </w:rPr>
        <w:t xml:space="preserve">significant positive </w:t>
      </w:r>
      <w:r w:rsidR="005C3B16" w:rsidRPr="00B358CB">
        <w:rPr>
          <w:rFonts w:ascii="Times New Roman" w:hAnsi="Times New Roman" w:cs="Times New Roman"/>
        </w:rPr>
        <w:t>relationship between</w:t>
      </w:r>
      <w:r w:rsidR="00412BD0" w:rsidRPr="00B358CB">
        <w:rPr>
          <w:rFonts w:ascii="Times New Roman" w:hAnsi="Times New Roman" w:cs="Times New Roman"/>
        </w:rPr>
        <w:t xml:space="preserve"> </w:t>
      </w:r>
      <w:r w:rsidR="00771B62" w:rsidRPr="00B358CB">
        <w:rPr>
          <w:rFonts w:ascii="Times New Roman" w:hAnsi="Times New Roman" w:cs="Times New Roman"/>
        </w:rPr>
        <w:t xml:space="preserve">contract year performance </w:t>
      </w:r>
      <w:r w:rsidR="005C3B16" w:rsidRPr="00B358CB">
        <w:rPr>
          <w:rFonts w:ascii="Times New Roman" w:hAnsi="Times New Roman" w:cs="Times New Roman"/>
        </w:rPr>
        <w:t xml:space="preserve">and </w:t>
      </w:r>
      <w:r w:rsidR="00771B62" w:rsidRPr="00B358CB">
        <w:rPr>
          <w:rFonts w:ascii="Times New Roman" w:hAnsi="Times New Roman" w:cs="Times New Roman"/>
        </w:rPr>
        <w:t xml:space="preserve">the value and duration of the player’s new contract. </w:t>
      </w:r>
      <w:r w:rsidR="00C43018" w:rsidRPr="00B358CB">
        <w:rPr>
          <w:rFonts w:ascii="Times New Roman" w:hAnsi="Times New Roman" w:cs="Times New Roman"/>
        </w:rPr>
        <w:t>Fox (2015)</w:t>
      </w:r>
      <w:r w:rsidR="005C3B16" w:rsidRPr="00B358CB">
        <w:rPr>
          <w:rFonts w:ascii="Times New Roman" w:hAnsi="Times New Roman" w:cs="Times New Roman"/>
        </w:rPr>
        <w:t xml:space="preserve"> </w:t>
      </w:r>
      <w:r w:rsidR="00C43018" w:rsidRPr="00B358CB">
        <w:rPr>
          <w:rFonts w:ascii="Times New Roman" w:hAnsi="Times New Roman" w:cs="Times New Roman"/>
        </w:rPr>
        <w:t>found that a player’s</w:t>
      </w:r>
      <w:r w:rsidR="005C3B16" w:rsidRPr="00B358CB">
        <w:rPr>
          <w:rFonts w:ascii="Times New Roman" w:hAnsi="Times New Roman" w:cs="Times New Roman"/>
        </w:rPr>
        <w:t xml:space="preserve"> past three years of performance </w:t>
      </w:r>
      <w:r w:rsidR="00C43018" w:rsidRPr="00B358CB">
        <w:rPr>
          <w:rFonts w:ascii="Times New Roman" w:hAnsi="Times New Roman" w:cs="Times New Roman"/>
        </w:rPr>
        <w:t xml:space="preserve">positively and significantly </w:t>
      </w:r>
      <w:r w:rsidR="005C3B16" w:rsidRPr="00B358CB">
        <w:rPr>
          <w:rFonts w:ascii="Times New Roman" w:hAnsi="Times New Roman" w:cs="Times New Roman"/>
        </w:rPr>
        <w:t>predicted future performance</w:t>
      </w:r>
      <w:r w:rsidR="007E14ED">
        <w:rPr>
          <w:rFonts w:ascii="Times New Roman" w:hAnsi="Times New Roman" w:cs="Times New Roman"/>
        </w:rPr>
        <w:t>.</w:t>
      </w:r>
    </w:p>
    <w:p w14:paraId="4373A414" w14:textId="7BBD586B" w:rsidR="00412BD0" w:rsidRPr="00B358CB" w:rsidRDefault="00412BD0" w:rsidP="00382FFA">
      <w:pPr>
        <w:spacing w:line="480" w:lineRule="auto"/>
        <w:rPr>
          <w:rFonts w:ascii="Times New Roman" w:hAnsi="Times New Roman" w:cs="Times New Roman"/>
          <w:b/>
        </w:rPr>
      </w:pPr>
      <w:r w:rsidRPr="00B358CB">
        <w:rPr>
          <w:rFonts w:ascii="Times New Roman" w:hAnsi="Times New Roman" w:cs="Times New Roman"/>
          <w:b/>
        </w:rPr>
        <w:t xml:space="preserve">Data Overview: </w:t>
      </w:r>
    </w:p>
    <w:p w14:paraId="466A6BFB" w14:textId="74D2ADD1" w:rsidR="00412BD0" w:rsidRPr="00B358CB" w:rsidRDefault="00412BD0" w:rsidP="00382FFA">
      <w:pPr>
        <w:spacing w:line="480" w:lineRule="auto"/>
        <w:rPr>
          <w:rFonts w:ascii="Times New Roman" w:hAnsi="Times New Roman" w:cs="Times New Roman"/>
        </w:rPr>
      </w:pPr>
      <w:r w:rsidRPr="00B358CB">
        <w:rPr>
          <w:rFonts w:ascii="Times New Roman" w:hAnsi="Times New Roman" w:cs="Times New Roman"/>
        </w:rPr>
        <w:t xml:space="preserve">Dependent variables: 1) </w:t>
      </w:r>
      <w:r w:rsidR="000F70E3" w:rsidRPr="00B358CB">
        <w:rPr>
          <w:rFonts w:ascii="Times New Roman" w:hAnsi="Times New Roman" w:cs="Times New Roman"/>
        </w:rPr>
        <w:t>Future Win Share per 48</w:t>
      </w:r>
      <w:r w:rsidR="0006661C" w:rsidRPr="00B358CB">
        <w:rPr>
          <w:rFonts w:ascii="Times New Roman" w:hAnsi="Times New Roman" w:cs="Times New Roman"/>
        </w:rPr>
        <w:t xml:space="preserve"> Minutes</w:t>
      </w:r>
      <w:r w:rsidRPr="00B358CB">
        <w:rPr>
          <w:rFonts w:ascii="Times New Roman" w:hAnsi="Times New Roman" w:cs="Times New Roman"/>
        </w:rPr>
        <w:t xml:space="preserve"> 2) </w:t>
      </w:r>
      <w:r w:rsidR="0006661C" w:rsidRPr="00B358CB">
        <w:rPr>
          <w:rFonts w:ascii="Times New Roman" w:hAnsi="Times New Roman" w:cs="Times New Roman"/>
        </w:rPr>
        <w:t xml:space="preserve">Natural Log of </w:t>
      </w:r>
      <w:r w:rsidRPr="00B358CB">
        <w:rPr>
          <w:rFonts w:ascii="Times New Roman" w:hAnsi="Times New Roman" w:cs="Times New Roman"/>
        </w:rPr>
        <w:t>Average Yearly Contract Va</w:t>
      </w:r>
      <w:r w:rsidR="0006661C" w:rsidRPr="00B358CB">
        <w:rPr>
          <w:rFonts w:ascii="Times New Roman" w:hAnsi="Times New Roman" w:cs="Times New Roman"/>
        </w:rPr>
        <w:t>lue</w:t>
      </w:r>
      <w:r w:rsidRPr="00B358CB">
        <w:rPr>
          <w:rFonts w:ascii="Times New Roman" w:hAnsi="Times New Roman" w:cs="Times New Roman"/>
        </w:rPr>
        <w:t xml:space="preserve"> 3) Natural Log of Contract Duration. 4) Natural Log of Total Contract Value. </w:t>
      </w:r>
    </w:p>
    <w:p w14:paraId="07A4BF7D" w14:textId="1184F856" w:rsidR="00E22974" w:rsidRPr="00B358CB" w:rsidRDefault="00412BD0" w:rsidP="00382FFA">
      <w:pPr>
        <w:spacing w:line="480" w:lineRule="auto"/>
        <w:rPr>
          <w:rFonts w:ascii="Times New Roman" w:hAnsi="Times New Roman" w:cs="Times New Roman"/>
        </w:rPr>
      </w:pPr>
      <w:r w:rsidRPr="00B358CB">
        <w:rPr>
          <w:rFonts w:ascii="Times New Roman" w:hAnsi="Times New Roman" w:cs="Times New Roman"/>
        </w:rPr>
        <w:t xml:space="preserve">Key Independent Variables: </w:t>
      </w:r>
      <w:r w:rsidR="00A62505" w:rsidRPr="00B358CB">
        <w:rPr>
          <w:rFonts w:ascii="Times New Roman" w:hAnsi="Times New Roman" w:cs="Times New Roman"/>
        </w:rPr>
        <w:t xml:space="preserve">Win </w:t>
      </w:r>
      <w:r w:rsidR="00E22974" w:rsidRPr="00B358CB">
        <w:rPr>
          <w:rFonts w:ascii="Times New Roman" w:hAnsi="Times New Roman" w:cs="Times New Roman"/>
        </w:rPr>
        <w:t xml:space="preserve">share </w:t>
      </w:r>
      <w:r w:rsidR="00A62505" w:rsidRPr="00B358CB">
        <w:rPr>
          <w:rFonts w:ascii="Times New Roman" w:hAnsi="Times New Roman" w:cs="Times New Roman"/>
        </w:rPr>
        <w:t xml:space="preserve">per 48 minutes </w:t>
      </w:r>
      <w:r w:rsidR="00E22974" w:rsidRPr="00B358CB">
        <w:rPr>
          <w:rFonts w:ascii="Times New Roman" w:hAnsi="Times New Roman" w:cs="Times New Roman"/>
        </w:rPr>
        <w:t xml:space="preserve">during the contract year, one year prior to contract year, and two years prior to contract year </w:t>
      </w:r>
    </w:p>
    <w:p w14:paraId="22FD5F60" w14:textId="1E6BFA24" w:rsidR="00412BD0" w:rsidRPr="00B358CB" w:rsidRDefault="00412BD0" w:rsidP="00382FFA">
      <w:pPr>
        <w:spacing w:line="480" w:lineRule="auto"/>
        <w:rPr>
          <w:rFonts w:ascii="Times New Roman" w:hAnsi="Times New Roman" w:cs="Times New Roman"/>
        </w:rPr>
      </w:pPr>
      <w:r w:rsidRPr="00B358CB">
        <w:rPr>
          <w:rFonts w:ascii="Times New Roman" w:hAnsi="Times New Roman" w:cs="Times New Roman"/>
        </w:rPr>
        <w:t xml:space="preserve">Control Variables: </w:t>
      </w:r>
      <w:r w:rsidR="00C21A30" w:rsidRPr="00B358CB">
        <w:rPr>
          <w:rFonts w:ascii="Times New Roman" w:hAnsi="Times New Roman" w:cs="Times New Roman"/>
        </w:rPr>
        <w:t>A</w:t>
      </w:r>
      <w:r w:rsidR="008F1757">
        <w:rPr>
          <w:rFonts w:ascii="Times New Roman" w:hAnsi="Times New Roman" w:cs="Times New Roman"/>
        </w:rPr>
        <w:t>ge. Dummy variable for playing C</w:t>
      </w:r>
      <w:r w:rsidR="00C21A30" w:rsidRPr="00B358CB">
        <w:rPr>
          <w:rFonts w:ascii="Times New Roman" w:hAnsi="Times New Roman" w:cs="Times New Roman"/>
        </w:rPr>
        <w:t>enter. Minutes Played for the contract year</w:t>
      </w:r>
      <w:r w:rsidR="009E7E52">
        <w:rPr>
          <w:rFonts w:ascii="Times New Roman" w:hAnsi="Times New Roman" w:cs="Times New Roman"/>
        </w:rPr>
        <w:t xml:space="preserve"> and two seasons prior</w:t>
      </w:r>
      <w:r w:rsidR="00C21A30" w:rsidRPr="00B358CB">
        <w:rPr>
          <w:rFonts w:ascii="Times New Roman" w:hAnsi="Times New Roman" w:cs="Times New Roman"/>
        </w:rPr>
        <w:t xml:space="preserve">. </w:t>
      </w:r>
    </w:p>
    <w:p w14:paraId="4C36B871" w14:textId="684CBD93" w:rsidR="009F68A8" w:rsidRDefault="009F68A8" w:rsidP="00382FFA">
      <w:pPr>
        <w:spacing w:line="480" w:lineRule="auto"/>
        <w:rPr>
          <w:rFonts w:ascii="Times New Roman" w:hAnsi="Times New Roman" w:cs="Times New Roman"/>
          <w:b/>
        </w:rPr>
      </w:pPr>
      <w:r w:rsidRPr="00B358CB">
        <w:rPr>
          <w:rFonts w:ascii="Times New Roman" w:hAnsi="Times New Roman" w:cs="Times New Roman"/>
          <w:b/>
        </w:rPr>
        <w:t>Research Strategy</w:t>
      </w:r>
      <w:r w:rsidR="00F644B6" w:rsidRPr="00B358CB">
        <w:rPr>
          <w:rFonts w:ascii="Times New Roman" w:hAnsi="Times New Roman" w:cs="Times New Roman"/>
          <w:b/>
        </w:rPr>
        <w:t>:</w:t>
      </w:r>
    </w:p>
    <w:p w14:paraId="0302C39A" w14:textId="38C3C33E" w:rsidR="00ED01D8" w:rsidRDefault="00A50B7B" w:rsidP="00382F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we remove the “Absent” dummy variable used by Fox in his analysis. We also replace the natural log of win share metric</w:t>
      </w:r>
      <w:r w:rsidR="002412CB">
        <w:rPr>
          <w:rFonts w:ascii="Times New Roman" w:hAnsi="Times New Roman" w:cs="Times New Roman"/>
        </w:rPr>
        <w:t xml:space="preserve"> with win share per 48 minutes. </w:t>
      </w:r>
      <w:r w:rsidR="00216601">
        <w:rPr>
          <w:rFonts w:ascii="Times New Roman" w:hAnsi="Times New Roman" w:cs="Times New Roman"/>
        </w:rPr>
        <w:t xml:space="preserve">We also use updated data to extend Fox’s analysis and look at the possible </w:t>
      </w:r>
      <w:r w:rsidR="00AC3E5A">
        <w:rPr>
          <w:rFonts w:ascii="Times New Roman" w:hAnsi="Times New Roman" w:cs="Times New Roman"/>
        </w:rPr>
        <w:t xml:space="preserve">impact </w:t>
      </w:r>
      <w:bookmarkStart w:id="0" w:name="_GoBack"/>
      <w:bookmarkEnd w:id="0"/>
      <w:r w:rsidR="00216601">
        <w:rPr>
          <w:rFonts w:ascii="Times New Roman" w:hAnsi="Times New Roman" w:cs="Times New Roman"/>
        </w:rPr>
        <w:t xml:space="preserve">of the new </w:t>
      </w:r>
      <w:r w:rsidR="0075764A">
        <w:rPr>
          <w:rFonts w:ascii="Times New Roman" w:hAnsi="Times New Roman" w:cs="Times New Roman"/>
        </w:rPr>
        <w:t>2011</w:t>
      </w:r>
      <w:r w:rsidR="00216601">
        <w:rPr>
          <w:rFonts w:ascii="Times New Roman" w:hAnsi="Times New Roman" w:cs="Times New Roman"/>
        </w:rPr>
        <w:t xml:space="preserve"> CBA. </w:t>
      </w:r>
    </w:p>
    <w:p w14:paraId="51EB12DB" w14:textId="0D18C56E" w:rsidR="00216601" w:rsidRDefault="00216601" w:rsidP="00382FFA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Preliminary Analysis:</w:t>
      </w:r>
    </w:p>
    <w:p w14:paraId="76F70477" w14:textId="7C3E16D4" w:rsidR="007A4172" w:rsidRPr="007A4172" w:rsidRDefault="00542B51" w:rsidP="00382F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gathered data for all the necessary variables from basketball-reference.com and spotrac.com as did Fox. We ran all regressions as previously mentioned, both replicating and updating Fox’s analysis</w:t>
      </w:r>
      <w:r w:rsidR="00732811">
        <w:rPr>
          <w:rFonts w:ascii="Times New Roman" w:hAnsi="Times New Roman" w:cs="Times New Roman"/>
        </w:rPr>
        <w:t xml:space="preserve"> as seen in Table 5 and Table 8</w:t>
      </w:r>
      <w:r>
        <w:rPr>
          <w:rFonts w:ascii="Times New Roman" w:hAnsi="Times New Roman" w:cs="Times New Roman"/>
        </w:rPr>
        <w:t xml:space="preserve">. </w:t>
      </w:r>
    </w:p>
    <w:p w14:paraId="0A5AC22A" w14:textId="77777777" w:rsidR="00216601" w:rsidRPr="00216601" w:rsidRDefault="00216601" w:rsidP="00382FFA">
      <w:pPr>
        <w:spacing w:line="480" w:lineRule="auto"/>
        <w:rPr>
          <w:rFonts w:ascii="Times New Roman" w:hAnsi="Times New Roman" w:cs="Times New Roman"/>
        </w:rPr>
      </w:pPr>
    </w:p>
    <w:p w14:paraId="19A84ADD" w14:textId="77777777" w:rsidR="00F644B6" w:rsidRPr="00B358CB" w:rsidRDefault="00F644B6" w:rsidP="00382FFA">
      <w:pPr>
        <w:spacing w:line="480" w:lineRule="auto"/>
        <w:rPr>
          <w:rFonts w:ascii="Times New Roman" w:hAnsi="Times New Roman" w:cs="Times New Roman"/>
        </w:rPr>
      </w:pPr>
    </w:p>
    <w:p w14:paraId="654E3EB2" w14:textId="77777777" w:rsidR="009F68A8" w:rsidRPr="00B358CB" w:rsidRDefault="009F68A8" w:rsidP="00382FFA">
      <w:pPr>
        <w:spacing w:line="480" w:lineRule="auto"/>
        <w:rPr>
          <w:rFonts w:ascii="Times New Roman" w:hAnsi="Times New Roman" w:cs="Times New Roman"/>
        </w:rPr>
      </w:pPr>
    </w:p>
    <w:p w14:paraId="70AAA2BF" w14:textId="68D37941" w:rsidR="00F00633" w:rsidRPr="00B358CB" w:rsidRDefault="00F00633" w:rsidP="00382FFA">
      <w:pPr>
        <w:spacing w:line="480" w:lineRule="auto"/>
        <w:rPr>
          <w:rFonts w:ascii="Times New Roman" w:hAnsi="Times New Roman" w:cs="Times New Roman"/>
        </w:rPr>
      </w:pPr>
    </w:p>
    <w:sectPr w:rsidR="00F00633" w:rsidRPr="00B358CB" w:rsidSect="00C3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9E"/>
    <w:rsid w:val="00002901"/>
    <w:rsid w:val="0006661C"/>
    <w:rsid w:val="000D692A"/>
    <w:rsid w:val="000F70E3"/>
    <w:rsid w:val="00103137"/>
    <w:rsid w:val="0013767A"/>
    <w:rsid w:val="0019163B"/>
    <w:rsid w:val="0021269E"/>
    <w:rsid w:val="00216601"/>
    <w:rsid w:val="002412CB"/>
    <w:rsid w:val="0029313A"/>
    <w:rsid w:val="003277FC"/>
    <w:rsid w:val="00382FFA"/>
    <w:rsid w:val="003954B7"/>
    <w:rsid w:val="00412BD0"/>
    <w:rsid w:val="004A3DDE"/>
    <w:rsid w:val="005310DD"/>
    <w:rsid w:val="00542B51"/>
    <w:rsid w:val="005C3B16"/>
    <w:rsid w:val="005D12FD"/>
    <w:rsid w:val="00635ACA"/>
    <w:rsid w:val="00661709"/>
    <w:rsid w:val="0071331A"/>
    <w:rsid w:val="00732811"/>
    <w:rsid w:val="0075764A"/>
    <w:rsid w:val="00767F1E"/>
    <w:rsid w:val="00771B62"/>
    <w:rsid w:val="007A4172"/>
    <w:rsid w:val="007B5942"/>
    <w:rsid w:val="007B7E5D"/>
    <w:rsid w:val="007E14ED"/>
    <w:rsid w:val="00823340"/>
    <w:rsid w:val="008752A4"/>
    <w:rsid w:val="008A5F05"/>
    <w:rsid w:val="008B1F44"/>
    <w:rsid w:val="008F1757"/>
    <w:rsid w:val="009E7E52"/>
    <w:rsid w:val="009F68A8"/>
    <w:rsid w:val="00A4492E"/>
    <w:rsid w:val="00A50B7B"/>
    <w:rsid w:val="00A62505"/>
    <w:rsid w:val="00AC3E5A"/>
    <w:rsid w:val="00B358CB"/>
    <w:rsid w:val="00B71E37"/>
    <w:rsid w:val="00B855F1"/>
    <w:rsid w:val="00C21A30"/>
    <w:rsid w:val="00C33763"/>
    <w:rsid w:val="00C43018"/>
    <w:rsid w:val="00C97BDF"/>
    <w:rsid w:val="00D0144D"/>
    <w:rsid w:val="00E15359"/>
    <w:rsid w:val="00E22974"/>
    <w:rsid w:val="00E241E3"/>
    <w:rsid w:val="00E635D1"/>
    <w:rsid w:val="00EB6329"/>
    <w:rsid w:val="00EC0D95"/>
    <w:rsid w:val="00ED01D8"/>
    <w:rsid w:val="00F00633"/>
    <w:rsid w:val="00F644B6"/>
    <w:rsid w:val="00FB2562"/>
    <w:rsid w:val="00FB5D6B"/>
    <w:rsid w:val="00FE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0A0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DeRodes</dc:creator>
  <cp:keywords/>
  <dc:description/>
  <cp:lastModifiedBy>Davis DeRodes</cp:lastModifiedBy>
  <cp:revision>53</cp:revision>
  <dcterms:created xsi:type="dcterms:W3CDTF">2016-10-28T04:04:00Z</dcterms:created>
  <dcterms:modified xsi:type="dcterms:W3CDTF">2016-11-01T01:34:00Z</dcterms:modified>
</cp:coreProperties>
</file>