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4"/>
          <w:sz w:val="22"/>
          <w:szCs w:val="22"/>
          <w:lang w:val="en-GB" w:bidi="en-GB"/>
        </w:rPr>
        <w:t>REGOLAMENTO FANTATSS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PREMESSA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1.Il fantacalcio è un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g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ioco e come tale va interpretato e vissuto.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83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2. Lo scopo, è quello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di conseguire la vittoria nelle varie competizioni organizzate dal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pacing w:val="-19"/>
          <w:sz w:val="22"/>
          <w:szCs w:val="22"/>
          <w:lang w:val="en-GB" w:bidi="en-GB"/>
        </w:rPr>
        <w:t>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lega, rispettando lo spirito del gioco e le regole: all’interno di questi limiti ogn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Presidente ha la liber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à di costruire e gestire la squadra a seconda delle proprie idee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dei propri obiettivi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83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3.Questo fantacalcio è di tipo MANAGERIALE, quindi persegue lo scopo di gestire la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rosa attraverso le annate come una vera società di calcio, perme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tendo e valorizzando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gli investimenti attraverso gli anni e il ricambio al vertice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2" w:after="0" w:line="288" w:lineRule="exact"/>
        <w:ind w:left="612" w:right="583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4. I componenti la lega sono chiamati presidenti o componenti e sono tutti coloro che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sono regolarmente iscritti all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lega ed al po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tale FANTACALCIO.IT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1. OGGETT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289" w:lineRule="exact"/>
        <w:ind w:left="612" w:right="604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presente regolamento, in conformità ai cr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teri generali stabiliti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all’insiem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dei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partecipanti nel rispe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to delle disposizioni di legge, disciplina l’or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inament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 della Lega,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 ne determina l’azione degli admi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2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1" w:after="0" w:line="289" w:lineRule="exact"/>
        <w:ind w:left="612" w:right="604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presidente si prende cura della comunicazione e dell’assetto della lega, il segretari</w:t>
      </w:r>
      <w:r>
        <w:rPr baseline="0" dirty="0">
          <w:rFonts w:ascii="Verdana" w:hAnsi="Verdana" w:eastAsia="Verdana" w:cs="Verdana"/>
          <w:color w:val="000000"/>
          <w:spacing w:val="3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si preoccupa di tenere conto delle impostazioni di lega e di guar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are la cassa della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lega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Gli altri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admin coadi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u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vano e aiutano nella gestione della lega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3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1" w:after="0" w:line="289" w:lineRule="exact"/>
        <w:ind w:left="612" w:right="55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presidente di lega è eletto a maggioranza e rimane in carica in modo perpetuo fino 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quando un partecipa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te alla lega ne richie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 la rimozione. Le elezioni sono tenute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nell’asta plenaria successiva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4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59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Il segretario di lega è eletto in modo perpetuo, fino a volontario abbandono: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attualmente è lo stimato sig. Pezz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5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5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Gli admin dell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lega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s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ono a discrezione del segretario di lega (in numero variabil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sempre a discrezione). Il segretario è il superadmin della lega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6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289" w:lineRule="exact"/>
        <w:ind w:left="612" w:right="559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Le lega “FANTATSS” si appoggia alla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piatta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f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orma digitale “FANTACALCIO.i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” e 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>
        <w:br w:type="textWrapping" w:clear="all"/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sfrutta le caratteristiche e si adatta al cambiamento della piatta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f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orma fino a decisione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contraria ed esplicita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7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2" w:after="0" w:line="288" w:lineRule="exact"/>
        <w:ind w:left="612" w:right="745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La lega “FANTATSS” è una lega di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f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antacalc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o di tipo MANAGERIALE (vedi PREMESSA)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 ne segue le indicazioni generali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2. MODALITà DI DECISIONE DELLE REGOLE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2" w:after="0" w:line="288" w:lineRule="exact"/>
        <w:ind w:left="612" w:right="674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Le regole per quanto riguarda l’allestimen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 della rosa, dallo svolgimento del mercato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estivo al numero di giocatori in rosa, alla modalità di conferma/svincolo dei giocatori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ed il numero ed il tip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di competizioni sono discusse e decise a maggioranza, ad ogn</w:t>
      </w:r>
      <w:r>
        <w:rPr baseline="0" dirty="0">
          <w:rFonts w:ascii="Verdana" w:hAnsi="Verdana" w:eastAsia="Verdana" w:cs="Verdana"/>
          <w:color w:val="000000"/>
          <w:spacing w:val="4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sessione plenaria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2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674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Le sessioni plenarie sono quelle decise dai presidenti e sono di solito l’asta di inizi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anno e l’asta di riparazione di febbraio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3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674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Nelle sessioni plenarie le regole sono adottate per l’anno successivo di fantalega o nel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caso di decisioni all’unanimità, d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subito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opo la decisione presa.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74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In via del tutto eccezionale le decisioni sulle regole possono essere decise tramite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sondaggio pubblicato sulla chat WhatsApp o sul sito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hyperlink r:id="rId100" w:history="1"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https://sites.google.com/view/fantatss/hom</w:t>
        </w:r>
        <w:r>
          <w:rPr baseline="0" dirty="0">
            <w:rFonts w:ascii="Verdana" w:hAnsi="Verdana" w:eastAsia="Verdana" w:cs="Verdana"/>
            <w:color w:val="000000"/>
            <w:spacing w:val="2"/>
            <w:sz w:val="22"/>
            <w:szCs w:val="22"/>
            <w:lang w:val="en-GB" w:bidi="en-GB"/>
          </w:rPr>
          <w:t>e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4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1636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L’allestimento e la data dell’asta di inizio 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no è di responsabilità di tutti ed è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doveroso rendersi disponibili per poter far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l’asta.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Essa viene decisa di comune accordo sulla chat della lega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5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2" w:after="0" w:line="288" w:lineRule="exact"/>
        <w:ind w:left="612" w:right="847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Le regole che riguardano l’allestimento ed il calendario delle sessioni di mercato e le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loro date, la gestione dei calcoli di giornata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,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la gestione dei calendari delle varie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competizioni sono lasciate alla discrezione degli admin della lega.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3.ALLESTIMENTO DELLA ROSA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seguente capitolo riguarda la gestione della rosa nel suo complesso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3.1 NUMERO DI SQUADRE E GIOCATORI IN ROSA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3.1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 Rosa regolare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La Lega è composta da numero 10 squadr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" w:after="0" w:line="448" w:lineRule="exact"/>
        <w:ind w:left="612" w:right="361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Ogni squadra deve essere composta dai seguenti giocatori: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3 portier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8 difensori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8 centrocampisti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6 attaccant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2 primavera (opzionali) in qualsiasi ruolo (NO portiere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3.1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 Primavera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hyperlink r:id="rId101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3.1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.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2.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1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784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Nella Rosa è possibile includere, oltre ai gi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catori "standard",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f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ino ad un massimo d</w:t>
      </w:r>
      <w:r>
        <w:rPr baseline="0" dirty="0">
          <w:rFonts w:ascii="Verdana" w:hAnsi="Verdana" w:eastAsia="Verdana" w:cs="Verdana"/>
          <w:color w:val="000000"/>
          <w:spacing w:val="3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due giocatori "Primavera": tali giocatori sono opzionali e vanno ad estendere la rosa.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Non è comunque obbligatorio acquistarne,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né acquistarne per forza due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hyperlink r:id="rId102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3.1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.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2.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2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289" w:lineRule="exact"/>
        <w:ind w:left="612" w:right="64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Tali giocatori devono essere Under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21,</w:t>
      </w:r>
      <w:r>
        <w:rPr baseline="0" dirty="0">
          <w:rFonts w:ascii="Verdana" w:hAnsi="Verdana" w:eastAsia="Verdana" w:cs="Verdana"/>
          <w:color w:val="000000"/>
          <w:spacing w:val="75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devono quindi essere nati nell’anno solare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1"/>
          <w:sz w:val="22"/>
          <w:szCs w:val="22"/>
          <w:lang w:val="en-GB" w:bidi="en-GB"/>
        </w:rPr>
        <w:t>21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rispetto all’anno di in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zio della stagione (esempio , stagione 20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2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5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2026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, tutt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Giocatori Under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21 sono coloro nati non prima del 1° Gennaio 2004)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649" w:firstLine="0"/>
        <w:jc w:val="both"/>
      </w:pPr>
      <w:r/>
      <w:r>
        <w:rPr baseline="0" dirty="0">
          <w:rFonts w:ascii="Verdana" w:hAnsi="Verdana" w:eastAsia="Verdana" w:cs="Verdana"/>
          <w:color w:val="000000"/>
          <w:spacing w:val="-7"/>
          <w:sz w:val="22"/>
          <w:szCs w:val="22"/>
          <w:lang w:val="en-GB" w:bidi="en-GB"/>
        </w:rPr>
        <w:t>Tali</w:t>
      </w:r>
      <w:r>
        <w:rPr baseline="0" dirty="0">
          <w:rFonts w:ascii="Verdana" w:hAnsi="Verdana" w:eastAsia="Verdana" w:cs="Verdana"/>
          <w:color w:val="000000"/>
          <w:spacing w:val="75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possono comunque essere acquistati, senza limiti di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umero come giocatori dell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Rosa standard: se non comunicato differentemente ogni giocatore acquistato fa parte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della rosa standard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3.2.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GEST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ONE DELLA ROSA ATTRAVERSO LE STAGIONI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926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fantacalcio Manageriale prevede la conferma di talun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giocatori della rosa, d</w:t>
      </w:r>
      <w:r>
        <w:rPr baseline="0" dirty="0">
          <w:rFonts w:ascii="Verdana" w:hAnsi="Verdana" w:eastAsia="Verdana" w:cs="Verdana"/>
          <w:color w:val="000000"/>
          <w:spacing w:val="3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stagione a stagione.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2" w:after="0" w:line="288" w:lineRule="exact"/>
        <w:ind w:left="612" w:right="926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Alla fine della stagio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e il presidente di ciascuna squadra ha a di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s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posizione tutta la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rosa, per gli scambi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stivi e per la riconfe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r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ma/svincolo prima dell’asta di inizio anno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9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87" w:lineRule="exact"/>
        <w:ind w:left="612" w:right="621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Per la riconferma, si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u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tilizza 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taluni casi, 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parametro FVMp, (fantavalore di mercato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parametrizzato (FV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M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p)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</w:t>
      </w:r>
      <w:hyperlink r:id="rId103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https://leghe.fantacalcio.it/guide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-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leghe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-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fantacalcio/gestione</w:t>
        </w:r>
        <w:r>
          <w:rPr baseline="0" dirty="0">
            <w:rFonts w:ascii="Verdana" w:hAnsi="Verdana" w:eastAsia="Verdana" w:cs="Verdana"/>
            <w:color w:val="000000"/>
            <w:spacing w:val="-23"/>
            <w:sz w:val="22"/>
            <w:szCs w:val="22"/>
            <w:lang w:val="en-GB" w:bidi="en-GB"/>
          </w:rPr>
          <w:t>-</w:t>
        </w:r>
      </w:hyperlink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mercato/mercato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bust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97#:~:text=In%20ogni%20lega%20viene%20riproporzionato,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u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n%20FV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M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p%20ugual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e%20a%2070).) calcolato da FANTACALCIO.IT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3.2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.1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2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 componenti della rosa che non sono confermati da ogni presi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ente ad inizio stagione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sono svincolati e parte del loro costo di acquisto (50%) viene recuperato dal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presidente della squadra.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3.2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.2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 giocatori sono confermati al costo di acqu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sto o, a part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re dal secondo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" w:after="0" w:line="288" w:lineRule="exact"/>
        <w:ind w:left="612" w:right="875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anno, secondo la logica seguente (a partire dall’anno 2025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2026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, 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senza considerare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gli anni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contratto precedentemente accumulati)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: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1° anno di conferma (anno di contratto 2): stesso valore di acquisto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90" w:lineRule="exact"/>
        <w:ind w:left="612" w:right="918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2° anno di conferma (anno di contratto 3): conferma al 20% FVMp o al valore di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acquisto, se più elevato (es. valore acquisto 7, F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M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Vp 5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&gt; conferma a 7</w:t>
      </w:r>
      <w:r>
        <w:rPr baseline="0" dirty="0">
          <w:rFonts w:ascii="Verdana" w:hAnsi="Verdana" w:eastAsia="Verdana" w:cs="Verdana"/>
          <w:color w:val="000000"/>
          <w:spacing w:val="3"/>
          <w:sz w:val="22"/>
          <w:szCs w:val="22"/>
          <w:lang w:val="en-GB" w:bidi="en-GB"/>
        </w:rPr>
        <w:t>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290" w:lineRule="exact"/>
        <w:ind w:left="612" w:right="918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3° anno di conferma (anno di contratto 4): conferma al 40% FVMp o al valore di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acquisto, se più elevato (es. valore acquisto 7, F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M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Vp 10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&gt; conferma a 10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918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4° anno di conferma (anno di contratto 5): conferma al 60% FVMp o al valore di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acquisto, se più elevato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0" w:after="0" w:line="266" w:lineRule="exact"/>
        <w:ind w:left="612" w:right="918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5° anno di conferma (anno di contratto 6(*)): conferma al 80% FV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M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p o al valore di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acquisto, se più elevato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3" w:after="0" w:line="266" w:lineRule="exact"/>
        <w:ind w:left="612" w:right="865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6° o successivi anno di conferma (anno di contratto 7(*)): conferma all’100% FV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M</w:t>
      </w:r>
      <w:r>
        <w:rPr baseline="0" dirty="0">
          <w:rFonts w:ascii="Verdana" w:hAnsi="Verdana" w:eastAsia="Verdana" w:cs="Verdana"/>
          <w:color w:val="000000"/>
          <w:spacing w:val="-21"/>
          <w:sz w:val="22"/>
          <w:szCs w:val="22"/>
          <w:lang w:val="en-GB" w:bidi="en-GB"/>
        </w:rPr>
        <w:t>p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 al valore di acquisto, se più elevato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hyperlink r:id="rId104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3.2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.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2.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1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289" w:lineRule="exact"/>
        <w:ind w:left="612" w:right="75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Nel calcolo di progressione precedente occorre tenere conto che l’FVMp, parametro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calcolato autonomamente dal sito FANTACALCIO.it, varia di anno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in anno e ch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potrebbe aumentare o diminuire di anno 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anno.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3" w:after="0" w:line="287" w:lineRule="exact"/>
        <w:ind w:left="612" w:right="750" w:firstLine="0"/>
      </w:pPr>
      <w:r/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 parametro varia anche in stagione da giornata a giornata: per il calcolo dell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riconferme vale quello calcolato nella giornata PRE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ASTA estiva (o in casi eccezionali,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 discrezione degli admin, quello della gio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nata dell’asta, per ragioni tecniche)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3.2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.3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Ad ogni riconferma il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costo di acquisto diventa quello della ricon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f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erma.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290" w:lineRule="exact"/>
        <w:ind w:left="612" w:right="1031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(Il costo di acquisto iniziale va sempre salvato nei registri di sis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ema per confronto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(**))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3.2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.4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91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Nel caso in cui il giocatore sia scambiato in fase di mercato, man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iene sia gli anni di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contratto che il costo di acquisto (l’ultimo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3.2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.5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653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(*) Massima ripetibilità di un giocatore per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 riconferma: massimo 5 anni, con l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possibilità\esenzione di confermare 1 giocatore a stagione con più di 5 ann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contratto (cd. “lodo Totti”). Non esiste un limite massimo di anni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 riconferma per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tale singola eccezione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53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(**): sia questo che il soprastante sono debitamente registrati in un apposito foglio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Excel tenuto dal segretari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3" w:after="0" w:line="287" w:lineRule="exact"/>
        <w:ind w:left="612" w:right="653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 dati riferiti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 contratti ed ai costi di ricon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f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erma sono salvati alla fine di ogni anno dal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segretario di lega o dagli admi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, e conservati in una base da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 condivisa se possibil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4. CALCIO MERCATO e ASTA di INIZIO ANNO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4.1 ASTA INIZ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 ANNO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.1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8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’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prevista una fase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 scambi pre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asta (no svincoli) che parte dal luglio seguente alla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fine della stagione fa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tacalcistica (dopo il reset della sito FANTACALCIO.IT)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685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la definizione pratica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di tale intervallo (creazione del mercato scambi sul sit</w:t>
      </w:r>
      <w:r>
        <w:rPr baseline="0" dirty="0">
          <w:rFonts w:ascii="Verdana" w:hAnsi="Verdana" w:eastAsia="Verdana" w:cs="Verdana"/>
          <w:color w:val="000000"/>
          <w:spacing w:val="3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fantacalcio.it) è lasciata alla discrezione degli admin di sistem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.3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685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Ogni squadra parte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 300 credit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, a cui s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mmare i crediti resid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u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 dalla stagion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precedente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8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 questi ammontare di crediti, si somman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i crediti dei giocatori svincolati (al 50%) 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si sottraggono i crediti dei giocatori confermati (al 100%).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90" w:lineRule="exact"/>
        <w:ind w:left="612" w:right="68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Il totale non potrà essere in ogni caso maggiore di 450 credit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(cap a 150)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ll’asta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inizio anno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.4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Per ogni squadra il Numero delle riconferme è il seguente: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1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0"/>
          <w:sz w:val="22"/>
          <w:szCs w:val="22"/>
          <w:lang w:val="en-GB" w:bidi="en-GB"/>
        </w:rPr>
        <w:t>•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1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0"/>
          <w:sz w:val="22"/>
          <w:szCs w:val="22"/>
          <w:lang w:val="en-GB" w:bidi="en-GB"/>
        </w:rPr>
        <w:t>•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1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pacing w:val="-11"/>
          <w:sz w:val="22"/>
          <w:szCs w:val="22"/>
          <w:lang w:val="en-GB" w:bidi="en-GB"/>
        </w:rPr>
        <w:t>5.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81" w:after="0" w:line="267" w:lineRule="exact"/>
        <w:ind w:left="0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9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massimo 1P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3D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3C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8"/>
          <w:sz w:val="22"/>
          <w:szCs w:val="22"/>
          <w:lang w:val="en-GB" w:bidi="en-GB"/>
        </w:rPr>
        <w:t>2A.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cols w:num="2" w:space="0" w:equalWidth="0">
            <w:col w:w="1331" w:space="10"/>
            <w:col w:w="5164" w:space="0"/>
          </w:cols>
          <w:docGrid w:linePitch="360"/>
        </w:sectPr>
        <w:spacing w:before="181" w:after="0" w:line="267" w:lineRule="exact"/>
        <w:ind w:left="0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Per i due retrocessi 7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massimo 1P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2C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0"/>
          <w:sz w:val="22"/>
          <w:szCs w:val="22"/>
          <w:lang w:val="en-GB" w:bidi="en-GB"/>
        </w:rPr>
        <w:t>2A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4" w:after="0" w:line="287" w:lineRule="exact"/>
        <w:ind w:left="612" w:right="63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Gli eventuali due U21 (vedi definizione di U21 a 3.1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2) si possono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acquistare/confermare fuori dal lim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te di 9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(o 7 per i retrocessi)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.6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3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Una volta terminate conferme e svincoli ed eventualmente dibattute regole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(“sessione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plenaria”), comincia l’asta in modalità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“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mis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a” (asta classica libera, “draf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” e “ast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classica per ruolo”)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.7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L’asta comincia con 10 chiamate libere da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parte di ogni presidente a turno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3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campione della competizione “Campionato” (vedi Capitolo 5) provvede a chiamare il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primo nome liberamente tra quelli presenti sul mercato liber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90" w:lineRule="exact"/>
        <w:ind w:left="612" w:right="63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In ordine orario ogni altro presidente provvede a chiamare un al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ro nome, fino 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termine del giro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0" w:after="0" w:line="267" w:lineRule="exact"/>
        <w:ind w:left="612" w:right="63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 giocatori sono assegnati ad una squadra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q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uando l’offerta più al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 viene battuta a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re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dal battitore d’asta (l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bero ad ogni chiama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 d’asta e volontariamente battente per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aiutare l’esecuzione dell’asta)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.8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secondo “giro” o turno dell’asta, si svolge in modalità “draf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”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: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289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Il giocatore classificatosi ultimo nella competizione “Campionato” chiama liberamente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un giocatore tra quelli disponibili sul merca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 libero e questi gli v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ene assegnato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automaticamente al prezzo FVMp corrente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" w:after="0" w:line="448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Nota: il giocatore può anche essere un primavera ed essere chiamato come primavera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.9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290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Dal terzo al decimo giro o turno dell’asta, questa si svolge di nuovo in modalità asta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classica libera come esposto i 3.3.7 solo con un totale di 80 chi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mat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0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290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 partire dall’undicesim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giro o turno, l’as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 si svolge in modalità “asta classica per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ruolo”, quindi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tabs>
          <w:tab w:val="left" w:pos="1320"/>
        </w:tabs>
        <w:spacing w:before="141" w:after="0" w:line="289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Il campione chiama (se ha ancora spazi in rosa) un portiere e tutti coloro che lo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seguono nelle chiamate chiamano portieri f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no ad esaurimento degli spazi 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rosa pe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tale ruolo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tabs>
          <w:tab w:val="left" w:pos="1320"/>
        </w:tabs>
        <w:spacing w:before="161" w:after="0" w:line="289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Una volta terminati 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portieri si procede con la stessa modalità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p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er i difensori 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>
        <w:br w:type="textWrapping" w:clear="all"/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tutti (se ancora mancanti di) chiamano dif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nsori fino all’esauriment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degli spazi 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>
        <w:br w:type="textWrapping" w:clear="all"/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rosa per i difensori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tabs>
          <w:tab w:val="left" w:pos="1320"/>
        </w:tabs>
        <w:spacing w:before="142" w:after="0" w:line="288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Con la stessa modalità di cui sopra, si pro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v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vede a chiamare centrocampisti e poi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attaccanti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tabs>
          <w:tab w:val="left" w:pos="1320"/>
        </w:tabs>
        <w:spacing w:before="163" w:after="0" w:line="287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Una volta terminati 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u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tti i ruoli, se NON acquistati già precedentemente, 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>
        <w:br w:type="textWrapping" w:clear="all"/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presidenti possono provvedere a chiamare U2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hanging="708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Una volta terminate tutte le rose l’asta termina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Nel caso in cui, durante un’asta un presidente arrivi ad 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f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frire u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 cifra più alta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quella a lui 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disposiz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one (meno il numero di giocatori ancora da acquistare da part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sua), non appena realizzato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,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la sua offerta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verrà cancellata, l’asta ripartir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à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dall’ultim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offerta valida prima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ell’offerta oltre limite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78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Qualora si realizzi la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c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osa una volta terminata l’asta sul giocatore o alla fine dell’asta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stessa, il giocatore verrà multato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2€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4.2 MERCATO(I) DI RIPARAZIONE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1 FINESTRE DI MERCATO POS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ASTA INIZIO ANNO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818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Le finestre di mercato post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asta possono essere sia di solo scambi tra componenti la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lega sia sessioni di accesso al mercato libero. In tal caso tali sessioni della durata d</w:t>
      </w:r>
      <w:r>
        <w:rPr baseline="0" dirty="0">
          <w:rFonts w:ascii="Verdana" w:hAnsi="Verdana" w:eastAsia="Verdana" w:cs="Verdana"/>
          <w:color w:val="000000"/>
          <w:spacing w:val="4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qualche ora sono gestite attraverso il portale FANTACALCIO.I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come sessioni eBay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 dettagli di organiz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za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zione di tali aste sono a discrezione degli admin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.2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6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Nel corso della stagione possono essere aperte ulteriori finestre di mercato (scamb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aste per giocatori in 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sta attualmente svincolati) oltre a quella obbligatoria che segu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la chiusura del mercato di seria A di calcio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fine gennaio (che è nominata ASTA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RIPARAZIONE, vedi 4.2): tali finestre sono a discrezione degli admi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6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Alcune finestre possono essere aperte anche dopo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l’asta di riparazione ma NON oltre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>
        <w:br w:type="textWrapping" w:clear="all"/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le 10 giornate dall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f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ne della competizione “Campionato”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.3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65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Resta inteso che, prima dell’asta di ripara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z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ione, che si svolge dopo la chiusura de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mercato invernale, non è possibile acquistare giocatori NON in lista prima dell’apertura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del mercato invernale stesso.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1" w:after="0" w:line="289" w:lineRule="exact"/>
        <w:ind w:left="612" w:right="565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Quindi eventuali finestre aperte tra la fine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 dicembre e la fine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 gennaio non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>
        <w:br w:type="textWrapping" w:clear="all"/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saranno più con accesso al mercato libero ma solo scambi (a parte casi eccezionali 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discrezione degli admin)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.4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65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Nel mercato di riparazione si ottiene il 50% dei crediti in caso di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s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vincolo volontario,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mentre si ottiene il 100% dei crediti in caso di svincolo per trasferiment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all’estero/serie inferiori/infortunio fino a fi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 stagione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Ques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’ultima condizione è eccezionale ai mercati di riparazione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.5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6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Durante le finestre di mercato della stagione non è possibile svincolare un giocatore 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riacquistarlo nella stessa sessione di mercato (“lodo Zaniolo”)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.6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290" w:lineRule="exact"/>
        <w:ind w:left="612" w:right="56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È possibile svincolare un giocatore in una sessione di mercato e riacquistarlo in un</w:t>
      </w:r>
      <w:r>
        <w:rPr baseline="0" dirty="0">
          <w:rFonts w:ascii="Verdana" w:hAnsi="Verdana" w:eastAsia="Verdana" w:cs="Verdana"/>
          <w:color w:val="000000"/>
          <w:spacing w:val="3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successiva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.7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 prestiti di giocatori NON sono contemplati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Ogni cessione è a titolo definitivo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.8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65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In caso di svincolo di un giocatore Under21 eccedente i minimi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ruolo,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è obbligatori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acquistare un altro g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ocatore U21 (anche di ruolo diverso, se c’è spazio in rosa).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.9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42" w:after="0" w:line="288" w:lineRule="exact"/>
        <w:ind w:left="612" w:right="56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Se da successivo controllo a fine sessione, risultassero ruoli con più giocatori del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consentito, non Under21, 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relativa operazione di mercato (quella o quelle relative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all’eventuale superamento della soglia) verrà annullata (o verranno annullate) e verrà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ripristinato il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g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iocatore svincolato (più in caso di multiple eccezioni)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0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In riferimento a 4.2.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9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289" w:lineRule="exact"/>
        <w:ind w:left="612" w:right="858" w:firstLine="0"/>
      </w:pPr>
      <w:r/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 presidente di ogni squadra è tenuto in ogni caso a provvedere a verificare la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correttezza della propria rosa, al termine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ogni sessione di mercato ed è il primo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responsabile di essa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1" w:after="0" w:line="289" w:lineRule="exact"/>
        <w:ind w:left="612" w:right="858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In caso di cui al punto 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9, se un eventuale giocatore in eccesso alla rosa venisse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altresì schierato (prima che gli admin poss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no accorgersene) in una 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più partite (in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panchina o in formaz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one non importa) ciò comporterà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•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719327</wp:posOffset>
            </wp:positionH>
            <wp:positionV relativeFrom="line">
              <wp:posOffset>-171069</wp:posOffset>
            </wp:positionV>
            <wp:extent cx="6139940" cy="1037469"/>
            <wp:effectExtent l="0" t="0" r="0" b="0"/>
            <wp:wrapNone/>
            <wp:docPr id="105" name="Freeform 105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719327" y="-171069"/>
                      <a:ext cx="6025640" cy="92316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eastAsia="Times New Roman" w:cs="Times New Roman"/>
                            <w:color w:val="010302"/>
                          </w:rPr>
                          <w:spacing w:before="0" w:after="0" w:line="267" w:lineRule="exact"/>
                          <w:ind w:left="708" w:right="0" w:firstLine="0"/>
                        </w:pP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pacing w:val="-1"/>
                            <w:sz w:val="22"/>
                            <w:szCs w:val="22"/>
                            <w:lang w:val="en-GB" w:bidi="en-GB"/>
                          </w:rPr>
                          <w:t>Partita persa per il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pacing w:val="1"/>
                            <w:sz w:val="22"/>
                            <w:szCs w:val="22"/>
                            <w:lang w:val="en-GB" w:bidi="en-GB"/>
                          </w:rPr>
                          <w:t> 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la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pacing w:val="1"/>
                            <w:sz w:val="22"/>
                            <w:szCs w:val="22"/>
                            <w:lang w:val="en-GB" w:bidi="en-GB"/>
                          </w:rPr>
                          <w:t> 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squadra che lo schiera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  </w:t>
                        </w:r>
                      </w:p>
                      <w:p>
                        <w:pPr>
                          <w:rPr>
                            <w:rFonts w:ascii="Times New Roman" w:hAnsi="Times New Roman" w:eastAsia="Times New Roman" w:cs="Times New Roman"/>
                            <w:color w:val="010302"/>
                          </w:rPr>
                          <w:spacing w:before="180" w:after="0" w:line="267" w:lineRule="exact"/>
                          <w:ind w:left="708" w:right="0" w:firstLine="0"/>
                        </w:pP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Ricalcolo del punteggio senza quel giocatore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  </w:t>
                        </w:r>
                      </w:p>
                      <w:p>
                        <w:pPr>
                          <w:rPr>
                            <w:rFonts w:ascii="Times New Roman" w:hAnsi="Times New Roman" w:eastAsia="Times New Roman" w:cs="Times New Roman"/>
                            <w:color w:val="010302"/>
                          </w:rPr>
                          <w:spacing w:before="180" w:after="0" w:line="267" w:lineRule="exact"/>
                          <w:ind w:left="708" w:right="77" w:firstLine="0"/>
                          <w:jc w:val="right"/>
                        </w:pP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pacing w:val="-1"/>
                            <w:sz w:val="22"/>
                            <w:szCs w:val="22"/>
                            <w:lang w:val="en-GB" w:bidi="en-GB"/>
                          </w:rPr>
                          <w:t>Penalizzazione crescente per ogni giornata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pacing w:val="1"/>
                            <w:sz w:val="22"/>
                            <w:szCs w:val="22"/>
                            <w:lang w:val="en-GB" w:bidi="en-GB"/>
                          </w:rPr>
                          <w:t> 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pacing w:val="-1"/>
                            <w:sz w:val="22"/>
                            <w:szCs w:val="22"/>
                            <w:lang w:val="en-GB" w:bidi="en-GB"/>
                          </w:rPr>
                          <w:t>in cui è stato schierato ( 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-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1 punto in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  </w:t>
                        </w:r>
                      </w:p>
                      <w:p>
                        <w:pPr>
                          <w:rPr>
                            <w:rFonts w:ascii="Times New Roman" w:hAnsi="Times New Roman" w:eastAsia="Times New Roman" w:cs="Times New Roman"/>
                            <w:color w:val="010302"/>
                          </w:rPr>
                          <w:spacing w:before="20" w:after="0" w:line="267" w:lineRule="exact"/>
                          <w:ind w:left="0" w:right="0" w:firstLine="0"/>
                        </w:pP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classifica per ogni giornata in cui è stato schierato)</w:t>
                        </w:r>
                        <w:r>
                          <w:rPr baseline="0" dirty="0">
                            <w:rFonts w:ascii="Verdana" w:hAnsi="Verdana" w:eastAsia="Verdana" w:cs="Verdana"/>
                            <w:color w:val="000000"/>
                            <w:sz w:val="22"/>
                            <w:szCs w:val="22"/>
                            <w:lang w:val="en-GB" w:bidi="en-GB"/>
                          </w:rPr>
                          <w:t> 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•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•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4.3 ASTA DI RIPARAZIONE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88" w:after="0" w:line="368" w:lineRule="exact"/>
        <w:ind w:left="612" w:right="1631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L’asta di riparazione si tiene dopo la chiusura del mercato di Serie A.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Corrisponde ad una sessione plenaria e occorre che tutti i componenti la lega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partecipino.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4.3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.1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Per l’asta di riparazione si ottengono 50 crediti extra (sempr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con cap a 150)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30" w:after="0" w:line="288" w:lineRule="exact"/>
        <w:ind w:left="595" w:right="1034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Questo significa che se un presidente ha più di 100 crediti in ca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s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a, questi verranno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aumentati solo fino 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15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0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4.3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.2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61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Non è possibile svincolare un giocatore e riacquistarlo in questa stessa sessione di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mercato così come in 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4 (“lodo Zaniolo”)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4.3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.3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61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L’asta di riparazione si svolge in modalità LIVE sia in presenza o in remoto con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>
        <w:br w:type="textWrapping" w:clear="all"/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meeting Teams/Zoom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61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La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modalit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à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d’asta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è</w:t>
      </w:r>
      <w:r>
        <w:rPr baseline="0" dirty="0">
          <w:rFonts w:ascii="Verdana" w:hAnsi="Verdana" w:eastAsia="Verdana" w:cs="Verdana"/>
          <w:color w:val="000000"/>
          <w:spacing w:val="13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tip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“asta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classica</w:t>
      </w:r>
      <w:r>
        <w:rPr baseline="0" dirty="0">
          <w:rFonts w:ascii="Verdana" w:hAnsi="Verdana" w:eastAsia="Verdana" w:cs="Verdana"/>
          <w:color w:val="000000"/>
          <w:spacing w:val="13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ibera”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pacing w:val="13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si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può</w:t>
      </w:r>
      <w:r>
        <w:rPr baseline="0" dirty="0">
          <w:rFonts w:ascii="Verdana" w:hAnsi="Verdana" w:eastAsia="Verdana" w:cs="Verdana"/>
          <w:color w:val="000000"/>
          <w:spacing w:val="13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avvalere</w:t>
      </w:r>
      <w:r>
        <w:rPr baseline="0" dirty="0">
          <w:rFonts w:ascii="Verdana" w:hAnsi="Verdana" w:eastAsia="Verdana" w:cs="Verdana"/>
          <w:color w:val="000000"/>
          <w:spacing w:val="13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tool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1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3"/>
          <w:sz w:val="22"/>
          <w:szCs w:val="22"/>
          <w:lang w:val="en-GB" w:bidi="en-GB"/>
        </w:rPr>
        <w:t>supporto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come Fantalab nel caso di asta in remoto.ri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c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4.3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.4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0" w:after="0" w:line="290" w:lineRule="exact"/>
        <w:ind w:left="612" w:right="561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Valgono le stesse considerazioni fatte per asta d’inizio anno e per finestre di mercato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per quanto riguarda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osa, svincoli e ingagg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 giocatori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9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90" w:lineRule="exact"/>
        <w:ind w:left="612" w:right="68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Prima dell’inizio dell’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sta possono essere effettuati scambi così come dopo la chiusura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fino al termine della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s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essione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5. COMPETIZIONI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3" w:after="0" w:line="287" w:lineRule="exact"/>
        <w:ind w:left="612" w:right="1113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presidente della Lega, il segretario con l’aiuto degli admin or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g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anizzano le varie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competizioni della lega, ne creano i calendari e ne dispongono le date e le durate.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Eventuali richieste specifiche su ogni competizione possono essere discusse nelle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sessioni plenarie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5.1 LISTA DELLE COMPETIZIONI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Attualmente la lega organizza le seguenti competizioni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1320" w:right="0" w:hanging="708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FANTATSS (“Campionato”)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7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Trattasi di competizione con sfide Andata e ritorno multipl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e variabili (*) e classifica 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girone unico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hanging="708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KOPPA TSS (“Coppa di Lega”)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7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Trattasi di competizione con sfide Andata e Ritorno, classifica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ppio girone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qualificazione successiva a tabellone tipo tennis (Quarti, semifinale, finale in pa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tit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unica)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hanging="708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COPPA COBRAM (“COBRAM”)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90" w:lineRule="exact"/>
        <w:ind w:left="612" w:right="67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Trattasi di competizione con sfide Andata e Ritorno, classifica a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g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irone unico 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qualificazione successiva a tabellone tipo tennis (semifinali, final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in partit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unica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290" w:lineRule="exact"/>
        <w:ind w:left="612" w:right="67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È riservato alle 8 squadre che sono classificate dalla terza all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ecima posizione alla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18esima giornata del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 competizione campionato in corso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hanging="708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FORMULA 1 (“Formula 1”)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7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Trattasi di competizione con classifica girone unico con calcolo del punteggio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giornata atta a sta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b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re il primo classificat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di ogni giornata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fino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all’ultimo a cu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vengono assegnati a scalare da 10 punt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f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no a 1(quello con il punteggio di giornat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più basso)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hanging="708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SUPERCOPPA TSS (“Supercoppa”)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3" w:after="0" w:line="287" w:lineRule="exact"/>
        <w:ind w:left="612" w:right="679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Trattasi di competizione riservata ai vincitori della stagione precedente delle seguenti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competizioni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1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0"/>
          <w:sz w:val="22"/>
          <w:szCs w:val="22"/>
          <w:lang w:val="en-GB" w:bidi="en-GB"/>
        </w:rPr>
        <w:t>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2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0"/>
          <w:sz w:val="22"/>
          <w:szCs w:val="22"/>
          <w:lang w:val="en-GB" w:bidi="en-GB"/>
        </w:rPr>
        <w:t>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79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0"/>
          <w:sz w:val="22"/>
          <w:szCs w:val="22"/>
          <w:lang w:val="en-GB" w:bidi="en-GB"/>
        </w:rPr>
        <w:t>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eastAsia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eastAsia="Times New Roman" w:cs="Times New Roman"/>
          <w:color w:val="010302"/>
        </w:rPr>
        <w:spacing w:before="181" w:after="0" w:line="267" w:lineRule="exact"/>
        <w:ind w:left="0" w:right="0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“Campionato”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2" w:after="0" w:line="267" w:lineRule="exact"/>
        <w:ind w:left="0" w:right="0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“Coppa di lega”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cols w:num="2" w:space="0" w:equalWidth="0">
            <w:col w:w="806" w:space="534"/>
            <w:col w:w="1746" w:space="0"/>
          </w:cols>
          <w:docGrid w:linePitch="360"/>
        </w:sectPr>
        <w:spacing w:before="179" w:after="0" w:line="267" w:lineRule="exact"/>
        <w:ind w:left="0" w:right="0" w:firstLine="0"/>
      </w:pPr>
      <w:r/>
      <w:r>
        <w:rPr baseline="0" dirty="0">
          <w:rFonts w:ascii="Verdana" w:hAnsi="Verdana" w:eastAsia="Verdana" w:cs="Verdana"/>
          <w:color w:val="000000"/>
          <w:spacing w:val="-3"/>
          <w:sz w:val="22"/>
          <w:szCs w:val="22"/>
          <w:lang w:val="en-GB" w:bidi="en-GB"/>
        </w:rPr>
        <w:t>“COBRAM”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2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 consistente di sfide solo Andata con classifica finale a g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rone unico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1320" w:right="0" w:hanging="708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BATTLE ROYALE (“Royal Rumble”)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–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non competitiva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743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Serie di sfide tutti contro tutti in ogni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giorn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ta con classifica a girone unico data dalla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somma di tutte le sfi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 uno contro tutti di ogni giornat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5.2 CALENDARI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40" w:after="0" w:line="290" w:lineRule="exact"/>
        <w:ind w:left="612" w:right="743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 calendari sono generati automaticamente con l’aiuto della piattaforma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FANTACALCIO.it ad in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zio stagione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5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595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pacing w:val="-18"/>
          <w:sz w:val="22"/>
          <w:szCs w:val="22"/>
          <w:lang w:val="en-GB" w:bidi="en-GB"/>
        </w:rPr>
        <w:t>1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53" w:after="0" w:line="290" w:lineRule="exact"/>
        <w:ind w:left="612" w:right="599" w:firstLine="708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“Campionato” si svolge sulla durata variabile di 32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36 giorna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 a seconda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dell’inizio della stagione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9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In caso di 36 giornate si svolgono 4 gironi completi (2 serie A/R) tra tutte le squadr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(tutte prevedono l’uso del BONUS CASA)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9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La prima giornata di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ale manifestazione corrisponde alla giorna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 X di serie A e si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svolge in continuità con ques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’ ultima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59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In caso di meno giornate l’ultimo girone è mozzo e gli ultimi du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gironi non prevedono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il bonus casa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88" w:lineRule="exact"/>
        <w:ind w:left="612" w:right="972" w:firstLine="708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“Formula 1” e “Royal Rumble” si svolgono con la stessa durata e numero di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giornate del “ Campi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nato”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.2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972" w:firstLine="708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La “Coppa di Lega” si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svolge sulla durata di 6 giornate (fase a gi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oni) + 5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giornate (fase tabellone di tipo tennis)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" w:after="0" w:line="448" w:lineRule="exact"/>
        <w:ind w:left="612" w:right="972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La cadenza di tal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gio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r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nate è a discrezione degli admin.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>
        <w:br w:type="textWrapping" w:clear="all"/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.3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972" w:firstLine="708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La “COBRAM” si svolge sulla durata di 7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g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iornate (fase a gironi) + 3 giornate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(tabellone di tipo tennis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88" w:lineRule="exact"/>
        <w:ind w:left="612" w:right="84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La Prima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g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iornata di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COBRAM si tiene in concomitanza della 19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sma giornata d</w:t>
      </w:r>
      <w:r>
        <w:rPr baseline="0" dirty="0">
          <w:rFonts w:ascii="Verdana" w:hAnsi="Verdana" w:eastAsia="Verdana" w:cs="Verdana"/>
          <w:color w:val="000000"/>
          <w:spacing w:val="4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“Campionato” se possibile altrimenti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part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re dalla prim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giorna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a utile dopo questa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giornata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87" w:lineRule="exact"/>
        <w:ind w:left="612" w:right="1065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La fase a tabellone si svolge a partire dalla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fine della fase a giron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 e le date sono 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discrezione degli admin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5.3 GEST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ONE DELLA FORMAZIONE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611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La modalità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partecipazione a tutte le competizioni avviene schierando la formazione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e la panchina tramite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sito Fantacalcio.it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ell’apposito spazio di lega, osservando le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regole di schieramento indicate dalla piatt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forma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11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Occorre dare la formazione in tempo con le scadenze di giornata per non incorrere in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sanzioni e penalizzaz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oni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5.3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 MODULI CONSEN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6" w:after="0" w:line="448" w:lineRule="exact"/>
        <w:ind w:left="612" w:right="1949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Sono consentiti tutti 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moduli consentiti dal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 piattaforma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4"/>
          <w:sz w:val="22"/>
          <w:szCs w:val="22"/>
          <w:lang w:val="en-GB" w:bidi="en-GB"/>
        </w:rPr>
        <w:t>FANTACALCIO.IT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5.3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 SOSTI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UZIONI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1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Sono consentiti fino ad un massimo di 5 sostituzioni per giornat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62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Oltre la 5° sostituzio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e, un giocatore non è più sostituito e assommerà ZERO nel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calcolo del risultato di giornat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2028" w:right="0" w:firstLine="0"/>
      </w:pPr>
      <w:r/>
      <w:hyperlink r:id="rId106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5.3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.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2.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1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67" w:lineRule="exact"/>
        <w:ind w:left="1320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L’ordine di sostituzione è l’ordine di panchina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2028" w:right="0" w:firstLine="0"/>
      </w:pPr>
      <w:r/>
      <w:hyperlink r:id="rId107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5.3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.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2.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2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Il sistema impedisce le sostituzioni che portano a cambi di modu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 non consentiti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2028" w:right="0" w:firstLine="0"/>
      </w:pPr>
      <w:r/>
      <w:hyperlink r:id="rId108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5.3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.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2.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3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Nel effettuare le sostituzioni in automatico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,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il sistema può comportare un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cambio di modulo ris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p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etto a quello inizialm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nte schierato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2028" w:right="0" w:firstLine="0"/>
      </w:pPr>
      <w:r/>
      <w:hyperlink r:id="rId109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5.3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.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2.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4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240" w:right="705" w:firstLine="0"/>
        <w:jc w:val="right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In caso in cui il sistema non possa sostituire giocatori S.V con giocatori presenti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" w:after="0" w:line="287" w:lineRule="exact"/>
        <w:ind w:left="612" w:right="625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in panchina, perché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p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orterebbe a moduli invalidi, potrebbero venire effettuate MENO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di 5 sostituzioni pur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ssendovi giocatori in panchina in numero superiore.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2028" w:right="0" w:firstLine="0"/>
      </w:pPr>
      <w:r/>
      <w:hyperlink r:id="rId110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5.3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.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2.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5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Non esiste un limite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d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 giocatori schierabili in panchina (esso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è dato dall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somma di tutti 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giocatori in rosa meno quelli schierati)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5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5.4 CALCOL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DEI RISULTATI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83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Al termine di ogni gi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rnata di serie A, la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p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ttaforma eroga i voti ufficiali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ogni part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9"/>
          <w:sz w:val="22"/>
          <w:szCs w:val="22"/>
          <w:lang w:val="en-GB" w:bidi="en-GB"/>
        </w:rPr>
        <w:t>ta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(ne esiste una versione LIVE temporanea)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3" w:after="0" w:line="287" w:lineRule="exact"/>
        <w:ind w:left="612" w:right="583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Con i voti assegnati ad ogni giocatore schierato più bonus e malus viene calcolato il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punteggio di giornata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5.4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 PUN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EGGI ASSEGNATI e RISULTATI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punteggio finale vi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ne calcolato sulla base dei fantavoti assegnati agli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11 (o men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" w:after="0" w:line="287" w:lineRule="exact"/>
        <w:ind w:left="612" w:right="583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nel caso di mancanza di voti) giocatori schierati con l’eventuale bonus o malus 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modificatori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83" w:after="0" w:line="287" w:lineRule="exact"/>
        <w:ind w:left="612" w:right="583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Sulla base del punteggio ottenuto, ogni sq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u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adra può segnare da 0 a N gol secondo il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seguente schema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10302"/>
        </w:rPr>
        <w:spacing w:before="0" w:after="0" w:line="270" w:lineRule="exact"/>
        <w:ind w:left="1333" w:right="0" w:hanging="36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&lt; 66 pun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 : 0 Go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10302"/>
        </w:rPr>
        <w:spacing w:before="0" w:after="0" w:line="270" w:lineRule="exact"/>
        <w:ind w:left="1333" w:right="0" w:hanging="36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Tra 66 e 71,5 :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Gol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10302"/>
        </w:rPr>
        <w:spacing w:before="0" w:after="0" w:line="270" w:lineRule="exact"/>
        <w:ind w:left="1333" w:right="0" w:hanging="36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Tra 72 e 77,5 :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Gol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10302"/>
        </w:rPr>
        <w:spacing w:before="0" w:after="0" w:line="270" w:lineRule="exact"/>
        <w:ind w:left="1333" w:right="0" w:hanging="36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Tra 78 e 83,5 :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3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Gol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10302"/>
        </w:rPr>
        <w:spacing w:before="0" w:after="0" w:line="270" w:lineRule="exact"/>
        <w:ind w:left="1333" w:right="0" w:hanging="36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Tra 84 e 89,5 :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4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Gol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0" w:after="0" w:line="270" w:lineRule="exact"/>
        <w:ind w:left="1333" w:right="0" w:hanging="36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Oltre 90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, di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6 in 6 : 5, 6, 7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,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etc Gol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9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89" w:lineRule="exact"/>
        <w:ind w:left="612" w:right="773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Il numero di Gol segnati da entrambe le squadre determina il p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u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nteggio finale ai fin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della competizione in essere tranne che per la competizione “FORMULA 1”, dove si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utilizza/prende il pun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eggio finale per il cal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c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olo del risultato di gi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rnata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firstLine="0"/>
      </w:pPr>
      <w:r/>
      <w:hyperlink r:id="rId111" w:history="1">
        <w:r>
          <w:rPr baseline="0" dirty="0">
            <w:rFonts w:ascii="Verdana" w:hAnsi="Verdana" w:eastAsia="Verdana" w:cs="Verdana"/>
            <w:color w:val="000000"/>
            <w:spacing w:val="-1"/>
            <w:sz w:val="22"/>
            <w:szCs w:val="22"/>
            <w:lang w:val="en-GB" w:bidi="en-GB"/>
          </w:rPr>
          <w:t>5.4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.</w:t>
        </w:r>
        <w:r>
          <w:rPr baseline="0" dirty="0">
            <w:rFonts w:ascii="Verdana" w:hAnsi="Verdana" w:eastAsia="Verdana" w:cs="Verdana"/>
            <w:color w:val="000000"/>
            <w:sz w:val="22"/>
            <w:szCs w:val="22"/>
            <w:lang w:val="en-GB" w:bidi="en-GB"/>
          </w:rPr>
          <w:t>1.</w:t>
        </w:r>
        <w:r>
          <w:rPr baseline="0" dirty="0">
            <w:rFonts w:ascii="Verdana" w:hAnsi="Verdana" w:eastAsia="Verdana" w:cs="Verdana"/>
            <w:color w:val="000000"/>
            <w:spacing w:val="1"/>
            <w:sz w:val="22"/>
            <w:szCs w:val="22"/>
            <w:lang w:val="en-GB" w:bidi="en-GB"/>
          </w:rPr>
          <w:t>1</w:t>
        </w:r>
      </w:hyperlink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In caso entrambe le squadre segnino lo stesso numero di GOALS ma l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" w:after="0" w:line="287" w:lineRule="exact"/>
        <w:ind w:left="612" w:right="773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differenza nel punte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g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gio ottenuto dalle due squadre sia superiore o uguale a 4 punti,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alla squadra con il p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u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nteggio più alto verrà assegnato un gol in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p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iù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320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5.4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2 BONUS E MALU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S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Attualmente i Bonus e Malus applicati ai voti dei singoli giocatori sono i seguenti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1" behindDoc="0" locked="0" layoutInCell="1" allowOverlap="1">
            <wp:simplePos x="0" y="0"/>
            <wp:positionH relativeFrom="page">
              <wp:posOffset>707390</wp:posOffset>
            </wp:positionH>
            <wp:positionV relativeFrom="paragraph">
              <wp:posOffset>-1037717</wp:posOffset>
            </wp:positionV>
            <wp:extent cx="3340100" cy="5664200"/>
            <wp:effectExtent l="0" t="0" r="0" b="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>
                      <a:picLocks noChangeAspect="0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340100" cy="566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6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1320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5.4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3 MODIFICATORI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Nella Fantalega sono in uso i seguenti modificatori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17" w:after="0" w:line="446" w:lineRule="exact"/>
        <w:ind w:left="612" w:right="4618" w:firstLine="0"/>
      </w:pPr>
      <w:r/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Bonus Casa : + 2 punti</w:t>
      </w:r>
      <w:r>
        <w:rPr baseline="0" dirty="0">
          <w:rFonts w:ascii="Verdana" w:hAnsi="Verdana" w:eastAsia="Verdana" w:cs="Verdana"/>
          <w:color w:val="000000"/>
          <w:spacing w:val="75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 chi gioca in c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>
        <w:br w:type="textWrapping" w:clear="all"/>
      </w:r>
      <w:r/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Modificatore Portiere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-569723</wp:posOffset>
            </wp:positionV>
            <wp:extent cx="2040254" cy="3622675"/>
            <wp:effectExtent l="0" t="0" r="0" b="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>
                      <a:picLocks noChangeAspect="0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40254" cy="362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27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1333" w:right="0" w:hanging="36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Modificatore Centrocampo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-593218</wp:posOffset>
            </wp:positionV>
            <wp:extent cx="1772920" cy="3423920"/>
            <wp:effectExtent l="0" t="0" r="0" b="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>
                      <a:picLocks noChangeAspect="0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772920" cy="342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9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0" w:after="0" w:line="267" w:lineRule="exact"/>
        <w:ind w:left="1333" w:right="0" w:hanging="36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Modificatore Difesa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-569723</wp:posOffset>
            </wp:positionV>
            <wp:extent cx="1690370" cy="3447415"/>
            <wp:effectExtent l="0" t="0" r="0" b="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>
                      <a:picLocks noChangeAspect="0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690370" cy="344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4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0" w:after="0" w:line="267" w:lineRule="exact"/>
        <w:ind w:left="1333" w:right="0" w:hanging="360"/>
      </w:pPr>
      <w:r>
        <w:drawing>
          <wp:anchor simplePos="0" relativeHeight="251658242" behindDoc="0" locked="0" layoutInCell="1" allowOverlap="1">
            <wp:simplePos x="0" y="0"/>
            <wp:positionH relativeFrom="page">
              <wp:posOffset>935989</wp:posOffset>
            </wp:positionH>
            <wp:positionV relativeFrom="line">
              <wp:posOffset>277560</wp:posOffset>
            </wp:positionV>
            <wp:extent cx="2354579" cy="3182620"/>
            <wp:effectExtent l="0" t="0" r="0" b="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>
                      <a:picLocks noChangeAspect="0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54579" cy="318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Modificatore Attacco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/>
      <w:r>
        <w:br w:type="page"/>
      </w:r>
    </w:p>
    <w:p>
      <w:pPr>
        <w:spacing w:after="2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500" w:right="0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6. CASI STRAORDINARI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29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In questo capitolo ci occupiamo di situazion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 straordinarie e particolari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1320" w:right="0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6.1 PARTI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 SOSPESE O RINVIATE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67" w:lineRule="exact"/>
        <w:ind w:left="1320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In caso di partite di Serie A rinviate ad un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data successiva a quella della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giornata seguente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40" w:after="0" w:line="290" w:lineRule="exact"/>
        <w:ind w:left="612" w:right="630" w:firstLine="708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a) se le partite sono più d’una, tutt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i gioca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ori delle squadre di serie A schierati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in tali match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prenderanno 6 politic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0" w:after="0" w:line="267" w:lineRule="exact"/>
        <w:ind w:left="1240" w:right="1224" w:firstLine="0"/>
        <w:jc w:val="right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b) se la partita 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è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uni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c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 si attende il risulta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o della stessa per completare la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giornata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630" w:firstLine="708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c) nel caso di cui b) ma che si tratti di un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giornata rilevante per la decisione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della composizione del tabellone di “COBRAM” o ove si giochino turni a eliminazion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3" w:after="0" w:line="287" w:lineRule="exact"/>
        <w:ind w:left="612" w:right="63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diretta</w:t>
      </w:r>
      <w:r>
        <w:rPr baseline="0" dirty="0">
          <w:rFonts w:ascii="Verdana" w:hAnsi="Verdana" w:eastAsia="Verdana" w:cs="Verdana"/>
          <w:color w:val="000000"/>
          <w:spacing w:val="75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di “Coppa TSS” o “COBRAM” si deciderà se applicare il 6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politico se l’attendere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lo svolgimento della partita in questione in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t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erferisse con lo svolgimento del calendario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della fantalega.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7. PREMI E QUOTE D’ISCRIZIONE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6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87" w:lineRule="exact"/>
        <w:ind w:left="612" w:right="71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Ogni partecipante la 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ega è tenuto a versare ad inizio stagione 40€ + 10€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pacing w:val="-3"/>
          <w:sz w:val="22"/>
          <w:szCs w:val="22"/>
          <w:lang w:val="en-GB" w:bidi="en-GB"/>
        </w:rPr>
        <w:t> cauzione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per l’iscrizione alle competizioni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612" w:right="719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Possono essere versati in due tranche (una ad inizio stagione) la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seconda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all’asta di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riparazione.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Chi non versa la quota od una parte di essa è espulso a fine stagione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8 SANZIONI e PENALIZZAZIONI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8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8.1 SANZIONI PECUNIARIE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252" w:right="802" w:hanging="360"/>
        <w:jc w:val="right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Sanzione per mancata formazione: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1€ ogni 2 formazioni no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date (da scalare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267" w:lineRule="exact"/>
        <w:ind w:left="133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alla cauzione)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010302"/>
        </w:rPr>
        <w:spacing w:before="20" w:after="0" w:line="267" w:lineRule="exact"/>
        <w:ind w:left="1252" w:right="802" w:hanging="360"/>
        <w:jc w:val="right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Sanzione per asta irregolare: conclusione Asta Estiva con meno crediti di quelli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267" w:lineRule="exact"/>
        <w:ind w:left="1332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disponibili :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2€. (vedi 4.1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11</w:t>
      </w:r>
      <w:r>
        <w:rPr baseline="0" dirty="0">
          <w:rFonts w:ascii="Verdana" w:hAnsi="Verdana" w:eastAsia="Verdana" w:cs="Verdana"/>
          <w:color w:val="000000"/>
          <w:spacing w:val="3"/>
          <w:sz w:val="22"/>
          <w:szCs w:val="22"/>
          <w:lang w:val="en-GB" w:bidi="en-GB"/>
        </w:rPr>
        <w:t>)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after="19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612" w:right="0" w:firstLine="0"/>
      </w:pPr>
      <w:r/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8.2 PENALIZZAZIONI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1321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8.1 SANZIONI PER IL CAMPIONATO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1598" w:right="823" w:firstLine="0"/>
        <w:jc w:val="right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a) Penalità per manc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ta formazione: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1 punto di penalizzazione i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n</w:t>
      </w:r>
      <w:r>
        <w:rPr baseline="0" dirty="0">
          <w:rFonts w:ascii="Verdana" w:hAnsi="Verdana" w:eastAsia="Verdana" w:cs="Verdana"/>
          <w:color w:val="000000"/>
          <w:spacing w:val="-2"/>
          <w:sz w:val="22"/>
          <w:szCs w:val="22"/>
          <w:lang w:val="en-GB" w:bidi="en-GB"/>
        </w:rPr>
        <w:t> classifica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20" w:after="0" w:line="267" w:lineRule="exact"/>
        <w:ind w:left="1678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generale ogni 2 formazioni non date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9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90" w:lineRule="exact"/>
        <w:ind w:left="1678" w:right="1048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b) Penalità per manc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ta formazione alla 1°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Giornata: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3 punti d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i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penalizzazione in classifica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162" w:after="0" w:line="288" w:lineRule="exact"/>
        <w:ind w:left="1678" w:right="1048" w:firstLine="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c) Penalità per aver schierato un giocatore “irregolare” (vedi 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12) :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22"/>
          <w:sz w:val="22"/>
          <w:szCs w:val="22"/>
          <w:lang w:val="en-GB" w:bidi="en-GB"/>
        </w:rPr>
        <w:t>1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punto per ogni domenica in cui è stato schierato + partita persa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1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eastAsia="Times New Roman" w:cs="Times New Roman"/>
          <w:color w:val="010302"/>
        </w:rPr>
        <w:spacing w:before="0" w:after="0" w:line="267" w:lineRule="exact"/>
        <w:ind w:left="1321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8.2 SANZIONI Per la “Coppa TSS” o la “COBRAM”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010302"/>
        </w:rPr>
        <w:spacing w:before="180" w:after="0" w:line="267" w:lineRule="exact"/>
        <w:ind w:left="2035" w:right="696" w:hanging="436"/>
        <w:jc w:val="right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Penalità per mancata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formazione: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1 punto di penalizzazione in c</w:t>
      </w:r>
      <w:r>
        <w:rPr baseline="0" dirty="0">
          <w:rFonts w:ascii="Verdana" w:hAnsi="Verdana" w:eastAsia="Verdana" w:cs="Verdana"/>
          <w:color w:val="000000"/>
          <w:spacing w:val="2"/>
          <w:sz w:val="22"/>
          <w:szCs w:val="22"/>
          <w:lang w:val="en-GB" w:bidi="en-GB"/>
        </w:rPr>
        <w:t>l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assifica</w:t>
      </w:r>
      <w:r>
        <w:rPr>
          <w:rFonts w:ascii="Times New Roman" w:hAnsi="Times New Roman" w:eastAsia="Times New Roman" w:cs="Times New Roman"/>
          <w:sz w:val="22"/>
          <w:szCs w:val="22"/>
        </w:rPr>
        <w:t> </w:t>
      </w:r>
      <w:r/>
    </w:p>
    <w:p>
      <w:pPr>
        <w:rPr>
          <w:rFonts w:ascii="Times New Roman" w:hAnsi="Times New Roman" w:eastAsia="Times New Roman" w:cs="Times New Roman"/>
          <w:color w:val="010302"/>
        </w:rPr>
        <w:spacing w:before="20" w:after="0" w:line="267" w:lineRule="exact"/>
        <w:ind w:left="2038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generale ogni 2 formazioni non date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color w:val="010302"/>
        </w:rPr>
        <w:spacing w:before="20" w:after="0" w:line="267" w:lineRule="exact"/>
        <w:ind w:left="2038" w:right="0" w:hanging="360"/>
      </w:pPr>
      <w:r/>
      <w:r>
        <w:rPr baseline="0" dirty="0">
          <w:rFonts w:ascii="Verdana" w:hAnsi="Verdana" w:eastAsia="Verdana" w:cs="Verdana"/>
          <w:color w:val="000000"/>
          <w:spacing w:val="-1"/>
          <w:sz w:val="22"/>
          <w:szCs w:val="22"/>
          <w:lang w:val="en-GB" w:bidi="en-GB"/>
        </w:rPr>
        <w:t>Penalità per aver schierato un giocatore “irregolare” (vedi 4.2</w:t>
      </w:r>
      <w:r>
        <w:rPr baseline="0" dirty="0">
          <w:rFonts w:ascii="Verdana" w:hAnsi="Verdana" w:eastAsia="Verdana" w:cs="Verdana"/>
          <w:color w:val="000000"/>
          <w:spacing w:val="1"/>
          <w:sz w:val="22"/>
          <w:szCs w:val="22"/>
          <w:lang w:val="en-GB" w:bidi="en-GB"/>
        </w:rPr>
        <w:t>.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12) : 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-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1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pPr>
        <w:rPr>
          <w:rFonts w:ascii="Times New Roman" w:hAnsi="Times New Roman" w:eastAsia="Times New Roman" w:cs="Times New Roman"/>
          <w:color w:val="010302"/>
        </w:rPr>
        <w:sectPr>
          <w:type w:val="continuous"/>
          <w:pgSz w:w="11899" w:h="16819"/>
          <w:pgMar w:top="343" w:right="500" w:bottom="275" w:left="500" w:header="708" w:footer="708" w:gutter="0"/>
          <w:docGrid w:linePitch="360"/>
        </w:sectPr>
        <w:spacing w:before="20" w:after="0" w:line="267" w:lineRule="exact"/>
        <w:ind w:left="2038" w:right="0" w:firstLine="0"/>
      </w:pPr>
      <w:r/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punto per ogni domenica in cui è stato schierato + partita persa</w:t>
      </w:r>
      <w:r>
        <w:rPr baseline="0" dirty="0">
          <w:rFonts w:ascii="Verdana" w:hAnsi="Verdana" w:eastAsia="Verdana" w:cs="Verdana"/>
          <w:color w:val="000000"/>
          <w:sz w:val="22"/>
          <w:szCs w:val="22"/>
          <w:lang w:val="en-GB" w:bidi="en-GB"/>
        </w:rPr>
        <w:t>  </w:t>
      </w:r>
      <w:r/>
    </w:p>
    <w:p>
      <w:r/>
    </w:p>
    <w:sectPr>
      <w:type w:val="continuous"/>
      <w:pgSz w:w="11899" w:h="16819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>
    <w:multiLevelType w:val="hybridMultilevel"/>
    <w:lvl w:ilvl="0">
      <w:start w:val="0"/>
      <w:numFmt w:val="bullet"/>
      <w:lvlText w:val="•"/>
      <w:lvlJc w:val="left"/>
      <w:pPr>
        <w:ind w:left="0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968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936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04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872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840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08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76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744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0" w:hanging="363"/>
      </w:pPr>
      <w:rPr>
        <w:rFonts w:hint="default" w:ascii="Arial" w:hAnsi="Arial" w:eastAsia="Arial" w:cs="Arial"/>
        <w:w w:val="99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968" w:hanging="363"/>
      </w:pPr>
      <w:rPr>
        <w:rFonts w:hint="default" w:ascii="Arial" w:hAnsi="Arial" w:eastAsia="Arial" w:cs="Arial"/>
        <w:w w:val="99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936" w:hanging="363"/>
      </w:pPr>
      <w:rPr>
        <w:rFonts w:hint="default" w:ascii="Arial" w:hAnsi="Arial" w:eastAsia="Arial" w:cs="Arial"/>
        <w:w w:val="99"/>
        <w:sz w:val="22"/>
        <w:szCs w:val="22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04" w:hanging="363"/>
      </w:pPr>
      <w:rPr>
        <w:rFonts w:hint="default" w:ascii="Arial" w:hAnsi="Arial" w:eastAsia="Arial" w:cs="Arial"/>
        <w:w w:val="99"/>
        <w:sz w:val="22"/>
        <w:szCs w:val="22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872" w:hanging="363"/>
      </w:pPr>
      <w:rPr>
        <w:rFonts w:hint="default" w:ascii="Arial" w:hAnsi="Arial" w:eastAsia="Arial" w:cs="Arial"/>
        <w:w w:val="99"/>
        <w:sz w:val="22"/>
        <w:szCs w:val="22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840" w:hanging="363"/>
      </w:pPr>
      <w:rPr>
        <w:rFonts w:hint="default" w:ascii="Arial" w:hAnsi="Arial" w:eastAsia="Arial" w:cs="Arial"/>
        <w:w w:val="99"/>
        <w:sz w:val="22"/>
        <w:szCs w:val="22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08" w:hanging="363"/>
      </w:pPr>
      <w:rPr>
        <w:rFonts w:hint="default" w:ascii="Arial" w:hAnsi="Arial" w:eastAsia="Arial" w:cs="Arial"/>
        <w:w w:val="99"/>
        <w:sz w:val="22"/>
        <w:szCs w:val="22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76" w:hanging="363"/>
      </w:pPr>
      <w:rPr>
        <w:rFonts w:hint="default" w:ascii="Arial" w:hAnsi="Arial" w:eastAsia="Arial" w:cs="Arial"/>
        <w:w w:val="99"/>
        <w:sz w:val="22"/>
        <w:szCs w:val="22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744" w:hanging="363"/>
      </w:pPr>
      <w:rPr>
        <w:rFonts w:hint="default" w:ascii="Arial" w:hAnsi="Arial" w:eastAsia="Arial" w:cs="Arial"/>
        <w:w w:val="99"/>
        <w:sz w:val="22"/>
        <w:szCs w:val="22"/>
        <w:lang w:val="en-US" w:eastAsia="en-US" w:bidi="en-US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0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1">
      <w:start w:val="0"/>
      <w:numFmt w:val="bullet"/>
      <w:lvlText w:val="-"/>
      <w:lvlJc w:val="left"/>
      <w:pPr>
        <w:ind w:left="968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2">
      <w:start w:val="0"/>
      <w:numFmt w:val="bullet"/>
      <w:lvlText w:val="-"/>
      <w:lvlJc w:val="left"/>
      <w:pPr>
        <w:ind w:left="1936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3">
      <w:start w:val="0"/>
      <w:numFmt w:val="bullet"/>
      <w:lvlText w:val="-"/>
      <w:lvlJc w:val="left"/>
      <w:pPr>
        <w:ind w:left="2904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4">
      <w:start w:val="0"/>
      <w:numFmt w:val="bullet"/>
      <w:lvlText w:val="-"/>
      <w:lvlJc w:val="left"/>
      <w:pPr>
        <w:ind w:left="3872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5">
      <w:start w:val="0"/>
      <w:numFmt w:val="bullet"/>
      <w:lvlText w:val="-"/>
      <w:lvlJc w:val="left"/>
      <w:pPr>
        <w:ind w:left="4840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6">
      <w:start w:val="0"/>
      <w:numFmt w:val="bullet"/>
      <w:lvlText w:val="-"/>
      <w:lvlJc w:val="left"/>
      <w:pPr>
        <w:ind w:left="5808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7">
      <w:start w:val="0"/>
      <w:numFmt w:val="bullet"/>
      <w:lvlText w:val="-"/>
      <w:lvlJc w:val="left"/>
      <w:pPr>
        <w:ind w:left="6776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  <w:lvl w:ilvl="8">
      <w:start w:val="0"/>
      <w:numFmt w:val="bullet"/>
      <w:lvlText w:val="-"/>
      <w:lvlJc w:val="left"/>
      <w:pPr>
        <w:ind w:left="7744" w:hanging="363"/>
      </w:pPr>
      <w:rPr>
        <w:rFonts w:hint="default" w:ascii="Verdana" w:hAnsi="Verdana" w:eastAsia="Verdana" w:cs="Verdana"/>
        <w:w w:val="99"/>
        <w:sz w:val="22"/>
        <w:szCs w:val="22"/>
        <w:lang w:val="en-US" w:eastAsia="en-US" w:bidi="en-U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7" Type="http://schemas.openxmlformats.org/officeDocument/2006/relationships/numbering" Target="numbering.xml"/><Relationship Id="rId100" Type="http://schemas.openxmlformats.org/officeDocument/2006/relationships/hyperlink" TargetMode="External" Target="https://sites.google.com/view/fantatss/home"/><Relationship Id="rId101" Type="http://schemas.openxmlformats.org/officeDocument/2006/relationships/hyperlink" TargetMode="External" Target="http://3.1.2.1"/><Relationship Id="rId102" Type="http://schemas.openxmlformats.org/officeDocument/2006/relationships/hyperlink" TargetMode="External" Target="http://3.1.2.2"/><Relationship Id="rId103" Type="http://schemas.openxmlformats.org/officeDocument/2006/relationships/hyperlink" TargetMode="External" Target="https://leghe.fantacalcio.it/guide-leghe-fantacalcio/gestione-"/><Relationship Id="rId104" Type="http://schemas.openxmlformats.org/officeDocument/2006/relationships/hyperlink" TargetMode="External" Target="http://3.2.2.1"/><Relationship Id="rId106" Type="http://schemas.openxmlformats.org/officeDocument/2006/relationships/hyperlink" TargetMode="External" Target="http://5.3.2.1"/><Relationship Id="rId107" Type="http://schemas.openxmlformats.org/officeDocument/2006/relationships/hyperlink" TargetMode="External" Target="http://5.3.2.2"/><Relationship Id="rId108" Type="http://schemas.openxmlformats.org/officeDocument/2006/relationships/hyperlink" TargetMode="External" Target="http://5.3.2.3"/><Relationship Id="rId109" Type="http://schemas.openxmlformats.org/officeDocument/2006/relationships/hyperlink" TargetMode="External" Target="http://5.3.2.4"/><Relationship Id="rId110" Type="http://schemas.openxmlformats.org/officeDocument/2006/relationships/hyperlink" TargetMode="External" Target="http://5.3.2.5"/><Relationship Id="rId111" Type="http://schemas.openxmlformats.org/officeDocument/2006/relationships/hyperlink" TargetMode="External" Target="http://5.4.1.1"/><Relationship Id="rId112" Type="http://schemas.openxmlformats.org/officeDocument/2006/relationships/image" Target="media/image112.png"/><Relationship Id="rId113" Type="http://schemas.openxmlformats.org/officeDocument/2006/relationships/image" Target="media/image113.png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6" Type="http://schemas.openxmlformats.org/officeDocument/2006/relationships/image" Target="media/image1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Times New Roman"/>
        <a:cs typeface="Times New Roman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2025-08-21T13:35:12Z</dcterms:created>
  <dcterms:modified xsi:type="dcterms:W3CDTF">2025-08-21T13:35:12Z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