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644B9591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2F01A4">
        <w:t>3</w:t>
      </w:r>
    </w:p>
    <w:p w14:paraId="55ED3C22" w14:textId="4BCB2B1D" w:rsidR="00453879" w:rsidRPr="00850483" w:rsidRDefault="002F01A4" w:rsidP="00850483">
      <w:pPr>
        <w:jc w:val="center"/>
      </w:pPr>
      <w:r>
        <w:t>Simulation Using the Frequency and Time Domains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51965045" w:rsidR="00453879" w:rsidRDefault="002F01A4" w:rsidP="00850483">
      <w:pPr>
        <w:jc w:val="center"/>
      </w:pPr>
      <w:r>
        <w:t>February 10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36B8137E" w:rsidR="001E45B1" w:rsidRDefault="001E45B1" w:rsidP="00850483">
      <w:pPr>
        <w:pStyle w:val="Heading1"/>
      </w:pPr>
      <w:r>
        <w:lastRenderedPageBreak/>
        <w:t>Introduction</w:t>
      </w:r>
    </w:p>
    <w:p w14:paraId="49E87A30" w14:textId="58BB84F2" w:rsidR="001E45B1" w:rsidRDefault="001E45B1" w:rsidP="001E45B1">
      <w:r>
        <w:tab/>
        <w:t xml:space="preserve">Practicum </w:t>
      </w:r>
      <w:r w:rsidR="002F01A4">
        <w:t>3</w:t>
      </w:r>
      <w:r>
        <w:t xml:space="preserve"> explores the modeling of </w:t>
      </w:r>
      <w:r w:rsidR="002F01A4">
        <w:t>a cascading</w:t>
      </w:r>
      <w:r>
        <w:t xml:space="preserve"> system </w:t>
      </w:r>
      <w:r w:rsidR="00B56C69">
        <w:t xml:space="preserve">with initial conditions </w:t>
      </w:r>
      <w:r w:rsidR="007024C1">
        <w:t>in both the time and frequency domain using Simulink</w:t>
      </w:r>
      <w:r>
        <w:t>.</w:t>
      </w:r>
    </w:p>
    <w:p w14:paraId="6F0FFD6F" w14:textId="32068BD3" w:rsidR="001E45B1" w:rsidRPr="001E45B1" w:rsidRDefault="001E45B1" w:rsidP="001E45B1">
      <w:r>
        <w:tab/>
        <w:t xml:space="preserve">The rest of this report is organized as follows. Section 2 covers </w:t>
      </w:r>
      <w:r w:rsidR="00773926">
        <w:t>finding the differential equations to be used as initial conditions in the frequency domain</w:t>
      </w:r>
      <w:r>
        <w:t xml:space="preserve">. Section 3 discusses </w:t>
      </w:r>
      <w:r w:rsidR="00773926">
        <w:t>simulating system 1 and Section 4 simulating system 2</w:t>
      </w:r>
      <w:r>
        <w:t xml:space="preserve">. Section </w:t>
      </w:r>
      <w:r w:rsidR="008F005E">
        <w:t>5</w:t>
      </w:r>
      <w:r>
        <w:t xml:space="preserve"> </w:t>
      </w:r>
      <w:r w:rsidR="00773926">
        <w:t>interconnects both systems for a cascading system while Section 6 reverses the order</w:t>
      </w:r>
      <w:r>
        <w:t>.</w:t>
      </w:r>
      <w:r w:rsidR="00773926">
        <w:t xml:space="preserve"> Finally, Section 7 discusses the practicum as a whole and draws conclusions.</w:t>
      </w:r>
    </w:p>
    <w:p w14:paraId="73BAD11F" w14:textId="4D4C8478" w:rsidR="00453879" w:rsidRDefault="00B56C69" w:rsidP="00850483">
      <w:pPr>
        <w:pStyle w:val="Heading1"/>
      </w:pPr>
      <w:r>
        <w:t>Finding the Differential Equations</w:t>
      </w:r>
    </w:p>
    <w:p w14:paraId="39BCE9D1" w14:textId="1422B05E" w:rsidR="00F22ADE" w:rsidRDefault="008B7633" w:rsidP="00D93B04">
      <w:r>
        <w:tab/>
        <w:t xml:space="preserve">Practicum 1 calls for </w:t>
      </w:r>
      <w:r w:rsidR="00D93B04">
        <w:t xml:space="preserve">finding the differential equation that relates </w:t>
      </w:r>
      <w:r w:rsidR="00D93B04">
        <w:rPr>
          <w:i/>
          <w:iCs/>
        </w:rPr>
        <w:t>y(t)</w:t>
      </w:r>
      <w:r w:rsidR="00D93B04">
        <w:t xml:space="preserve"> to </w:t>
      </w:r>
      <w:r w:rsidR="00D93B04">
        <w:rPr>
          <w:i/>
          <w:iCs/>
        </w:rPr>
        <w:t>f(t)</w:t>
      </w:r>
      <w:r w:rsidR="00D93B04">
        <w:t xml:space="preserve"> for the cascading system with transfer functions:</w:t>
      </w:r>
    </w:p>
    <w:p w14:paraId="25110F27" w14:textId="77777777" w:rsidR="00D93B04" w:rsidRPr="00D93B04" w:rsidRDefault="007467DD" w:rsidP="00D93B0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</w:p>
    <w:p w14:paraId="1302E056" w14:textId="39F20CAD" w:rsidR="00D93B04" w:rsidRPr="00D93B04" w:rsidRDefault="007467DD" w:rsidP="00D93B0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(s+4)(s+5)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C5D18B5" w14:textId="22A49658" w:rsidR="00D93B04" w:rsidRDefault="00D93B04" w:rsidP="00D93B04">
      <w:pPr>
        <w:rPr>
          <w:rFonts w:eastAsiaTheme="minorEastAsia"/>
        </w:rPr>
      </w:pPr>
      <w:r>
        <w:rPr>
          <w:rFonts w:eastAsiaTheme="minorEastAsia"/>
        </w:rPr>
        <w:tab/>
        <w:t xml:space="preserve">The relation between System and System 2 can be seen in </w:t>
      </w:r>
      <w:r>
        <w:rPr>
          <w:rFonts w:eastAsiaTheme="minorEastAsia"/>
          <w:b/>
          <w:bCs/>
        </w:rPr>
        <w:t>Figure 1</w:t>
      </w:r>
      <w:r>
        <w:rPr>
          <w:rFonts w:eastAsiaTheme="minorEastAsia"/>
        </w:rPr>
        <w:t>.</w:t>
      </w:r>
    </w:p>
    <w:p w14:paraId="1F288350" w14:textId="751997FA" w:rsidR="00D93B04" w:rsidRDefault="00D93B04" w:rsidP="00D93B04">
      <w:pPr>
        <w:rPr>
          <w:rFonts w:eastAsiaTheme="minorEastAsia"/>
        </w:rPr>
      </w:pPr>
      <w:r>
        <w:rPr>
          <w:rFonts w:eastAsiaTheme="minorEastAsia"/>
        </w:rPr>
        <w:tab/>
        <w:t xml:space="preserve">The MATLAB code in </w:t>
      </w:r>
      <w:r>
        <w:rPr>
          <w:rFonts w:eastAsiaTheme="minorEastAsia"/>
          <w:b/>
          <w:bCs/>
        </w:rPr>
        <w:t>Appendix A</w:t>
      </w:r>
      <w:r>
        <w:rPr>
          <w:rFonts w:eastAsiaTheme="minorEastAsia"/>
        </w:rPr>
        <w:t xml:space="preserve"> is used to find the following time domain differential equations for each system:</w:t>
      </w:r>
    </w:p>
    <w:p w14:paraId="787415E1" w14:textId="77777777" w:rsidR="00D93B04" w:rsidRPr="00D93B04" w:rsidRDefault="007467DD" w:rsidP="00D93B0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14:paraId="104B45A0" w14:textId="77777777" w:rsidR="00D93B04" w:rsidRPr="00D93B04" w:rsidRDefault="007467DD" w:rsidP="00D93B0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3(e</m:t>
            </m:r>
          </m:e>
          <m:sup>
            <m:r>
              <w:rPr>
                <w:rFonts w:ascii="Cambria Math" w:hAnsi="Cambria Math"/>
              </w:rPr>
              <m:t>-4t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w:rPr>
            <w:rFonts w:ascii="Cambria Math" w:hAnsi="Cambria Math"/>
          </w:rPr>
          <m:t>)</m:t>
        </m:r>
      </m:oMath>
    </w:p>
    <w:p w14:paraId="7FC53683" w14:textId="3393E709" w:rsidR="001E45B1" w:rsidRDefault="007467DD" w:rsidP="001E45B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6E19EFD" w14:textId="4F4F3A97" w:rsidR="002F41E5" w:rsidRDefault="00D93B04" w:rsidP="001E45B1">
      <w:r>
        <w:tab/>
      </w:r>
      <w:r w:rsidRPr="001215A4">
        <w:rPr>
          <w:b/>
          <w:bCs/>
        </w:rPr>
        <w:t xml:space="preserve">Equations 1 </w:t>
      </w:r>
      <w:r w:rsidRPr="001215A4">
        <w:t>and</w:t>
      </w:r>
      <w:r w:rsidRPr="001215A4">
        <w:rPr>
          <w:b/>
          <w:bCs/>
        </w:rPr>
        <w:t xml:space="preserve"> 2</w:t>
      </w:r>
      <w:r>
        <w:t xml:space="preserve"> are used for the frequency domain simulations while </w:t>
      </w:r>
      <w:r w:rsidR="001215A4" w:rsidRPr="001215A4">
        <w:rPr>
          <w:b/>
          <w:bCs/>
        </w:rPr>
        <w:t>E</w:t>
      </w:r>
      <w:r w:rsidRPr="001215A4">
        <w:rPr>
          <w:b/>
          <w:bCs/>
        </w:rPr>
        <w:t xml:space="preserve">quations 3, 4, </w:t>
      </w:r>
      <w:r w:rsidRPr="001215A4">
        <w:t>and</w:t>
      </w:r>
      <w:r w:rsidRPr="001215A4">
        <w:rPr>
          <w:b/>
          <w:bCs/>
        </w:rPr>
        <w:t xml:space="preserve"> 5</w:t>
      </w:r>
      <w:r>
        <w:t xml:space="preserve"> are used for the time domain representation of the system.</w:t>
      </w:r>
    </w:p>
    <w:p w14:paraId="241E18F7" w14:textId="77777777" w:rsidR="002F41E5" w:rsidRDefault="002F41E5" w:rsidP="002F41E5">
      <w:pPr>
        <w:keepNext/>
        <w:jc w:val="center"/>
      </w:pPr>
      <w:r w:rsidRPr="002F41E5">
        <w:rPr>
          <w:noProof/>
        </w:rPr>
        <w:drawing>
          <wp:inline distT="0" distB="0" distL="0" distR="0" wp14:anchorId="3B0D085F" wp14:editId="5D43FF1E">
            <wp:extent cx="2743200" cy="58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4687" w14:textId="0D092C14" w:rsidR="002F41E5" w:rsidRDefault="002F41E5" w:rsidP="001215A4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</w:t>
        </w:r>
      </w:fldSimple>
      <w:r>
        <w:t>: Cascade system configuration</w:t>
      </w:r>
    </w:p>
    <w:p w14:paraId="6A50E95F" w14:textId="42710D5F" w:rsidR="001E45B1" w:rsidRDefault="002F41E5" w:rsidP="001E45B1">
      <w:pPr>
        <w:pStyle w:val="Heading1"/>
      </w:pPr>
      <w:r>
        <w:t>Simulating System 1</w:t>
      </w:r>
    </w:p>
    <w:p w14:paraId="48EC6A84" w14:textId="27AB9D9B" w:rsidR="001D553E" w:rsidRDefault="001E45B1" w:rsidP="002F41E5">
      <w:r>
        <w:tab/>
      </w:r>
      <w:r w:rsidR="002F41E5">
        <w:t>Simulink is used to for all simulations in this report.</w:t>
      </w:r>
    </w:p>
    <w:p w14:paraId="7DCA1A5F" w14:textId="3ECAF78F" w:rsidR="007E002F" w:rsidRDefault="00AD0D5B" w:rsidP="00AD0D5B">
      <w:pPr>
        <w:pStyle w:val="Heading2"/>
      </w:pPr>
      <w:r>
        <w:t>Time Domain</w:t>
      </w:r>
    </w:p>
    <w:p w14:paraId="3E18867D" w14:textId="27B15B99" w:rsidR="002F41E5" w:rsidRDefault="002F41E5" w:rsidP="002F41E5">
      <w:pPr>
        <w:rPr>
          <w:rFonts w:eastAsiaTheme="minorEastAsia"/>
        </w:rPr>
      </w:pPr>
      <w:r>
        <w:tab/>
      </w:r>
      <w:r w:rsidR="001215A4">
        <w:rPr>
          <w:b/>
          <w:bCs/>
        </w:rPr>
        <w:t>Figure 2</w:t>
      </w:r>
      <w:r w:rsidR="001215A4">
        <w:t xml:space="preserve"> shows the time domain representation of </w:t>
      </w:r>
      <w:r w:rsidR="001215A4">
        <w:rPr>
          <w:b/>
          <w:bCs/>
        </w:rPr>
        <w:t>Equation 1</w:t>
      </w:r>
      <w:r w:rsidR="001215A4">
        <w:t xml:space="preserve"> using an integrator with initial condition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1215A4">
        <w:t xml:space="preserve">. </w:t>
      </w:r>
      <w:r w:rsidR="001215A4">
        <w:rPr>
          <w:b/>
          <w:bCs/>
        </w:rPr>
        <w:t>Figure 3</w:t>
      </w:r>
      <w:r w:rsidR="001215A4">
        <w:t xml:space="preserve"> shows the scope output of the system response to a step input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=u(t)</m:t>
        </m:r>
      </m:oMath>
      <w:r w:rsidR="001215A4">
        <w:rPr>
          <w:rFonts w:eastAsiaTheme="minorEastAsia"/>
        </w:rPr>
        <w:t xml:space="preserve">. </w:t>
      </w:r>
      <w:r w:rsidR="001215A4">
        <w:rPr>
          <w:rFonts w:eastAsiaTheme="minorEastAsia"/>
          <w:b/>
          <w:bCs/>
        </w:rPr>
        <w:t>Figure 4</w:t>
      </w:r>
      <w:r w:rsidR="001215A4">
        <w:rPr>
          <w:rFonts w:eastAsiaTheme="minorEastAsia"/>
        </w:rPr>
        <w:t xml:space="preserve"> is the system response to input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(t)</m:t>
        </m:r>
      </m:oMath>
      <w:r w:rsidR="001215A4">
        <w:rPr>
          <w:rFonts w:eastAsiaTheme="minorEastAsia"/>
        </w:rPr>
        <w:t>.</w:t>
      </w:r>
    </w:p>
    <w:p w14:paraId="44C64267" w14:textId="77777777" w:rsidR="001215A4" w:rsidRDefault="001215A4" w:rsidP="001215A4">
      <w:pPr>
        <w:keepNext/>
        <w:jc w:val="center"/>
      </w:pPr>
      <w:r w:rsidRPr="001215A4">
        <w:rPr>
          <w:noProof/>
          <w:sz w:val="20"/>
          <w:szCs w:val="20"/>
        </w:rPr>
        <w:drawing>
          <wp:inline distT="0" distB="0" distL="0" distR="0" wp14:anchorId="6D23B95A" wp14:editId="706D169F">
            <wp:extent cx="2743200" cy="87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2104" w14:textId="409D35C1" w:rsidR="001215A4" w:rsidRPr="001215A4" w:rsidRDefault="001215A4" w:rsidP="001215A4">
      <w:pPr>
        <w:pStyle w:val="Caption"/>
      </w:pPr>
      <w:r w:rsidRPr="001215A4">
        <w:t xml:space="preserve">Fig. </w:t>
      </w:r>
      <w:fldSimple w:instr=" SEQ Fig. \* ARABIC ">
        <w:r w:rsidR="0033503D">
          <w:rPr>
            <w:noProof/>
          </w:rPr>
          <w:t>2</w:t>
        </w:r>
      </w:fldSimple>
      <w:r w:rsidRPr="001215A4">
        <w:t xml:space="preserve">: System 1 time domain, </w:t>
      </w:r>
      <w:r w:rsidR="00DA5823">
        <w:t>z</w:t>
      </w:r>
      <w:r w:rsidRPr="001215A4">
        <w:t>(0) = 1</w:t>
      </w:r>
    </w:p>
    <w:p w14:paraId="1B8D16FA" w14:textId="77777777" w:rsidR="001215A4" w:rsidRDefault="001215A4" w:rsidP="001215A4">
      <w:pPr>
        <w:keepNext/>
      </w:pPr>
      <w:r w:rsidRPr="001215A4">
        <w:rPr>
          <w:noProof/>
        </w:rPr>
        <w:drawing>
          <wp:inline distT="0" distB="0" distL="0" distR="0" wp14:anchorId="3F4790EA" wp14:editId="32527D45">
            <wp:extent cx="2743200" cy="194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3906" w14:textId="5D1338B0" w:rsidR="001215A4" w:rsidRDefault="001215A4" w:rsidP="001215A4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3</w:t>
        </w:r>
      </w:fldSimple>
      <w:r>
        <w:t xml:space="preserve">: z(t) </w:t>
      </w:r>
      <w:r w:rsidRPr="001215A4">
        <w:t>in</w:t>
      </w:r>
      <w:r>
        <w:t xml:space="preserve"> response to f(t) = u(t)</w:t>
      </w:r>
    </w:p>
    <w:p w14:paraId="6C7B9C73" w14:textId="77777777" w:rsidR="001215A4" w:rsidRDefault="001215A4" w:rsidP="001215A4">
      <w:pPr>
        <w:keepNext/>
      </w:pPr>
      <w:r w:rsidRPr="001215A4">
        <w:rPr>
          <w:noProof/>
        </w:rPr>
        <w:lastRenderedPageBreak/>
        <w:drawing>
          <wp:inline distT="0" distB="0" distL="0" distR="0" wp14:anchorId="0FB9E90D" wp14:editId="52B7FD8A">
            <wp:extent cx="2743200" cy="19405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E018" w14:textId="79D74FD2" w:rsidR="001215A4" w:rsidRDefault="001215A4" w:rsidP="001215A4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4</w:t>
        </w:r>
      </w:fldSimple>
      <w:r>
        <w:t>: z(t) in response to f(t) = u(t) + sin(t)</w:t>
      </w:r>
    </w:p>
    <w:p w14:paraId="7443F963" w14:textId="2A9AA3F6" w:rsidR="00AD0D5B" w:rsidRDefault="00AD0D5B" w:rsidP="00AD0D5B">
      <w:pPr>
        <w:pStyle w:val="Heading2"/>
      </w:pPr>
      <w:r>
        <w:t>Frequency Domain</w:t>
      </w:r>
    </w:p>
    <w:p w14:paraId="6E6EECAF" w14:textId="605FED0B" w:rsidR="006038F8" w:rsidRDefault="006038F8" w:rsidP="006038F8">
      <w:pPr>
        <w:rPr>
          <w:rFonts w:eastAsiaTheme="minorEastAsia"/>
        </w:rPr>
      </w:pPr>
      <w:r>
        <w:rPr>
          <w:b/>
          <w:bCs/>
        </w:rPr>
        <w:tab/>
        <w:t>Figure 5</w:t>
      </w:r>
      <w:r>
        <w:t xml:space="preserve"> shows the frequency domain representation of </w:t>
      </w:r>
      <w:r>
        <w:rPr>
          <w:b/>
          <w:bCs/>
        </w:rPr>
        <w:t>Equation 1</w:t>
      </w:r>
      <w:r>
        <w:t xml:space="preserve"> using function blocks to incorporate the initial conditions of the time domain. </w:t>
      </w:r>
      <w:r>
        <w:rPr>
          <w:b/>
          <w:bCs/>
        </w:rPr>
        <w:t xml:space="preserve">Figure </w:t>
      </w:r>
      <w:r w:rsidR="00C67E1C">
        <w:rPr>
          <w:b/>
          <w:bCs/>
        </w:rPr>
        <w:t>6</w:t>
      </w:r>
      <w:r>
        <w:t xml:space="preserve"> shows the scope output of the system response to a step input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DA582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Figure </w:t>
      </w:r>
      <w:r w:rsidR="00C67E1C">
        <w:rPr>
          <w:rFonts w:eastAsiaTheme="minorEastAsia"/>
          <w:b/>
          <w:bCs/>
        </w:rPr>
        <w:t>7</w:t>
      </w:r>
      <w:r>
        <w:rPr>
          <w:rFonts w:eastAsiaTheme="minorEastAsia"/>
        </w:rPr>
        <w:t xml:space="preserve"> is the system response to input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>
        <w:rPr>
          <w:rFonts w:eastAsiaTheme="minorEastAsia"/>
        </w:rPr>
        <w:t>.</w:t>
      </w:r>
    </w:p>
    <w:p w14:paraId="3E4ADB22" w14:textId="77777777" w:rsidR="00C67E1C" w:rsidRDefault="00C67E1C" w:rsidP="00C67E1C">
      <w:pPr>
        <w:keepNext/>
      </w:pPr>
      <w:r w:rsidRPr="00C67E1C">
        <w:rPr>
          <w:noProof/>
        </w:rPr>
        <w:drawing>
          <wp:inline distT="0" distB="0" distL="0" distR="0" wp14:anchorId="41C975DB" wp14:editId="3B1584EF">
            <wp:extent cx="274320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D542" w14:textId="0889FEE9" w:rsidR="00AD0D5B" w:rsidRDefault="00C67E1C" w:rsidP="00C67E1C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5</w:t>
        </w:r>
      </w:fldSimple>
      <w:r>
        <w:t xml:space="preserve">: System 1 frequency domain, </w:t>
      </w:r>
      <w:r w:rsidR="00DA5823">
        <w:t>z</w:t>
      </w:r>
      <w:r>
        <w:t>(0) = 1</w:t>
      </w:r>
    </w:p>
    <w:p w14:paraId="12624402" w14:textId="77777777" w:rsidR="00C67E1C" w:rsidRDefault="00C67E1C" w:rsidP="00CF73E8">
      <w:pPr>
        <w:keepNext/>
        <w:jc w:val="center"/>
      </w:pPr>
      <w:r w:rsidRPr="00C67E1C">
        <w:rPr>
          <w:noProof/>
        </w:rPr>
        <w:drawing>
          <wp:inline distT="0" distB="0" distL="0" distR="0" wp14:anchorId="08376289" wp14:editId="6FB8EEDC">
            <wp:extent cx="2743200" cy="1940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B8ED" w14:textId="184B5806" w:rsidR="00C67E1C" w:rsidRDefault="00C67E1C" w:rsidP="00C67E1C">
      <w:pPr>
        <w:pStyle w:val="Caption"/>
        <w:rPr>
          <w:rFonts w:eastAsiaTheme="minorEastAsia"/>
        </w:rPr>
      </w:pPr>
      <w:r>
        <w:t xml:space="preserve">Fig. </w:t>
      </w:r>
      <w:fldSimple w:instr=" SEQ Fig. \* ARABIC ">
        <w:r w:rsidR="0033503D">
          <w:rPr>
            <w:noProof/>
          </w:rPr>
          <w:t>6</w:t>
        </w:r>
      </w:fldSimple>
      <w:r>
        <w:t>:</w:t>
      </w:r>
      <w:r w:rsidRPr="00C67E1C">
        <w:t xml:space="preserve"> </w:t>
      </w:r>
      <w:r>
        <w:t xml:space="preserve">Z(s) </w:t>
      </w:r>
      <w:r w:rsidRPr="001215A4">
        <w:t>in</w:t>
      </w:r>
      <w:r>
        <w:t xml:space="preserve"> response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2A03B8AE" w14:textId="77777777" w:rsidR="00CF73E8" w:rsidRDefault="00CF73E8" w:rsidP="00CF73E8">
      <w:pPr>
        <w:keepNext/>
        <w:jc w:val="center"/>
      </w:pPr>
      <w:r w:rsidRPr="00CF73E8">
        <w:rPr>
          <w:noProof/>
        </w:rPr>
        <w:drawing>
          <wp:inline distT="0" distB="0" distL="0" distR="0" wp14:anchorId="476B4C92" wp14:editId="05766D1D">
            <wp:extent cx="2743200" cy="1940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E46C" w14:textId="470324F3" w:rsidR="00CF73E8" w:rsidRPr="00CF73E8" w:rsidRDefault="00CF73E8" w:rsidP="00CF73E8">
      <w:pPr>
        <w:pStyle w:val="Caption"/>
        <w:rPr>
          <w:b/>
          <w:bCs/>
        </w:rPr>
      </w:pPr>
      <w:r>
        <w:t xml:space="preserve">Fig. </w:t>
      </w:r>
      <w:fldSimple w:instr=" SEQ Fig. \* ARABIC ">
        <w:r w:rsidR="0033503D">
          <w:rPr>
            <w:noProof/>
          </w:rPr>
          <w:t>7</w:t>
        </w:r>
      </w:fldSimple>
      <w:r>
        <w:t xml:space="preserve">: Z(s) in response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 w:val="0"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74D64B2C" w14:textId="4BBAD593" w:rsidR="001D553E" w:rsidRDefault="001D553E" w:rsidP="001D553E">
      <w:pPr>
        <w:pStyle w:val="Heading1"/>
      </w:pPr>
      <w:r>
        <w:t>S</w:t>
      </w:r>
      <w:r w:rsidR="002E194D">
        <w:t>imulating System 2</w:t>
      </w:r>
    </w:p>
    <w:p w14:paraId="59A048D5" w14:textId="72AAB809" w:rsidR="002E194D" w:rsidRPr="002E194D" w:rsidRDefault="002E194D" w:rsidP="002E194D">
      <w:pPr>
        <w:pStyle w:val="Heading2"/>
      </w:pPr>
      <w:r>
        <w:t>Time Domain</w:t>
      </w:r>
    </w:p>
    <w:p w14:paraId="30850A84" w14:textId="77777777" w:rsidR="00446A6C" w:rsidRDefault="001D553E" w:rsidP="00446A6C">
      <w:r>
        <w:tab/>
      </w:r>
      <w:r w:rsidR="00446A6C">
        <w:rPr>
          <w:b/>
          <w:bCs/>
        </w:rPr>
        <w:t xml:space="preserve">Figure </w:t>
      </w:r>
      <w:r w:rsidR="00446A6C">
        <w:rPr>
          <w:b/>
          <w:bCs/>
        </w:rPr>
        <w:t>8</w:t>
      </w:r>
      <w:r w:rsidR="00446A6C">
        <w:t xml:space="preserve"> shows the time domain representation of </w:t>
      </w:r>
      <w:r w:rsidR="00446A6C">
        <w:rPr>
          <w:b/>
          <w:bCs/>
        </w:rPr>
        <w:t>Equation 1</w:t>
      </w:r>
      <w:r w:rsidR="00446A6C">
        <w:t xml:space="preserve"> using an integrator with initial condition</w:t>
      </w:r>
      <w:r w:rsidR="00446A6C">
        <w:t>s</w:t>
      </w:r>
    </w:p>
    <w:p w14:paraId="740C2665" w14:textId="7622CFA6" w:rsidR="00446A6C" w:rsidRDefault="00446A6C" w:rsidP="00446A6C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  <w:r>
        <w:t xml:space="preserve">. </w:t>
      </w:r>
      <w:r>
        <w:rPr>
          <w:b/>
          <w:bCs/>
        </w:rPr>
        <w:t xml:space="preserve">Figure </w:t>
      </w:r>
      <w:r>
        <w:rPr>
          <w:b/>
          <w:bCs/>
        </w:rPr>
        <w:t>9</w:t>
      </w:r>
      <w:r>
        <w:t xml:space="preserve"> shows the scope output of the system response to a step input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=u(t)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b/>
          <w:bCs/>
        </w:rPr>
        <w:t xml:space="preserve">Figure </w:t>
      </w:r>
      <w:r>
        <w:rPr>
          <w:rFonts w:eastAsiaTheme="minorEastAsia"/>
          <w:b/>
          <w:bCs/>
        </w:rPr>
        <w:t>10</w:t>
      </w:r>
      <w:r>
        <w:rPr>
          <w:rFonts w:eastAsiaTheme="minorEastAsia"/>
        </w:rPr>
        <w:t xml:space="preserve"> is the system response to input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14:paraId="33E53769" w14:textId="77777777" w:rsidR="00446A6C" w:rsidRDefault="00446A6C" w:rsidP="00446A6C">
      <w:pPr>
        <w:keepNext/>
      </w:pPr>
      <w:r w:rsidRPr="00446A6C">
        <w:rPr>
          <w:rFonts w:eastAsiaTheme="minorEastAsia"/>
        </w:rPr>
        <w:drawing>
          <wp:inline distT="0" distB="0" distL="0" distR="0" wp14:anchorId="6559FBE4" wp14:editId="70B5985F">
            <wp:extent cx="2743200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33B" w14:textId="66EC6F93" w:rsidR="00446A6C" w:rsidRDefault="00446A6C" w:rsidP="00446A6C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8</w:t>
        </w:r>
      </w:fldSimple>
      <w:r>
        <w:t>: System 2 time domain, y(0) = 2; y'(0) = 3</w:t>
      </w:r>
    </w:p>
    <w:p w14:paraId="4547C982" w14:textId="77777777" w:rsidR="00446A6C" w:rsidRDefault="00446A6C" w:rsidP="00446A6C">
      <w:pPr>
        <w:keepNext/>
      </w:pPr>
      <w:r w:rsidRPr="00446A6C">
        <w:lastRenderedPageBreak/>
        <w:drawing>
          <wp:inline distT="0" distB="0" distL="0" distR="0" wp14:anchorId="4D24D30C" wp14:editId="35247BA5">
            <wp:extent cx="2743200" cy="1940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67E" w14:textId="38743769" w:rsidR="00446A6C" w:rsidRDefault="00446A6C" w:rsidP="00446A6C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9</w:t>
        </w:r>
      </w:fldSimple>
      <w:r>
        <w:t>: y(t) in response to z(t) = u(t)</w:t>
      </w:r>
    </w:p>
    <w:p w14:paraId="67CB7A9D" w14:textId="77777777" w:rsidR="00446A6C" w:rsidRDefault="00446A6C" w:rsidP="00446A6C">
      <w:pPr>
        <w:keepNext/>
      </w:pPr>
      <w:r w:rsidRPr="00446A6C">
        <w:drawing>
          <wp:inline distT="0" distB="0" distL="0" distR="0" wp14:anchorId="0F6D8B8E" wp14:editId="7BC822D0">
            <wp:extent cx="2743200" cy="1940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A416" w14:textId="10A46396" w:rsidR="00446A6C" w:rsidRPr="00446A6C" w:rsidRDefault="00446A6C" w:rsidP="00446A6C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10</w:t>
        </w:r>
      </w:fldSimple>
      <w:r>
        <w:t>: y(t) in response to z(t) = u(t) + sin(t)</w:t>
      </w:r>
    </w:p>
    <w:p w14:paraId="373F3AE8" w14:textId="69DA2C94" w:rsidR="008F005E" w:rsidRDefault="00446A6C" w:rsidP="00446A6C">
      <w:pPr>
        <w:pStyle w:val="Heading2"/>
      </w:pPr>
      <w:r>
        <w:t>Frequency Domain</w:t>
      </w:r>
    </w:p>
    <w:p w14:paraId="2CDF1C35" w14:textId="2268CA73" w:rsidR="00446A6C" w:rsidRDefault="00446A6C" w:rsidP="00446A6C">
      <w:pPr>
        <w:rPr>
          <w:rFonts w:eastAsiaTheme="minorEastAsia"/>
        </w:rPr>
      </w:pPr>
      <w:r>
        <w:tab/>
      </w:r>
      <w:r>
        <w:rPr>
          <w:b/>
          <w:bCs/>
        </w:rPr>
        <w:t xml:space="preserve">Figure </w:t>
      </w:r>
      <w:r>
        <w:rPr>
          <w:b/>
          <w:bCs/>
        </w:rPr>
        <w:t>11</w:t>
      </w:r>
      <w:r>
        <w:t xml:space="preserve"> shows the frequency domain representation of </w:t>
      </w:r>
      <w:r>
        <w:rPr>
          <w:b/>
          <w:bCs/>
        </w:rPr>
        <w:t>Equation 1</w:t>
      </w:r>
      <w:r>
        <w:t xml:space="preserve"> using function blocks to incorporate the initial conditions of the time domain. </w:t>
      </w:r>
      <w:r>
        <w:rPr>
          <w:b/>
          <w:bCs/>
        </w:rPr>
        <w:t xml:space="preserve">Figure </w:t>
      </w:r>
      <w:r>
        <w:rPr>
          <w:b/>
          <w:bCs/>
        </w:rPr>
        <w:t>12</w:t>
      </w:r>
      <w:r>
        <w:t xml:space="preserve"> shows the scope output of the system response to a step input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. </w:t>
      </w:r>
      <w:r>
        <w:rPr>
          <w:rFonts w:eastAsiaTheme="minorEastAsia"/>
          <w:b/>
          <w:bCs/>
        </w:rPr>
        <w:t xml:space="preserve">Figure </w:t>
      </w:r>
      <w:r>
        <w:rPr>
          <w:rFonts w:eastAsiaTheme="minorEastAsia"/>
          <w:b/>
          <w:bCs/>
        </w:rPr>
        <w:t>13</w:t>
      </w:r>
      <w:r>
        <w:rPr>
          <w:rFonts w:eastAsiaTheme="minorEastAsia"/>
        </w:rPr>
        <w:t xml:space="preserve"> is the system response to input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>
        <w:rPr>
          <w:rFonts w:eastAsiaTheme="minorEastAsia"/>
        </w:rPr>
        <w:t>.</w:t>
      </w:r>
    </w:p>
    <w:p w14:paraId="0426834D" w14:textId="77777777" w:rsidR="00446A6C" w:rsidRDefault="00446A6C" w:rsidP="00446A6C">
      <w:pPr>
        <w:keepNext/>
      </w:pPr>
      <w:r w:rsidRPr="00446A6C">
        <w:drawing>
          <wp:inline distT="0" distB="0" distL="0" distR="0" wp14:anchorId="14F3B141" wp14:editId="5484E6E1">
            <wp:extent cx="2743200" cy="151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B34" w14:textId="7DD154EC" w:rsidR="00446A6C" w:rsidRDefault="00446A6C" w:rsidP="00446A6C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11</w:t>
        </w:r>
      </w:fldSimple>
      <w:r>
        <w:t xml:space="preserve">: System 2 frequency domain, </w:t>
      </w:r>
      <w:r>
        <w:t>y(0) = 2; y'(0) = 3</w:t>
      </w:r>
    </w:p>
    <w:p w14:paraId="50D29E1D" w14:textId="77777777" w:rsidR="00446A6C" w:rsidRDefault="00446A6C" w:rsidP="00446A6C">
      <w:pPr>
        <w:keepNext/>
      </w:pPr>
      <w:r w:rsidRPr="00446A6C">
        <w:drawing>
          <wp:inline distT="0" distB="0" distL="0" distR="0" wp14:anchorId="24353A35" wp14:editId="427BABD5">
            <wp:extent cx="2743200" cy="1683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2C8" w14:textId="473FA90F" w:rsidR="00446A6C" w:rsidRDefault="00446A6C" w:rsidP="00446A6C">
      <w:pPr>
        <w:pStyle w:val="Caption"/>
        <w:rPr>
          <w:rFonts w:eastAsiaTheme="minorEastAsia"/>
          <w:iCs w:val="0"/>
          <w:color w:val="auto"/>
          <w:sz w:val="24"/>
          <w:szCs w:val="24"/>
        </w:rPr>
      </w:pPr>
      <w:r>
        <w:t xml:space="preserve">Fig. </w:t>
      </w:r>
      <w:fldSimple w:instr=" SEQ Fig. \* ARABIC ">
        <w:r w:rsidR="0033503D">
          <w:rPr>
            <w:noProof/>
          </w:rPr>
          <w:t>12</w:t>
        </w:r>
      </w:fldSimple>
      <w:r>
        <w:t xml:space="preserve">: Y(s) in response to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 w:val="0"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03E4CD97" w14:textId="77777777" w:rsidR="00446A6C" w:rsidRDefault="00446A6C" w:rsidP="00446A6C">
      <w:pPr>
        <w:keepNext/>
      </w:pPr>
      <w:r w:rsidRPr="00446A6C">
        <w:drawing>
          <wp:inline distT="0" distB="0" distL="0" distR="0" wp14:anchorId="50F68FA0" wp14:editId="449299A2">
            <wp:extent cx="2743200" cy="1683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6F72" w14:textId="38FF6893" w:rsidR="00446A6C" w:rsidRDefault="00446A6C" w:rsidP="00446A6C">
      <w:pPr>
        <w:pStyle w:val="Caption"/>
        <w:rPr>
          <w:rFonts w:eastAsiaTheme="minorEastAsia"/>
          <w:iCs w:val="0"/>
          <w:color w:val="auto"/>
          <w:sz w:val="24"/>
          <w:szCs w:val="24"/>
        </w:rPr>
      </w:pPr>
      <w:r>
        <w:t xml:space="preserve">Fig. </w:t>
      </w:r>
      <w:fldSimple w:instr=" SEQ Fig. \* ARABIC ">
        <w:r w:rsidR="0033503D">
          <w:rPr>
            <w:noProof/>
          </w:rPr>
          <w:t>13</w:t>
        </w:r>
      </w:fldSimple>
      <w:r>
        <w:t xml:space="preserve">: Y(s) in response to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 w:val="0"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672255DB" w14:textId="08F54A7C" w:rsidR="00446A6C" w:rsidRDefault="00446A6C" w:rsidP="00446A6C">
      <w:pPr>
        <w:pStyle w:val="Heading1"/>
      </w:pPr>
      <w:r>
        <w:t>Simulating the Cascading System</w:t>
      </w:r>
    </w:p>
    <w:p w14:paraId="453727FA" w14:textId="5D0C24E4" w:rsidR="00446A6C" w:rsidRDefault="00446A6C" w:rsidP="00446A6C">
      <w:r>
        <w:tab/>
        <w:t xml:space="preserve">When interconnected as in </w:t>
      </w:r>
      <w:r>
        <w:rPr>
          <w:b/>
          <w:bCs/>
        </w:rPr>
        <w:t xml:space="preserve">Figure 1, </w:t>
      </w:r>
      <w:r>
        <w:t xml:space="preserve">the resulting time domain simulation is shown in </w:t>
      </w:r>
      <w:r>
        <w:rPr>
          <w:b/>
          <w:bCs/>
        </w:rPr>
        <w:t>Figure 14</w:t>
      </w:r>
      <w:r>
        <w:t xml:space="preserve"> and frequency domain simulation in </w:t>
      </w:r>
      <w:r>
        <w:rPr>
          <w:b/>
          <w:bCs/>
        </w:rPr>
        <w:t>Figure 15</w:t>
      </w:r>
      <w:r>
        <w:t>.</w:t>
      </w:r>
    </w:p>
    <w:p w14:paraId="0AA3F581" w14:textId="77777777" w:rsidR="00FB77E8" w:rsidRDefault="00FB77E8" w:rsidP="00FB77E8">
      <w:pPr>
        <w:keepNext/>
      </w:pPr>
      <w:r w:rsidRPr="00FB77E8">
        <w:drawing>
          <wp:inline distT="0" distB="0" distL="0" distR="0" wp14:anchorId="0B5BCD7C" wp14:editId="2D99BA89">
            <wp:extent cx="2743200" cy="691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373D" w14:textId="5B7BCFB5" w:rsidR="00FB77E8" w:rsidRDefault="00FB77E8" w:rsidP="00FB77E8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14</w:t>
        </w:r>
      </w:fldSimple>
      <w:r>
        <w:t>: Cascading time domain simulation</w:t>
      </w:r>
    </w:p>
    <w:p w14:paraId="02E75979" w14:textId="170E258E" w:rsidR="00FB77E8" w:rsidRDefault="00FB77E8" w:rsidP="00FB77E8">
      <w:r>
        <w:lastRenderedPageBreak/>
        <w:t>Figure 15 stuff</w:t>
      </w:r>
    </w:p>
    <w:p w14:paraId="14C36E16" w14:textId="4E528FD8" w:rsidR="00FB77E8" w:rsidRDefault="00FB77E8" w:rsidP="00FB77E8">
      <w:r>
        <w:tab/>
        <w:t xml:space="preserve">The time domain response of </w:t>
      </w:r>
      <w:r>
        <w:rPr>
          <w:b/>
          <w:bCs/>
        </w:rPr>
        <w:t>Figure 14</w:t>
      </w:r>
      <w:r>
        <w:t xml:space="preserve"> can be seen in </w:t>
      </w:r>
      <w:r>
        <w:rPr>
          <w:b/>
          <w:bCs/>
        </w:rPr>
        <w:t>Figures 1</w:t>
      </w:r>
      <w:r w:rsidR="009F4490">
        <w:rPr>
          <w:b/>
          <w:bCs/>
        </w:rPr>
        <w:t>4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1</w:t>
      </w:r>
      <w:r w:rsidR="009F4490">
        <w:rPr>
          <w:b/>
          <w:bCs/>
        </w:rPr>
        <w:t>6</w:t>
      </w:r>
      <w:r>
        <w:t xml:space="preserve"> for both </w:t>
      </w:r>
      <w:r>
        <w:rPr>
          <w:i/>
          <w:iCs/>
        </w:rPr>
        <w:t>f(t)</w:t>
      </w:r>
      <w:r>
        <w:t>, and that of the frequency domain</w:t>
      </w:r>
      <w:r w:rsidR="009F4490">
        <w:t xml:space="preserve"> in </w:t>
      </w:r>
      <w:r w:rsidR="009F4490">
        <w:rPr>
          <w:b/>
          <w:bCs/>
        </w:rPr>
        <w:t>Figure 17</w:t>
      </w:r>
      <w:r>
        <w:t xml:space="preserve"> in </w:t>
      </w:r>
      <w:r>
        <w:rPr>
          <w:b/>
          <w:bCs/>
        </w:rPr>
        <w:t>Figures 1</w:t>
      </w:r>
      <w:r w:rsidR="009F4490">
        <w:rPr>
          <w:b/>
          <w:bCs/>
        </w:rPr>
        <w:t>8</w:t>
      </w:r>
      <w:r>
        <w:t xml:space="preserve"> and </w:t>
      </w:r>
      <w:r w:rsidR="009F4490">
        <w:rPr>
          <w:b/>
          <w:bCs/>
        </w:rPr>
        <w:t>19</w:t>
      </w:r>
      <w:r>
        <w:t>.</w:t>
      </w:r>
    </w:p>
    <w:p w14:paraId="32494D71" w14:textId="77777777" w:rsidR="009F4490" w:rsidRDefault="009F4490" w:rsidP="009F4490">
      <w:pPr>
        <w:keepNext/>
      </w:pPr>
      <w:r w:rsidRPr="009F4490">
        <w:drawing>
          <wp:inline distT="0" distB="0" distL="0" distR="0" wp14:anchorId="54457564" wp14:editId="21B0E974">
            <wp:extent cx="2743200" cy="1940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89F" w14:textId="0F4C2531" w:rsidR="00FB77E8" w:rsidRDefault="009F4490" w:rsidP="009F4490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15</w:t>
        </w:r>
      </w:fldSimple>
      <w:r>
        <w:t>: Time domain response to f(t) = u(t)</w:t>
      </w:r>
    </w:p>
    <w:p w14:paraId="3E79C8B2" w14:textId="77777777" w:rsidR="009F4490" w:rsidRDefault="009F4490" w:rsidP="009F4490">
      <w:pPr>
        <w:keepNext/>
      </w:pPr>
      <w:r w:rsidRPr="009F4490">
        <w:drawing>
          <wp:inline distT="0" distB="0" distL="0" distR="0" wp14:anchorId="325FF13E" wp14:editId="5C42AAC5">
            <wp:extent cx="2743200" cy="1940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32D0" w14:textId="0A853FBB" w:rsidR="009F4490" w:rsidRDefault="009F4490" w:rsidP="009F4490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16</w:t>
        </w:r>
      </w:fldSimple>
      <w:r>
        <w:t>: Time domain response to f(t) = u(t) + sin(t)</w:t>
      </w:r>
    </w:p>
    <w:p w14:paraId="529662E4" w14:textId="77777777" w:rsidR="009F4490" w:rsidRDefault="009F4490" w:rsidP="009F4490">
      <w:pPr>
        <w:keepNext/>
      </w:pPr>
      <w:r w:rsidRPr="009F4490">
        <w:drawing>
          <wp:inline distT="0" distB="0" distL="0" distR="0" wp14:anchorId="0DB6E1F3" wp14:editId="22542F91">
            <wp:extent cx="2743200" cy="126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8D6F" w14:textId="28284B3D" w:rsidR="009F4490" w:rsidRDefault="009F4490" w:rsidP="009F4490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17</w:t>
        </w:r>
      </w:fldSimple>
      <w:r>
        <w:t>: Cascading frequency domain simulation</w:t>
      </w:r>
    </w:p>
    <w:p w14:paraId="65E24CE7" w14:textId="77777777" w:rsidR="009F4490" w:rsidRDefault="009F4490" w:rsidP="009F4490">
      <w:pPr>
        <w:keepNext/>
      </w:pPr>
      <w:r w:rsidRPr="009F4490">
        <w:drawing>
          <wp:inline distT="0" distB="0" distL="0" distR="0" wp14:anchorId="07FBC3E7" wp14:editId="45657C2C">
            <wp:extent cx="2743200" cy="1683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982" w14:textId="62573F41" w:rsidR="009F4490" w:rsidRDefault="009F4490" w:rsidP="009F4490">
      <w:pPr>
        <w:pStyle w:val="Caption"/>
      </w:pPr>
      <w:r>
        <w:t xml:space="preserve">Fig. </w:t>
      </w:r>
      <w:fldSimple w:instr=" SEQ Fig. \* ARABIC ">
        <w:r w:rsidR="0033503D">
          <w:rPr>
            <w:noProof/>
          </w:rPr>
          <w:t>18</w:t>
        </w:r>
      </w:fldSimple>
      <w:r>
        <w:t xml:space="preserve">: Frequency response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CB64ECF" w14:textId="77777777" w:rsidR="009F4490" w:rsidRDefault="009F4490" w:rsidP="009F4490">
      <w:pPr>
        <w:keepNext/>
      </w:pPr>
      <w:r w:rsidRPr="009F4490">
        <w:drawing>
          <wp:inline distT="0" distB="0" distL="0" distR="0" wp14:anchorId="7ECCD6A5" wp14:editId="1AC4CDEC">
            <wp:extent cx="2743200" cy="1683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077C" w14:textId="0BF50748" w:rsidR="009F4490" w:rsidRDefault="009F4490" w:rsidP="009F4490">
      <w:pPr>
        <w:pStyle w:val="Caption"/>
        <w:rPr>
          <w:rFonts w:eastAsiaTheme="minorEastAsia"/>
          <w:iCs w:val="0"/>
          <w:color w:val="auto"/>
          <w:sz w:val="24"/>
          <w:szCs w:val="24"/>
        </w:rPr>
      </w:pPr>
      <w:r>
        <w:t xml:space="preserve">Fig. </w:t>
      </w:r>
      <w:fldSimple w:instr=" SEQ Fig. \* ARABIC ">
        <w:r w:rsidR="0033503D">
          <w:rPr>
            <w:noProof/>
          </w:rPr>
          <w:t>19</w:t>
        </w:r>
      </w:fldSimple>
      <w:r>
        <w:t xml:space="preserve">: Frequency response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Cs w:val="0"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 w:val="0"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1EAD2E8D" w14:textId="77E622A6" w:rsidR="009F4490" w:rsidRDefault="009F4490" w:rsidP="009F4490">
      <w:pPr>
        <w:pStyle w:val="Heading1"/>
      </w:pPr>
      <w:r>
        <w:t>Reverse Order</w:t>
      </w:r>
    </w:p>
    <w:p w14:paraId="52CC2048" w14:textId="3F2ED73D" w:rsidR="009F4490" w:rsidRDefault="009F4490" w:rsidP="009F4490">
      <w:r>
        <w:tab/>
        <w:t>Reversing the order of System 1 and 2 would not have an impact if initial conditions were zeroed</w:t>
      </w:r>
      <w:r w:rsidR="0033503D">
        <w:t>. The convolution of the two systems would be the same as multiplication, and the cumulative property states the order of operations is unimportant. W</w:t>
      </w:r>
      <w:r>
        <w:t xml:space="preserve">ith initial conditions there is an expected change </w:t>
      </w:r>
      <w:r w:rsidR="0033503D">
        <w:t xml:space="preserve">in response seen in </w:t>
      </w:r>
      <w:r w:rsidR="0033503D">
        <w:rPr>
          <w:b/>
          <w:bCs/>
        </w:rPr>
        <w:t>Figure 20</w:t>
      </w:r>
      <w:r w:rsidR="0033503D">
        <w:t>.</w:t>
      </w:r>
    </w:p>
    <w:p w14:paraId="4B807070" w14:textId="77777777" w:rsidR="0033503D" w:rsidRDefault="0033503D" w:rsidP="0033503D">
      <w:pPr>
        <w:keepNext/>
      </w:pPr>
      <w:r w:rsidRPr="0033503D">
        <w:drawing>
          <wp:inline distT="0" distB="0" distL="0" distR="0" wp14:anchorId="4E5A1E44" wp14:editId="7D7B5CC3">
            <wp:extent cx="2743200" cy="1683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A50" w14:textId="3E0693B3" w:rsidR="0033503D" w:rsidRPr="0033503D" w:rsidRDefault="0033503D" w:rsidP="0033503D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20</w:t>
        </w:r>
      </w:fldSimple>
      <w:r>
        <w:t xml:space="preserve">: Response of System 2 </w:t>
      </w:r>
      <w:r>
        <w:rPr>
          <w:rFonts w:ascii="Calibri" w:hAnsi="Calibri" w:cs="Calibri"/>
        </w:rPr>
        <w:t>→</w:t>
      </w:r>
      <w:r>
        <w:t xml:space="preserve"> System 1</w:t>
      </w:r>
    </w:p>
    <w:p w14:paraId="5F602656" w14:textId="3A252B84" w:rsidR="008F005E" w:rsidRPr="008F005E" w:rsidRDefault="008F005E" w:rsidP="008F005E">
      <w:pPr>
        <w:pStyle w:val="Heading1"/>
      </w:pPr>
      <w:r>
        <w:lastRenderedPageBreak/>
        <w:t>Discussion and Conclusion</w:t>
      </w:r>
    </w:p>
    <w:p w14:paraId="755FCF8E" w14:textId="1EA6E887" w:rsidR="005A29EF" w:rsidRDefault="008F005E" w:rsidP="001D553E">
      <w:pPr>
        <w:rPr>
          <w:sz w:val="20"/>
          <w:szCs w:val="20"/>
        </w:rPr>
        <w:sectPr w:rsidR="005A29EF" w:rsidSect="00453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  <w:t xml:space="preserve">Practicum </w:t>
      </w:r>
      <w:r w:rsidR="00773926">
        <w:t>3</w:t>
      </w:r>
      <w:r>
        <w:t xml:space="preserve"> is a great introduction to system modeling</w:t>
      </w:r>
      <w:r w:rsidR="00773926">
        <w:t xml:space="preserve"> in both the frequency and time domain</w:t>
      </w:r>
      <w:r>
        <w:t xml:space="preserve"> and </w:t>
      </w:r>
      <w:r w:rsidR="00773926">
        <w:t>incorporating initial conditions. It expands on the tutorials of Practicum 2 and is challenging enough to require independent research and exploration by students.</w:t>
      </w:r>
    </w:p>
    <w:p w14:paraId="3AC55C3F" w14:textId="5DB19893" w:rsidR="008F005E" w:rsidRDefault="005A29EF" w:rsidP="001215A4">
      <w:pPr>
        <w:pStyle w:val="Heading1"/>
        <w:numPr>
          <w:ilvl w:val="0"/>
          <w:numId w:val="0"/>
        </w:numPr>
        <w:ind w:left="720"/>
        <w:jc w:val="center"/>
      </w:pPr>
      <w:r>
        <w:lastRenderedPageBreak/>
        <w:t>Appendices</w:t>
      </w:r>
    </w:p>
    <w:p w14:paraId="013719D8" w14:textId="4032DF95" w:rsidR="005A29EF" w:rsidRPr="001215A4" w:rsidRDefault="005A29EF" w:rsidP="000F5074">
      <w:pPr>
        <w:pStyle w:val="Heading3"/>
        <w:numPr>
          <w:ilvl w:val="0"/>
          <w:numId w:val="0"/>
        </w:numPr>
        <w:ind w:left="720" w:hanging="720"/>
      </w:pPr>
      <w:r w:rsidRPr="001215A4">
        <w:t xml:space="preserve">Appendix (A): </w:t>
      </w:r>
      <w:r w:rsidR="007467DD">
        <w:t>Finding Differential Equations</w:t>
      </w:r>
    </w:p>
    <w:p w14:paraId="57925C6C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tf1 = 1/(s+2);</w:t>
      </w:r>
    </w:p>
    <w:p w14:paraId="24F08F4D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de1 = ilaplace(tf1);</w:t>
      </w:r>
    </w:p>
    <w:p w14:paraId="3BB63E50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pretty(de1)</w:t>
      </w:r>
    </w:p>
    <w:p w14:paraId="59814586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5503F0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tf2 = 3/((s+4)*(s+5));</w:t>
      </w:r>
    </w:p>
    <w:p w14:paraId="0B84FB5D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de2 = ilaplace(tf2);</w:t>
      </w:r>
    </w:p>
    <w:p w14:paraId="07ABC4DA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pretty(de2)</w:t>
      </w:r>
    </w:p>
    <w:p w14:paraId="63AB9D29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B9100D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tf_net = tf1*tf2;</w:t>
      </w:r>
    </w:p>
    <w:p w14:paraId="5BA99A9D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de_net = ilaplace(tf_net);</w:t>
      </w:r>
    </w:p>
    <w:p w14:paraId="149D555A" w14:textId="77777777" w:rsidR="00773926" w:rsidRDefault="00773926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pretty(de_net)</w:t>
      </w:r>
    </w:p>
    <w:p w14:paraId="6935B579" w14:textId="4DA89614" w:rsidR="005A29EF" w:rsidRPr="005A29EF" w:rsidRDefault="005A29EF" w:rsidP="00773926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A29EF" w:rsidRPr="005A29EF" w:rsidSect="005A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1F6"/>
    <w:multiLevelType w:val="hybridMultilevel"/>
    <w:tmpl w:val="40B866A4"/>
    <w:lvl w:ilvl="0" w:tplc="395AAB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5F0A"/>
    <w:multiLevelType w:val="hybridMultilevel"/>
    <w:tmpl w:val="46DAAE36"/>
    <w:lvl w:ilvl="0" w:tplc="18F6D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5406A"/>
    <w:multiLevelType w:val="multilevel"/>
    <w:tmpl w:val="84A2A2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53445F"/>
    <w:multiLevelType w:val="hybridMultilevel"/>
    <w:tmpl w:val="D9760AAE"/>
    <w:lvl w:ilvl="0" w:tplc="4A02A1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0F5074"/>
    <w:rsid w:val="001215A4"/>
    <w:rsid w:val="001D553E"/>
    <w:rsid w:val="001E45B1"/>
    <w:rsid w:val="002E194D"/>
    <w:rsid w:val="002F01A4"/>
    <w:rsid w:val="002F41E5"/>
    <w:rsid w:val="0033503D"/>
    <w:rsid w:val="00446A6C"/>
    <w:rsid w:val="00453879"/>
    <w:rsid w:val="005A29EF"/>
    <w:rsid w:val="005F20B5"/>
    <w:rsid w:val="006038F8"/>
    <w:rsid w:val="007024C1"/>
    <w:rsid w:val="007467DD"/>
    <w:rsid w:val="00773926"/>
    <w:rsid w:val="007E002F"/>
    <w:rsid w:val="00850483"/>
    <w:rsid w:val="008A4944"/>
    <w:rsid w:val="008B7633"/>
    <w:rsid w:val="008F005E"/>
    <w:rsid w:val="009F4490"/>
    <w:rsid w:val="00AD0D5B"/>
    <w:rsid w:val="00B56C69"/>
    <w:rsid w:val="00C67E1C"/>
    <w:rsid w:val="00CF73E8"/>
    <w:rsid w:val="00D93B04"/>
    <w:rsid w:val="00D95491"/>
    <w:rsid w:val="00DA5823"/>
    <w:rsid w:val="00E1452A"/>
    <w:rsid w:val="00E64C9E"/>
    <w:rsid w:val="00EA40DB"/>
    <w:rsid w:val="00F22ADE"/>
    <w:rsid w:val="00F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0F9FB930-FE50-4EF8-A057-4427FDC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3"/>
    <w:pPr>
      <w:tabs>
        <w:tab w:val="left" w:pos="360"/>
        <w:tab w:val="left" w:pos="5760"/>
      </w:tabs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A4"/>
    <w:pPr>
      <w:numPr>
        <w:numId w:val="4"/>
      </w:numPr>
      <w:tabs>
        <w:tab w:val="clear" w:pos="360"/>
      </w:tabs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0D5B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215A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2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2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2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2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2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2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A4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D0D5B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6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C6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C69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93B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15A4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15A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2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6F057A85FE3419B2FF0FB1C5A071F" ma:contentTypeVersion="10" ma:contentTypeDescription="Create a new document." ma:contentTypeScope="" ma:versionID="ce2d4e27d7254642efdf806c09afad46">
  <xsd:schema xmlns:xsd="http://www.w3.org/2001/XMLSchema" xmlns:xs="http://www.w3.org/2001/XMLSchema" xmlns:p="http://schemas.microsoft.com/office/2006/metadata/properties" xmlns:ns3="57171366-e84d-4c0a-b524-7570744fbe8e" xmlns:ns4="823d84a3-3f27-4849-9e80-cfdd38d04023" targetNamespace="http://schemas.microsoft.com/office/2006/metadata/properties" ma:root="true" ma:fieldsID="a4ec0e206ba56cad76581697515b2835" ns3:_="" ns4:_="">
    <xsd:import namespace="57171366-e84d-4c0a-b524-7570744fbe8e"/>
    <xsd:import namespace="823d84a3-3f27-4849-9e80-cfdd38d04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71366-e84d-4c0a-b524-7570744fb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d84a3-3f27-4849-9e80-cfdd38d04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E645C9-E189-4127-A33A-DF0110A03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ED6D96-90F8-4953-A6E2-760EFFCD3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71366-e84d-4c0a-b524-7570744fbe8e"/>
    <ds:schemaRef ds:uri="823d84a3-3f27-4849-9e80-cfdd38d04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559B0-D555-4F3C-A5DA-BA54A2208B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11</cp:revision>
  <dcterms:created xsi:type="dcterms:W3CDTF">2022-02-15T15:51:00Z</dcterms:created>
  <dcterms:modified xsi:type="dcterms:W3CDTF">2022-02-17T06:21:00Z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0x01010018E6F057A85FE3419B2FF0FB1C5A071F</vt:lpwstr>
  </property>
</Properties>
</file>