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Xpola Services — Internal Implementation Guide</w:t>
      </w:r>
    </w:p>
    <w:p>
      <w:r>
        <w:t xml:space="preserve">Purpose: Internal handover and verification guide  </w:t>
      </w:r>
    </w:p>
    <w:p>
      <w:r>
        <w:t xml:space="preserve">Baseline: XpolanigeriaPageReviewv1.pdf  </w:t>
      </w:r>
    </w:p>
    <w:p>
      <w:r>
        <w:t xml:space="preserve">Project: Xpola Services complete final archive  </w:t>
      </w:r>
    </w:p>
    <w:p>
      <w:r>
        <w:t>Updated: 11 October 2026</w:t>
      </w:r>
    </w:p>
    <w:p>
      <w:pPr>
        <w:pStyle w:val="Heading1"/>
      </w:pPr>
      <w:r>
        <w:t>1. Scope</w:t>
      </w:r>
    </w:p>
    <w:p>
      <w:r>
        <w:t>This guide records what was checked in the original Nigeria shop review and where the updated implementation lives. It also records the later client requests: staff-owned catalogue management, sample-product notices, newsletter subscriber management, a CSV export, an in-page product form, and a built-in rich-text description editor.</w:t>
      </w:r>
    </w:p>
    <w:p>
      <w:r>
        <w:t>The source archive is a React/Vite frontend with a PHP API. The public shop and private staff area are separate concerns. The private route and API folder still use the historical word admin for compatibility, but the visible product-management experience is the Staff Portal.</w:t>
      </w:r>
    </w:p>
    <w:p>
      <w:pPr>
        <w:pStyle w:val="Heading1"/>
      </w:pPr>
      <w:r>
        <w:t>2. Original 16-point review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#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Requirement from the PDF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Current implementation</w:t>
            </w:r>
          </w:p>
        </w:tc>
        <w:tc>
          <w:tcPr>
            <w:tcW w:type="dxa" w:w="2556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Slim location bar, remembered dismissal, labelled close</w:t>
            </w:r>
          </w:p>
        </w:tc>
        <w:tc>
          <w:tcPr>
            <w:tcW w:type="dxa" w:w="2556"/>
          </w:tcPr>
          <w:p>
            <w:r>
              <w:t>`Navbar.tsx` uses a slim location bar, stores dismissal, and exposes a labelled Close button.</w:t>
            </w:r>
          </w:p>
        </w:tc>
        <w:tc>
          <w:tcPr>
            <w:tcW w:type="dxa" w:w="2556"/>
          </w:tcPr>
          <w:p>
            <w:r>
              <w:t>Open a mobile viewport, dismiss the message, refresh, and inspect the close label.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Prevent duplicate categories</w:t>
            </w:r>
          </w:p>
        </w:tc>
        <w:tc>
          <w:tcPr>
            <w:tcW w:type="dxa" w:w="2556"/>
          </w:tcPr>
          <w:p>
            <w:r>
              <w:t>The admin categories endpoint checks duplicate names/slugs and returns a conflict response.</w:t>
            </w:r>
          </w:p>
        </w:tc>
        <w:tc>
          <w:tcPr>
            <w:tcW w:type="dxa" w:w="2556"/>
          </w:tcPr>
          <w:p>
            <w:r>
              <w:t>Try creating or renaming a category to an existing category.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Hide empty categories and show counts</w:t>
            </w:r>
          </w:p>
        </w:tc>
        <w:tc>
          <w:tcPr>
            <w:tcW w:type="dxa" w:w="2556"/>
          </w:tcPr>
          <w:p>
            <w:r>
              <w:t>The categories API filters to categories with in-stock products and returns `product_count`; the shop renders the counts and filtered total.</w:t>
            </w:r>
          </w:p>
        </w:tc>
        <w:tc>
          <w:tcPr>
            <w:tcW w:type="dxa" w:w="2556"/>
          </w:tcPr>
          <w:p>
            <w:r>
              <w:t>Compare All Categories with a category filter and confirm empty categories do not show.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Correct product names and category assignment</w:t>
            </w:r>
          </w:p>
        </w:tc>
        <w:tc>
          <w:tcPr>
            <w:tcW w:type="dxa" w:w="2556"/>
          </w:tcPr>
          <w:p>
            <w:r>
              <w:t>The product response includes normalised Nigeria names and the database migration persists the intended mapping.</w:t>
            </w:r>
          </w:p>
        </w:tc>
        <w:tc>
          <w:tcPr>
            <w:tcW w:type="dxa" w:w="2556"/>
          </w:tcPr>
          <w:p>
            <w:r>
              <w:t>Review `api/migrations/20261011_nigeria_catalog_cleanup.sql`, then run once after checking production category IDs.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Readable Sort By control</w:t>
            </w:r>
          </w:p>
        </w:tc>
        <w:tc>
          <w:tcPr>
            <w:tcW w:type="dxa" w:w="2556"/>
          </w:tcPr>
          <w:p>
            <w:r>
              <w:t>The shop select uses dark readable text and a clear select affordance.</w:t>
            </w:r>
          </w:p>
        </w:tc>
        <w:tc>
          <w:tcPr>
            <w:tcW w:type="dxa" w:w="2556"/>
          </w:tcPr>
          <w:p>
            <w:r>
              <w:t>Test the control in mobile and desktop layouts.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Hero, mobile height, filters, stock</w:t>
            </w:r>
          </w:p>
        </w:tc>
        <w:tc>
          <w:tcPr>
            <w:tcW w:type="dxa" w:w="2556"/>
          </w:tcPr>
          <w:p>
            <w:r>
              <w:t>Local hero assets are used, the mobile height is shorter, filters collapse on small screens, and Add to Cart respects stock.</w:t>
            </w:r>
          </w:p>
        </w:tc>
        <w:tc>
          <w:tcPr>
            <w:tcW w:type="dxa" w:w="2556"/>
          </w:tcPr>
          <w:p>
            <w:r>
              <w:t>Test at phone width and try an out-of-stock item.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SVG flags</w:t>
            </w:r>
          </w:p>
        </w:tc>
        <w:tc>
          <w:tcPr>
            <w:tcW w:type="dxa" w:w="2556"/>
          </w:tcPr>
          <w:p>
            <w:r>
              <w:t>`public/flags/ng.svg` and `public/flags/ca.svg` are used instead of relying on platform emoji rendering.</w:t>
            </w:r>
          </w:p>
        </w:tc>
        <w:tc>
          <w:tcPr>
            <w:tcW w:type="dxa" w:w="2556"/>
          </w:tcPr>
          <w:p>
            <w:r>
              <w:t>Test on Windows/Android and confirm the flags are images.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Product information and Add to Cart</w:t>
            </w:r>
          </w:p>
        </w:tc>
        <w:tc>
          <w:tcPr>
            <w:tcW w:type="dxa" w:w="2556"/>
          </w:tcPr>
          <w:p>
            <w:r>
              <w:t>Product cards and detail pages support images, summary, description, specifications, warranty, brand, stock, and Add to Cart.</w:t>
            </w:r>
          </w:p>
        </w:tc>
        <w:tc>
          <w:tcPr>
            <w:tcW w:type="dxa" w:w="2556"/>
          </w:tcPr>
          <w:p>
            <w:r>
              <w:t>Open a product card, quick view, detail page, and cart.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Delivery and payment information</w:t>
            </w:r>
          </w:p>
        </w:tc>
        <w:tc>
          <w:tcPr>
            <w:tcW w:type="dxa" w:w="2556"/>
          </w:tcPr>
          <w:p>
            <w:r>
              <w:t>Product shipping information and payment messaging appear before checkout; delivery fee is selected later.</w:t>
            </w:r>
          </w:p>
        </w:tc>
        <w:tc>
          <w:tcPr>
            <w:tcW w:type="dxa" w:w="2556"/>
          </w:tcPr>
          <w:p>
            <w:r>
              <w:t>Enter a delivery area and inspect the final order review.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Search and share visibility</w:t>
            </w:r>
          </w:p>
        </w:tc>
        <w:tc>
          <w:tcPr>
            <w:tcW w:type="dxa" w:w="2556"/>
          </w:tcPr>
          <w:p>
            <w:r>
              <w:t>SEO generation creates server-visible shop/product entry pages with titles, descriptions, canonicals, and Product schema.</w:t>
            </w:r>
          </w:p>
        </w:tc>
        <w:tc>
          <w:tcPr>
            <w:tcW w:type="dxa" w:w="2556"/>
          </w:tcPr>
          <w:p>
            <w:r>
              <w:t>Run `npm run build:seo` on a deployment-capable environment and inspect generated entry pages.</w:t>
            </w:r>
          </w:p>
        </w:tc>
      </w:tr>
      <w:tr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Newsletter sign-up feedback and notification</w:t>
            </w:r>
          </w:p>
        </w:tc>
        <w:tc>
          <w:tcPr>
            <w:tcW w:type="dxa" w:w="2556"/>
          </w:tcPr>
          <w:p>
            <w:r>
              <w:t>`api/newsletter.php` stores sign-ups, attempts subscriber confirmation, attempts staff notification, and the footer reports success/error.</w:t>
            </w:r>
          </w:p>
        </w:tc>
        <w:tc>
          <w:tcPr>
            <w:tcW w:type="dxa" w:w="2556"/>
          </w:tcPr>
          <w:p>
            <w:r>
              <w:t>Verify SMTP settings on the deployment host and submit a test address.</w:t>
            </w:r>
          </w:p>
        </w:tc>
      </w:tr>
      <w:tr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Quick preview</w:t>
            </w:r>
          </w:p>
        </w:tc>
        <w:tc>
          <w:tcPr>
            <w:tcW w:type="dxa" w:w="2556"/>
          </w:tcPr>
          <w:p>
            <w:r>
              <w:t>`src/components/shop/ProductCard.tsx` provides Quick view on desktop and mobile, including image, summary, stock, and Add to Cart.</w:t>
            </w:r>
          </w:p>
        </w:tc>
        <w:tc>
          <w:tcPr>
            <w:tcW w:type="dxa" w:w="2556"/>
          </w:tcPr>
          <w:p>
            <w:r>
              <w:t>Test hover/tap equivalent at desktop and phone widths.</w:t>
            </w:r>
          </w:p>
        </w:tc>
      </w:tr>
      <w:tr>
        <w:tc>
          <w:tcPr>
            <w:tcW w:type="dxa" w:w="2556"/>
          </w:tcPr>
          <w:p>
            <w:r>
              <w:t>13</w:t>
            </w:r>
          </w:p>
        </w:tc>
        <w:tc>
          <w:tcPr>
            <w:tcW w:type="dxa" w:w="2556"/>
          </w:tcPr>
          <w:p>
            <w:r>
              <w:t>Rich product editing</w:t>
            </w:r>
          </w:p>
        </w:tc>
        <w:tc>
          <w:tcPr>
            <w:tcW w:type="dxa" w:w="2556"/>
          </w:tcPr>
          <w:p>
            <w:r>
              <w:t>The active editor is in `src/pages/admin/AdminProducts.tsx`. `RichTextEditor` is built in-page and supports formatting without an external editor plugin.</w:t>
            </w:r>
          </w:p>
        </w:tc>
        <w:tc>
          <w:tcPr>
            <w:tcW w:type="dxa" w:w="2556"/>
          </w:tcPr>
          <w:p>
            <w:r>
              <w:t>Open Staff Dashboard → Products → Add Product/Edit. Confirm the editor is inside the page, not a pop-up.</w:t>
            </w:r>
          </w:p>
        </w:tc>
      </w:tr>
      <w:tr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Guest checkout</w:t>
            </w:r>
          </w:p>
        </w:tc>
        <w:tc>
          <w:tcPr>
            <w:tcW w:type="dxa" w:w="2556"/>
          </w:tcPr>
          <w:p>
            <w:r>
              <w:t>Checkout accepts guest details and the API keeps guest order ownership using the checkout token.</w:t>
            </w:r>
          </w:p>
        </w:tc>
        <w:tc>
          <w:tcPr>
            <w:tcW w:type="dxa" w:w="2556"/>
          </w:tcPr>
          <w:p>
            <w:r>
              <w:t>Place a test order without signing in.</w:t>
            </w:r>
          </w:p>
        </w:tc>
      </w:tr>
      <w:tr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Cart survives account transition</w:t>
            </w:r>
          </w:p>
        </w:tc>
        <w:tc>
          <w:tcPr>
            <w:tcW w:type="dxa" w:w="2556"/>
          </w:tcPr>
          <w:p>
            <w:r>
              <w:t>The browser cart key remains available through authentication/account creation.</w:t>
            </w:r>
          </w:p>
        </w:tc>
        <w:tc>
          <w:tcPr>
            <w:tcW w:type="dxa" w:w="2556"/>
          </w:tcPr>
          <w:p>
            <w:r>
              <w:t>Add items, move through account creation, and confirm the items remain.</w:t>
            </w:r>
          </w:p>
        </w:tc>
      </w:tr>
      <w:tr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Delivery fee only at final review</w:t>
            </w:r>
          </w:p>
        </w:tc>
        <w:tc>
          <w:tcPr>
            <w:tcW w:type="dxa" w:w="2556"/>
          </w:tcPr>
          <w:p>
            <w:r>
              <w:t>The API resolves delivery fee after delivery details and the checkout presents it as its own final line.</w:t>
            </w:r>
          </w:p>
        </w:tc>
        <w:tc>
          <w:tcPr>
            <w:tcW w:type="dxa" w:w="2556"/>
          </w:tcPr>
          <w:p>
            <w:r>
              <w:t>Confirm no delivery fee is added while browsing; confirm it appears before payment.</w:t>
            </w:r>
          </w:p>
        </w:tc>
      </w:tr>
    </w:tbl>
    <w:p>
      <w:pPr>
        <w:pStyle w:val="Heading1"/>
      </w:pPr>
      <w:r>
        <w:t>3. Staff catalogue implementation</w:t>
      </w:r>
    </w:p>
    <w:p>
      <w:pPr>
        <w:pStyle w:val="Heading2"/>
      </w:pPr>
      <w:r>
        <w:t>3.1 Visible staff language</w:t>
      </w:r>
    </w:p>
    <w:p>
      <w:r>
        <w:t>Updated files:</w:t>
      </w:r>
    </w:p>
    <w:p>
      <w:pPr>
        <w:pStyle w:val="ListBullet"/>
      </w:pPr>
      <w:r>
        <w:t>`src/pages/admin/AdminLogin.tsx` — Staff Portal wording.</w:t>
      </w:r>
    </w:p>
    <w:p>
      <w:pPr>
        <w:pStyle w:val="ListBullet"/>
      </w:pPr>
      <w:r>
        <w:t>`src/pages/admin/AdminDashboard.tsx` — Xpola Staff branding and Newsletter navigation.</w:t>
      </w:r>
    </w:p>
    <w:p>
      <w:pPr>
        <w:pStyle w:val="ListBullet"/>
      </w:pPr>
      <w:r>
        <w:t>`src/pages/admin/AdminProducts.tsx` — sample-product notice and staff instructions.</w:t>
      </w:r>
    </w:p>
    <w:p>
      <w:pPr>
        <w:pStyle w:val="ListBullet"/>
      </w:pPr>
      <w:r>
        <w:t>`src/pages/Shop.tsx` — public sample-catalogue notice.</w:t>
      </w:r>
    </w:p>
    <w:p>
      <w:r>
        <w:t>The API still uses /api/admin/* because changing the paths would create an unnecessary deployment compatibility risk. This is an internal naming detail, not an owner responsibility.</w:t>
      </w:r>
    </w:p>
    <w:p>
      <w:pPr>
        <w:pStyle w:val="Heading2"/>
      </w:pPr>
      <w:r>
        <w:t>3.2 Product form is an in-page screen</w:t>
      </w:r>
    </w:p>
    <w:p>
      <w:r>
        <w:t>The active AdminProducts component keeps the product list and editing state in the same dashboard view. When editing is set, it returns ProductModal as a normal page section rather than a fixed overlay. The editor has a Back to Products button and the product list is hidden while editing.</w:t>
      </w:r>
    </w:p>
    <w:p>
      <w:r>
        <w:t>Verify that:</w:t>
      </w:r>
    </w:p>
    <w:p>
      <w:pPr>
        <w:pStyle w:val="ListNumber"/>
      </w:pPr>
      <w:r>
        <w:t>Add Product opens the full page form.</w:t>
      </w:r>
    </w:p>
    <w:p>
      <w:pPr>
        <w:pStyle w:val="ListNumber"/>
      </w:pPr>
      <w:r>
        <w:t>Edit opens the full page form.</w:t>
      </w:r>
    </w:p>
    <w:p>
      <w:pPr>
        <w:pStyle w:val="ListNumber"/>
      </w:pPr>
      <w:r>
        <w:t>Back to Products returns to the list.</w:t>
      </w:r>
    </w:p>
    <w:p>
      <w:pPr>
        <w:pStyle w:val="ListNumber"/>
      </w:pPr>
      <w:r>
        <w:t>Delete confirmation remains the only confirmation overlay.</w:t>
      </w:r>
    </w:p>
    <w:p>
      <w:pPr>
        <w:pStyle w:val="ListNumber"/>
      </w:pPr>
      <w:r>
        <w:t>Saving refreshes the product list.</w:t>
      </w:r>
    </w:p>
    <w:p>
      <w:pPr>
        <w:pStyle w:val="Heading2"/>
      </w:pPr>
      <w:r>
        <w:t>3.3 Built-in rich-text editor</w:t>
      </w:r>
    </w:p>
    <w:p>
      <w:r>
        <w:t>RichTextEditor in src/pages/admin/AdminProducts.tsx is deliberately in-page and has no third-party editor dependency. It uses the browser editing surface and includes:</w:t>
      </w:r>
    </w:p>
    <w:p>
      <w:pPr>
        <w:pStyle w:val="ListBullet"/>
      </w:pPr>
      <w:r>
        <w:t>Bold and italic.</w:t>
      </w:r>
    </w:p>
    <w:p>
      <w:pPr>
        <w:pStyle w:val="ListBullet"/>
      </w:pPr>
      <w:r>
        <w:t>Paragraph, heading, and small-heading styles.</w:t>
      </w:r>
    </w:p>
    <w:p>
      <w:pPr>
        <w:pStyle w:val="ListBullet"/>
      </w:pPr>
      <w:r>
        <w:t>Bulleted and numbered lists.</w:t>
      </w:r>
    </w:p>
    <w:p>
      <w:pPr>
        <w:pStyle w:val="ListBullet"/>
      </w:pPr>
      <w:r>
        <w:t>Link insertion.</w:t>
      </w:r>
    </w:p>
    <w:p>
      <w:pPr>
        <w:pStyle w:val="ListBullet"/>
      </w:pPr>
      <w:r>
        <w:t>Image URL insertion.</w:t>
      </w:r>
    </w:p>
    <w:p>
      <w:pPr>
        <w:pStyle w:val="ListBullet"/>
      </w:pPr>
      <w:r>
        <w:t>Live editing within the product form.</w:t>
      </w:r>
    </w:p>
    <w:p>
      <w:r>
        <w:t>The API already limits stored description HTML to the allowed tags in api/admin/products.php. Verify saved output on src/pages/ProductDetail.tsx and test links/images with safe URLs before production use.</w:t>
      </w:r>
    </w:p>
    <w:p>
      <w:pPr>
        <w:pStyle w:val="Heading1"/>
      </w:pPr>
      <w:r>
        <w:t>4. Newsletter subscriber implementation</w:t>
      </w:r>
    </w:p>
    <w:p>
      <w:pPr>
        <w:pStyle w:val="Heading2"/>
      </w:pPr>
      <w:r>
        <w:t>4.1 Public subscription</w:t>
      </w:r>
    </w:p>
    <w:p>
      <w:r>
        <w:t>api/newsletter.php creates or updates newsletter_subscribers, stores the email and country, sends the configured subscriber email, attempts a staff notification, and returns a success response. src/components/Footer.tsx displays the form result.</w:t>
      </w:r>
    </w:p>
    <w:p>
      <w:pPr>
        <w:pStyle w:val="Heading2"/>
      </w:pPr>
      <w:r>
        <w:t>4.2 Staff list and CSV export</w:t>
      </w:r>
    </w:p>
    <w:p>
      <w:r>
        <w:t>New files:</w:t>
      </w:r>
    </w:p>
    <w:p>
      <w:pPr>
        <w:pStyle w:val="ListBullet"/>
      </w:pPr>
      <w:r>
        <w:t>`api/admin/newsletter.php` — authenticated list endpoint and CSV export endpoint.</w:t>
      </w:r>
    </w:p>
    <w:p>
      <w:pPr>
        <w:pStyle w:val="ListBullet"/>
      </w:pPr>
      <w:r>
        <w:t>`src/pages/admin/AdminNewsletter.tsx` — list, refresh, and export UI.</w:t>
      </w:r>
    </w:p>
    <w:p>
      <w:r>
        <w:t>Updated file:</w:t>
      </w:r>
    </w:p>
    <w:p>
      <w:pPr>
        <w:pStyle w:val="ListBullet"/>
      </w:pPr>
      <w:r>
        <w:t>`src/pages/admin/AdminDashboard.tsx` — Newsletter menu item and view.</w:t>
      </w:r>
    </w:p>
    <w:p>
      <w:r>
        <w:t>The list endpoint returns email, country, confirmation status, and subscription date. The export endpoint returns a CSV with the same fields and records EXPORT_NEWSLETTER_SUBSCRIBERS in the audit log.</w:t>
      </w:r>
    </w:p>
    <w:p>
      <w:r>
        <w:t>Deployment checks:</w:t>
      </w:r>
    </w:p>
    <w:p>
      <w:pPr>
        <w:pStyle w:val="ListNumber"/>
      </w:pPr>
      <w:r>
        <w:t>Confirm the `newsletter_subscribers` table can be created or already exists.</w:t>
      </w:r>
    </w:p>
    <w:p>
      <w:pPr>
        <w:pStyle w:val="ListNumber"/>
      </w:pPr>
      <w:r>
        <w:t>Confirm an authorised staff token is required.</w:t>
      </w:r>
    </w:p>
    <w:p>
      <w:pPr>
        <w:pStyle w:val="ListNumber"/>
      </w:pPr>
      <w:r>
        <w:t>Test an empty list and a list with multiple rows.</w:t>
      </w:r>
    </w:p>
    <w:p>
      <w:pPr>
        <w:pStyle w:val="ListNumber"/>
      </w:pPr>
      <w:r>
        <w:t>Open the CSV in Excel/Sheets and verify the header and values.</w:t>
      </w:r>
    </w:p>
    <w:p>
      <w:pPr>
        <w:pStyle w:val="ListNumber"/>
      </w:pPr>
      <w:r>
        <w:t>Confirm subscriber data is handled as confidential information.</w:t>
      </w:r>
    </w:p>
    <w:p>
      <w:pPr>
        <w:pStyle w:val="Heading1"/>
      </w:pPr>
      <w:r>
        <w:t>5. Required deployment checks</w:t>
      </w:r>
    </w:p>
    <w:p>
      <w:r>
        <w:t>Before production deployment:</w:t>
      </w:r>
    </w:p>
    <w:p>
      <w:pPr>
        <w:pStyle w:val="ListNumber"/>
      </w:pPr>
      <w:r>
        <w:t>Back up the current frontend, API, and database.</w:t>
      </w:r>
    </w:p>
    <w:p>
      <w:pPr>
        <w:pStyle w:val="ListNumber"/>
      </w:pPr>
      <w:r>
        <w:t>Preserve the live API `.env`; never replace it with example values.</w:t>
      </w:r>
    </w:p>
    <w:p>
      <w:pPr>
        <w:pStyle w:val="ListNumber"/>
      </w:pPr>
      <w:r>
        <w:t>Run PHP syntax checks on the deployment host, especially `api/admin/newsletter.php` and changed API files.</w:t>
      </w:r>
    </w:p>
    <w:p>
      <w:pPr>
        <w:pStyle w:val="ListNumber"/>
      </w:pPr>
      <w:r>
        <w:t>Run the Nigeria catalogue migration once after reviewing category IDs.</w:t>
      </w:r>
    </w:p>
    <w:p>
      <w:pPr>
        <w:pStyle w:val="ListNumber"/>
      </w:pPr>
      <w:r>
        <w:t>Confirm SMTP settings for newsletter confirmation and staff notification.</w:t>
      </w:r>
    </w:p>
    <w:p>
      <w:pPr>
        <w:pStyle w:val="ListNumber"/>
      </w:pPr>
      <w:r>
        <w:t>Test public Nigeria shop, filters, product detail, cart, checkout, payment verification, and delivery fee.</w:t>
      </w:r>
    </w:p>
    <w:p>
      <w:pPr>
        <w:pStyle w:val="ListNumber"/>
      </w:pPr>
      <w:r>
        <w:t>Test Staff Portal login, product add/edit/delete, category controls, rich-text description saving, newsletter list, and CSV export.</w:t>
      </w:r>
    </w:p>
    <w:p>
      <w:pPr>
        <w:pStyle w:val="ListNumber"/>
      </w:pPr>
      <w:r>
        <w:t>Test at phone width and desktop width.</w:t>
      </w:r>
    </w:p>
    <w:p>
      <w:pPr>
        <w:pStyle w:val="ListNumber"/>
      </w:pPr>
      <w:r>
        <w:t>Keep sample products until the owner supplies and approves the final catalogue.</w:t>
      </w:r>
    </w:p>
    <w:p>
      <w:pPr>
        <w:pStyle w:val="ListNumber"/>
      </w:pPr>
      <w:r>
        <w:t>Replace sample products only after receiving the approved names, categories, photos, prices, stock, and descriptions.</w:t>
      </w:r>
    </w:p>
    <w:p>
      <w:pPr>
        <w:pStyle w:val="Heading1"/>
      </w:pPr>
      <w:r>
        <w:t>6. Validation completed in the sandbox</w:t>
      </w:r>
    </w:p>
    <w:p>
      <w:pPr>
        <w:pStyle w:val="ListBullet"/>
      </w:pPr>
      <w:r>
        <w:t>`npm ci` completed successfully.</w:t>
      </w:r>
    </w:p>
    <w:p>
      <w:pPr>
        <w:pStyle w:val="ListBullet"/>
      </w:pPr>
      <w:r>
        <w:t>`npm run build` completed successfully after the latest product-editor changes.</w:t>
      </w:r>
    </w:p>
    <w:p>
      <w:pPr>
        <w:pStyle w:val="ListBullet"/>
      </w:pPr>
      <w:r>
        <w:t>The final project ZIP passed `unzip -t` integrity verification.</w:t>
      </w:r>
    </w:p>
    <w:p>
      <w:pPr>
        <w:pStyle w:val="ListBullet"/>
      </w:pPr>
      <w:r>
        <w:t>PHP CLI is not installed in the sandbox, so PHP lint remains a deployment-host check.</w:t>
      </w:r>
    </w:p>
    <w:p>
      <w:pPr>
        <w:pStyle w:val="ListBullet"/>
      </w:pPr>
      <w:r>
        <w:t>The Vite build reports a non-blocking large-chunk warning. This does not prevent deployment but can be addressed later through code splitting.</w:t>
      </w:r>
    </w:p>
    <w:p>
      <w:pPr>
        <w:pStyle w:val="Heading1"/>
      </w:pPr>
      <w:r>
        <w:t>7. Known boundaries</w:t>
      </w:r>
    </w:p>
    <w:p>
      <w:pPr>
        <w:pStyle w:val="ListBullet"/>
      </w:pPr>
      <w:r>
        <w:t>The owner’s final product catalogue has not been supplied; current products are samples.</w:t>
      </w:r>
    </w:p>
    <w:p>
      <w:pPr>
        <w:pStyle w:val="ListBullet"/>
      </w:pPr>
      <w:r>
        <w:t>Production SMTP, database, payment, and hosting settings must be verified on the deployment host.</w:t>
      </w:r>
    </w:p>
    <w:p>
      <w:pPr>
        <w:pStyle w:val="ListBullet"/>
      </w:pPr>
      <w:r>
        <w:t>The frontend build passing does not replace live API, payment, email, and database testing.</w:t>
      </w:r>
    </w:p>
    <w:p>
      <w:pPr>
        <w:pStyle w:val="ListBullet"/>
      </w:pPr>
      <w:r>
        <w:t>The CSV export contains personal contact data and must not be shared publicly.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  <w:p>
      <w:pPr>
        <w:pStyle w:val="Heading1"/>
      </w:pPr>
      <w:r>
        <w:t xml:space="preserve">Catalogue status control</w:t>
      </w:r>
    </w:p>
    <w:p>
      <w:r>
        <w:t xml:space="preserve">The public sample-catalogue notice is backed by a persisted setting so the site can clearly distinguish demonstration data from an approved production catalogue.</w:t>
      </w:r>
    </w:p>
    <w:p>
      <w:pPr>
        <w:pStyle w:val="Heading2"/>
      </w:pPr>
      <w:r>
        <w:t xml:space="preserve">Implementation</w:t>
      </w:r>
    </w:p>
    <w:p>
      <w:pPr>
        <w:numPr>
          <w:ilvl w:val="0"/>
          <w:numId w:val="1"/>
        </w:numPr>
      </w:pPr>
      <w:r>
        <w:t xml:space="preserve">api/catalogue-status.php exposes a public read-only GET endpoint and safely defaults to sample.</w:t>
      </w:r>
    </w:p>
    <w:p>
      <w:pPr>
        <w:numPr>
          <w:ilvl w:val="0"/>
          <w:numId w:val="1"/>
        </w:numPr>
      </w:pPr>
      <w:r>
        <w:t xml:space="preserve">api/admin/settings.php persists catalogue_mode in site_settings and accepts only sample or live.</w:t>
      </w:r>
    </w:p>
    <w:p>
      <w:pPr>
        <w:numPr>
          <w:ilvl w:val="0"/>
          <w:numId w:val="1"/>
        </w:numPr>
      </w:pPr>
      <w:r>
        <w:t xml:space="preserve">src/lib/api.ts provides the catalogue status and settings API methods.</w:t>
      </w:r>
    </w:p>
    <w:p>
      <w:pPr>
        <w:numPr>
          <w:ilvl w:val="0"/>
          <w:numId w:val="1"/>
        </w:numPr>
      </w:pPr>
      <w:r>
        <w:t xml:space="preserve">src/pages/Shop.tsx shows the sample notice only when the API reports sample.</w:t>
      </w:r>
    </w:p>
    <w:p>
      <w:pPr>
        <w:numPr>
          <w:ilvl w:val="0"/>
          <w:numId w:val="1"/>
        </w:numPr>
      </w:pPr>
      <w:r>
        <w:t xml:space="preserve">src/pages/admin/AdminDashboard.tsx exposes Settings → Catalogue Status to super-admin users.</w:t>
      </w:r>
    </w:p>
    <w:p>
      <w:pPr>
        <w:pStyle w:val="Heading2"/>
      </w:pPr>
      <w:r>
        <w:t xml:space="preserve">Operational procedure</w:t>
      </w:r>
    </w:p>
    <w:p>
      <w:pPr>
        <w:numPr>
          <w:ilvl w:val="0"/>
          <w:numId w:val="1"/>
        </w:numPr>
      </w:pPr>
      <w:r>
        <w:t xml:space="preserve">Keep Sample Catalogue selected while products are demonstration data.</w:t>
      </w:r>
    </w:p>
    <w:p>
      <w:pPr>
        <w:numPr>
          <w:ilvl w:val="0"/>
          <w:numId w:val="1"/>
        </w:numPr>
      </w:pPr>
      <w:r>
        <w:t xml:space="preserve">Confirm the approved production catalogue has been loaded and reviewed, then back up the database.</w:t>
      </w:r>
    </w:p>
    <w:p>
      <w:pPr>
        <w:numPr>
          <w:ilvl w:val="0"/>
          <w:numId w:val="1"/>
        </w:numPr>
      </w:pPr>
      <w:r>
        <w:t xml:space="preserve">Open Staff Portal → Settings → Catalogue Status and choose Live Catalogue.</w:t>
      </w:r>
    </w:p>
    <w:p>
      <w:pPr>
        <w:numPr>
          <w:ilvl w:val="0"/>
          <w:numId w:val="1"/>
        </w:numPr>
      </w:pPr>
      <w:r>
        <w:t xml:space="preserve">Verify the public shop, product pages, cart, checkout, and staff product workflow.</w:t>
      </w:r>
    </w:p>
    <w:p>
      <w:pPr>
        <w:numPr>
          <w:ilvl w:val="0"/>
          <w:numId w:val="1"/>
        </w:numPr>
      </w:pPr>
      <w:r>
        <w:t xml:space="preserve">Return to Sample Catalogue if the approved catalogue is withdrawn or the site returns to demonstration mode.</w:t>
      </w:r>
    </w:p>
    <w:p>
      <w:r>
        <w:t xml:space="preserve">The owner/super-admin retains control of this decision. Authorised staff operate the routine catalogue workflow, but should not switch to Live Catalogue without owner approval.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