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2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2A2C5286">
      <w:pPr>
        <w:numPr>
          <w:numId w:val="0"/>
        </w:numPr>
        <w:rPr>
          <w:rFonts w:hint="eastAsia"/>
          <w:lang w:val="en-US" w:eastAsia="zh-CN"/>
        </w:rPr>
      </w:pPr>
    </w:p>
    <w:p w14:paraId="13D49AF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 w14:paraId="3BC141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1.C  2.D  3.D  4.C  5.D  6.C  7.A  8.D  9.B  10.C  11.A  12.A</w:t>
      </w:r>
    </w:p>
    <w:p w14:paraId="577164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名词解释</w:t>
      </w:r>
    </w:p>
    <w:p w14:paraId="042A041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CSS是Cascading Style Sheets（层叠样式表）的缩写。是一种样式表语言，用于描述HTML或XML等文档的呈现方式，包括颜色、布局、字体等。</w:t>
      </w:r>
    </w:p>
    <w:p w14:paraId="0CE8C2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内部样式表又称为内嵌样式或嵌入式样式，是写在HTML的&lt;head&gt;&lt;/head&gt;里面的CSS样式代码。内部样式表只对所在的网页有效。</w:t>
      </w:r>
    </w:p>
    <w:p w14:paraId="3A8E9EC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类选择器</w:t>
      </w:r>
      <w:r>
        <w:rPr>
          <w:rFonts w:hint="eastAsia"/>
          <w:lang w:val="en-US" w:eastAsia="zh-CN"/>
        </w:rPr>
        <w:t>（class）</w:t>
      </w:r>
      <w:r>
        <w:rPr>
          <w:rFonts w:hint="default"/>
          <w:lang w:val="en-US" w:eastAsia="zh-CN"/>
        </w:rPr>
        <w:t>以一种独立于HTML元素的方式自定义样式。它使用“.”进行标识，后面紧跟类名。类名即为HTML标签的class属性值，在一个HTML文档中，类选择器可以在多个元素中使用。</w:t>
      </w:r>
    </w:p>
    <w:p w14:paraId="4CB82D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 w14:paraId="62060A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1.√ 2.× 3.× 4.× 5.√ 6. × 7.× </w:t>
      </w:r>
      <w:bookmarkStart w:id="0" w:name="_GoBack"/>
      <w:bookmarkEnd w:id="0"/>
      <w:r>
        <w:rPr>
          <w:rFonts w:hint="eastAsia"/>
          <w:lang w:val="en-US" w:eastAsia="zh-CN"/>
        </w:rPr>
        <w:t>8.√</w:t>
      </w:r>
    </w:p>
    <w:p w14:paraId="005C6B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2B388C4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CSS语法规则由选择器和声明构成，其中声明由属性和属性值组成，一个规则可以有多个声明，基本语法如下：CSS选择器{属性1:属性值;属性2:属性值;属性3:属性值;……}</w:t>
      </w:r>
    </w:p>
    <w:p w14:paraId="44045C2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内容与表现分离：提高了网页的可维护性和样式的可重用性；</w:t>
      </w:r>
    </w:p>
    <w:p w14:paraId="5CA4CD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提高网页加载速度：CSS可以集中管理，可以减少HTML文件的大小，CSS文件可以被缓存，从而加快页面加载速度；</w:t>
      </w:r>
    </w:p>
    <w:p w14:paraId="7AEAD3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跨设备和浏览器兼：允许针对多种类型的设备或媒体优化网页，大多数现代浏览器都支持标准的CSS属性；</w:t>
      </w:r>
    </w:p>
    <w:p w14:paraId="1EB48B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增强用户体验：CSS可以轻松实现响应式设计，提供了丰富的动画和过渡效果的支持，提升用户交互体验；</w:t>
      </w:r>
    </w:p>
    <w:p w14:paraId="66F5E3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易于学习和使用</w:t>
      </w:r>
      <w:r>
        <w:rPr>
          <w:rFonts w:hint="eastAsia"/>
          <w:lang w:val="en-US" w:eastAsia="zh-CN"/>
        </w:rPr>
        <w:t>：CSS的语法相对简单直观，易于学习和理解，有大量的在线资源和社区支持，可以帮助开发者解决遇到的问题。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8E6F4"/>
    <w:multiLevelType w:val="singleLevel"/>
    <w:tmpl w:val="AAE8E6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30CF70"/>
    <w:multiLevelType w:val="singleLevel"/>
    <w:tmpl w:val="EE30CF7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A60DFF"/>
    <w:multiLevelType w:val="singleLevel"/>
    <w:tmpl w:val="4CA60D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863AF"/>
    <w:rsid w:val="2290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505</Words>
  <Characters>610</Characters>
  <Lines>0</Lines>
  <Paragraphs>0</Paragraphs>
  <TotalTime>2</TotalTime>
  <ScaleCrop>false</ScaleCrop>
  <LinksUpToDate>false</LinksUpToDate>
  <CharactersWithSpaces>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2025-11-12T02:41:00Z</dcterms:created>
  <dc:creator>24734</dc:creator>
  <cp:lastModifiedBy>卢广峰</cp:lastModifiedBy>
  <dcterms:modified xsi:type="dcterms:W3CDTF">2026-02-28T12:29:57Z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eyJoZGlkIjoiNzgxZDMwZjUxOTMyZDFkYzEzMDc2ZTNmZTkzNTI0NzMiLCJ1c2VySWQiOiIxNTY3MTMzNjc0In0=</vt:lpwstr>
  </property>
  <property fmtid="{D5CDD505-2E9C-101B-9397-08002B2CF9AE}" pid="4" name="ICV">
    <vt:lpwstr>AD0B1D1AD497435A99A4FFBDDA634D14_12</vt:lpwstr>
  </property>
</Properties>
</file>