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T- 98.4 F, HR- 91 bpm, RR - 18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144/81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musculoskeletal status due Spondylosis w/o myelopathy or radiculopathy. Knowledge deficit regarding measures to control Spondylosis w/o myelopathy or radiculopathy and the medication pantoprazole 40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Spondylosis w/o myelopathy or radiculopathy is an age-related change of the bones (vertebrae) and discs of the spine, often referred to as degenerative disc disease and osteoarthritis. These changes may not always cause symptoms but can lead to spine problems ranging from mild to severe. Symptoms may include pain, numbness, or weakness in the buttock and leg. SN instructed Patient/PCG regarding the medication pantoprazole 40 mg. Pantoprazole is used to treat certain stomach and esophagus problems by decreasing stomach acid production, relieving symptoms such as heartburn and difficulty swallowing. SN advised Patient/PCG to take medication pantoprazole 40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10:06-10:51</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