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HR- 70 bpm, RR - 17 per min BS 167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hypertensive heart disease. Knowledge deficit regarding measures to control hypertensive heart disease and the medication Amlodipine 5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Hypertensive heart disease refers to heart problems that occur due to chronic high blood pressure, which causes the heart to work harder over time. This can lead to thickening of the heart muscle, coronary artery disease, and heart failure. Symptoms may not appear until significant damage has occurred, often manifesting as chest pain (angina) or heart failure symptoms. Regular monitoring and management of blood pressure are crucial to prevent complications such as heart attacks and strokes. SN advised Patient/PCG to take medication Amlodipine 5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