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T- 98.0 F, HR- 95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Bilateral primary osteoarthritis. Knowledge deficit regarding measures to control Bilateral primary osteoarthritis and the medication Tylenol 325 mg, 2 tablets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Bilateral primary osteoarthritis is mostly related to aging. With aging, the water content of the cartilage increases and the protein makeup of cartilage degenerates. Repetitive use of the joints over the years causes damage to the cartilage that leads to joint pain and swelling. Osteoarthritis is a degenerative, non-inflammatory joint disease. The cartilage that protects the end of bones is worn away; it can affect all mobile joints. Cartilage is a protein substance that serves as a "cushion" between the bones of the joints. Most cases of osteoarthritis have no known cause and are referred to as Bilateral primary osteoarthritis. SN instructed Patient/PCG regarding the medication Tylenol 325 mg. Tylenol is used to treat mild to moderate pain and to reduce fever. SN advised Patient/PCG to take medication Tylenol 325 mg, 2 tablets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