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HR- 62 bpm, RR - 18 per min BS 173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130/65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Essential (primary) hypertension. Knowledge deficit regarding measures to control Essential (primary) hypertension and the medication chlorthalidone 25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Essential hypertension is high blood pressure that doesn't have a known secondary cause. It's also referred to as primary hypertension. Blood pressure is the force of blood against your artery walls as your heart pumps blood through your body. Lifestyle adjustments are the standard, first-line treatment for hypertension. People can prevent high blood pressure by following a heart-healthy diet (HTN- NAS diet). HTN- NAS diet’s purpose is to control sodium in the body: regulation of body fluids. Lowering salt intake can benefit people with hypertension. SN instructed Patient/PCG regarding the medication chlorthalidone. Chlorthalidone is a diuretic that helps lower blood pressure by reducing the amount of water in the body. Common side effects may include dizziness and electrolyte imbalance. SN advised Patient/PCG to take medication chlorthalidone 25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07:45-08:30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