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375A3" w:rsidRPr="00EE5903" w:rsidRDefault="00AA394F">
      <w:pPr>
        <w:pStyle w:val="normal0"/>
        <w:rPr>
          <w:lang w:val="es-ES"/>
        </w:rPr>
      </w:pPr>
      <w:r w:rsidRPr="00EE5903">
        <w:rPr>
          <w:sz w:val="48"/>
          <w:lang w:val="es-ES"/>
        </w:rPr>
        <w:t>Bitácora</w:t>
      </w:r>
      <w:r w:rsidRPr="00EE5903">
        <w:rPr>
          <w:sz w:val="48"/>
          <w:lang w:val="es-ES"/>
        </w:rPr>
        <w:t xml:space="preserve"> de RF  </w:t>
      </w:r>
    </w:p>
    <w:p w:rsidR="00B375A3" w:rsidRPr="00EE5903" w:rsidRDefault="00B375A3">
      <w:pPr>
        <w:pStyle w:val="normal0"/>
        <w:rPr>
          <w:lang w:val="es-ES"/>
        </w:rPr>
      </w:pPr>
    </w:p>
    <w:p w:rsidR="00B375A3" w:rsidRPr="00EE5903" w:rsidRDefault="00B375A3">
      <w:pPr>
        <w:pStyle w:val="normal0"/>
        <w:rPr>
          <w:lang w:val="es-ES"/>
        </w:rPr>
      </w:pPr>
    </w:p>
    <w:p w:rsidR="00B375A3" w:rsidRPr="00EE5903" w:rsidRDefault="00AA394F">
      <w:pPr>
        <w:pStyle w:val="normal0"/>
        <w:rPr>
          <w:lang w:val="es-ES"/>
        </w:rPr>
      </w:pPr>
      <w:r w:rsidRPr="00EE5903">
        <w:rPr>
          <w:sz w:val="28"/>
          <w:lang w:val="es-ES"/>
        </w:rPr>
        <w:t>Guía 1: Amplificador banda ancha.</w:t>
      </w:r>
    </w:p>
    <w:p w:rsidR="00B375A3" w:rsidRPr="00EE5903" w:rsidRDefault="00B375A3">
      <w:pPr>
        <w:pStyle w:val="normal0"/>
        <w:rPr>
          <w:lang w:val="es-ES"/>
        </w:rPr>
      </w:pPr>
    </w:p>
    <w:p w:rsidR="00B375A3" w:rsidRPr="00EE5903" w:rsidRDefault="00EE5903">
      <w:pPr>
        <w:pStyle w:val="normal0"/>
        <w:rPr>
          <w:lang w:val="es-ES"/>
        </w:rPr>
      </w:pPr>
      <w:r>
        <w:rPr>
          <w:lang w:val="es-ES"/>
        </w:rPr>
        <w:t>Para la realización de</w:t>
      </w:r>
      <w:r w:rsidR="00AA394F" w:rsidRPr="00EE5903">
        <w:rPr>
          <w:lang w:val="es-ES"/>
        </w:rPr>
        <w:t>l amplificador se tomo en cuenta una serie de consideraciones:</w:t>
      </w:r>
    </w:p>
    <w:p w:rsidR="00B375A3" w:rsidRPr="00EE5903" w:rsidRDefault="00EE5903" w:rsidP="00EE5903">
      <w:pPr>
        <w:pStyle w:val="normal0"/>
        <w:jc w:val="center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vertAlign w:val="subscript"/>
            </w:rPr>
            <m:t>Re</m:t>
          </m:r>
          <m:r>
            <w:rPr>
              <w:rFonts w:ascii="Cambria Math" w:hAnsi="Cambria Math"/>
            </w:rPr>
            <m:t xml:space="preserve"> =(1/10)V</m:t>
          </m:r>
          <m:r>
            <w:rPr>
              <w:rFonts w:ascii="Cambria Math" w:hAnsi="Cambria Math"/>
              <w:vertAlign w:val="subscript"/>
            </w:rPr>
            <m:t>cc</m:t>
          </m:r>
        </m:oMath>
      </m:oMathPara>
    </w:p>
    <w:p w:rsidR="00B375A3" w:rsidRPr="00EE5903" w:rsidRDefault="00EE5903" w:rsidP="00EE5903">
      <w:pPr>
        <w:pStyle w:val="normal0"/>
        <w:jc w:val="center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vertAlign w:val="subscript"/>
            </w:rPr>
            <m:t>RB1</m:t>
          </m:r>
          <m:r>
            <w:rPr>
              <w:rFonts w:ascii="Cambria Math" w:hAnsi="Cambria Math"/>
            </w:rPr>
            <m:t xml:space="preserve"> =(1/10)V</m:t>
          </m:r>
          <m:r>
            <w:rPr>
              <w:rFonts w:ascii="Cambria Math" w:hAnsi="Cambria Math"/>
              <w:vertAlign w:val="subscript"/>
            </w:rPr>
            <m:t>cc</m:t>
          </m:r>
        </m:oMath>
      </m:oMathPara>
    </w:p>
    <w:p w:rsidR="00B375A3" w:rsidRPr="00EE5903" w:rsidRDefault="00EE5903" w:rsidP="00EE5903">
      <w:pPr>
        <w:pStyle w:val="normal0"/>
        <w:jc w:val="center"/>
        <w:rPr>
          <w:oMath/>
          <w:rFonts w:ascii="Cambria Math" w:hAnsi="Cambria Math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</m:t>
          </m:r>
          <m:r>
            <w:rPr>
              <w:rFonts w:ascii="Cambria Math" w:hAnsi="Cambria Math"/>
              <w:vertAlign w:val="subscript"/>
              <w:lang w:val="es-ES"/>
            </w:rPr>
            <m:t>v</m:t>
          </m:r>
          <m:r>
            <w:rPr>
              <w:rFonts w:ascii="Cambria Math" w:hAnsi="Cambria Math"/>
              <w:lang w:val="es-ES"/>
            </w:rPr>
            <m:t>= R</m:t>
          </m:r>
          <m:r>
            <w:rPr>
              <w:rFonts w:ascii="Cambria Math" w:hAnsi="Cambria Math"/>
              <w:vertAlign w:val="subscript"/>
              <w:lang w:val="es-ES"/>
            </w:rPr>
            <m:t>c</m:t>
          </m:r>
          <m:r>
            <w:rPr>
              <w:rFonts w:ascii="Cambria Math" w:hAnsi="Cambria Math"/>
              <w:lang w:val="es-ES"/>
            </w:rPr>
            <m:t>/R</m:t>
          </m:r>
          <m:r>
            <w:rPr>
              <w:rFonts w:ascii="Cambria Math" w:hAnsi="Cambria Math"/>
              <w:vertAlign w:val="subscript"/>
              <w:lang w:val="es-ES"/>
            </w:rPr>
            <m:t>e</m:t>
          </m:r>
        </m:oMath>
      </m:oMathPara>
    </w:p>
    <w:p w:rsidR="00B375A3" w:rsidRPr="00EE5903" w:rsidRDefault="00EE5903">
      <w:pPr>
        <w:pStyle w:val="normal0"/>
        <w:rPr>
          <w:lang w:val="es-ES"/>
        </w:rPr>
      </w:pPr>
      <w:r w:rsidRPr="00AA394F">
        <w:rPr>
          <w:lang w:val="es-ES"/>
        </w:rPr>
        <w:t>S</w:t>
      </w:r>
      <w:r w:rsidR="00AA394F" w:rsidRPr="00AA394F">
        <w:rPr>
          <w:lang w:val="es-ES"/>
        </w:rPr>
        <w:t xml:space="preserve">e </w:t>
      </w:r>
      <w:r w:rsidRPr="00AA394F">
        <w:rPr>
          <w:lang w:val="es-ES"/>
        </w:rPr>
        <w:t>estableció</w:t>
      </w:r>
      <w:r w:rsidR="00AA394F" w:rsidRPr="00AA394F">
        <w:rPr>
          <w:lang w:val="es-ES"/>
        </w:rPr>
        <w:t xml:space="preserve"> como punto de polarización inicial</w:t>
      </w:r>
      <w:r w:rsidR="00AA394F" w:rsidRPr="00EE5903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i</m:t>
        </m:r>
        <m:r>
          <w:rPr>
            <w:rFonts w:ascii="Cambria Math" w:hAnsi="Cambria Math"/>
            <w:vertAlign w:val="subscript"/>
            <w:lang w:val="es-ES"/>
          </w:rPr>
          <m:t>c</m:t>
        </m:r>
        <m:r>
          <w:rPr>
            <w:rFonts w:ascii="Cambria Math" w:hAnsi="Cambria Math"/>
            <w:lang w:val="es-ES"/>
          </w:rPr>
          <m:t>=2 mA</m:t>
        </m:r>
      </m:oMath>
      <w:r w:rsidR="00AA394F" w:rsidRPr="00EE5903">
        <w:rPr>
          <w:lang w:val="es-ES"/>
        </w:rPr>
        <w:t xml:space="preserve">  y </w:t>
      </w:r>
      <m:oMath>
        <m:r>
          <w:rPr>
            <w:rFonts w:ascii="Cambria Math" w:hAnsi="Cambria Math"/>
            <w:lang w:val="es-ES"/>
          </w:rPr>
          <m:t>V</m:t>
        </m:r>
        <m:r>
          <w:rPr>
            <w:rFonts w:ascii="Cambria Math" w:hAnsi="Cambria Math"/>
            <w:vertAlign w:val="subscript"/>
            <w:lang w:val="es-ES"/>
          </w:rPr>
          <m:t>ce</m:t>
        </m:r>
        <m:r>
          <w:rPr>
            <w:rFonts w:ascii="Cambria Math" w:hAnsi="Cambria Math"/>
            <w:lang w:val="es-ES"/>
          </w:rPr>
          <m:t>=6 V</m:t>
        </m:r>
      </m:oMath>
      <w:r>
        <w:rPr>
          <w:lang w:val="es-ES"/>
        </w:rPr>
        <w:t xml:space="preserve">, </w:t>
      </w:r>
      <w:r w:rsidR="00AA394F" w:rsidRPr="00EE5903">
        <w:rPr>
          <w:lang w:val="es-ES"/>
        </w:rPr>
        <w:t xml:space="preserve">bajo la consideración  </w:t>
      </w:r>
      <m:oMath>
        <m:r>
          <w:rPr>
            <w:rFonts w:ascii="Cambria Math" w:hAnsi="Cambria Math"/>
            <w:lang w:val="es-ES"/>
          </w:rPr>
          <m:t>V</m:t>
        </m:r>
        <m:r>
          <w:rPr>
            <w:rFonts w:ascii="Cambria Math" w:hAnsi="Cambria Math"/>
            <w:vertAlign w:val="subscript"/>
            <w:lang w:val="es-ES"/>
          </w:rPr>
          <m:t>RB1</m:t>
        </m:r>
        <m:r>
          <w:rPr>
            <w:rFonts w:ascii="Cambria Math" w:hAnsi="Cambria Math"/>
            <w:lang w:val="es-ES"/>
          </w:rPr>
          <m:t xml:space="preserve"> =(1/10)V</m:t>
        </m:r>
        <m:r>
          <w:rPr>
            <w:rFonts w:ascii="Cambria Math" w:hAnsi="Cambria Math"/>
            <w:vertAlign w:val="subscript"/>
            <w:lang w:val="es-ES"/>
          </w:rPr>
          <m:t>cc</m:t>
        </m:r>
      </m:oMath>
      <w:r w:rsidR="00AA394F" w:rsidRPr="00EE5903">
        <w:rPr>
          <w:lang w:val="es-ES"/>
        </w:rPr>
        <w:t xml:space="preserve">    se obtuvo  </w:t>
      </w:r>
      <m:oMath>
        <m:r>
          <w:rPr>
            <w:rFonts w:ascii="Cambria Math" w:hAnsi="Cambria Math"/>
            <w:lang w:val="es-ES"/>
          </w:rPr>
          <m:t>R</m:t>
        </m:r>
        <m:r>
          <w:rPr>
            <w:rFonts w:ascii="Cambria Math" w:hAnsi="Cambria Math"/>
            <w:vertAlign w:val="subscript"/>
            <w:lang w:val="es-ES"/>
          </w:rPr>
          <m:t>B1</m:t>
        </m:r>
        <m:r>
          <w:rPr>
            <w:rFonts w:ascii="Cambria Math" w:hAnsi="Cambria Math"/>
            <w:lang w:val="es-ES"/>
          </w:rPr>
          <m:t xml:space="preserve">=9 </m:t>
        </m:r>
        <m:r>
          <w:rPr>
            <w:rFonts w:ascii="Cambria Math" w:hAnsi="Cambria Math"/>
            <w:lang w:val="es-ES"/>
          </w:rPr>
          <m:t>*</m:t>
        </m:r>
        <m:r>
          <w:rPr>
            <w:rFonts w:ascii="Cambria Math" w:hAnsi="Cambria Math"/>
            <w:lang w:val="es-ES"/>
          </w:rPr>
          <m:t>R</m:t>
        </m:r>
        <m:r>
          <w:rPr>
            <w:rFonts w:ascii="Cambria Math" w:hAnsi="Cambria Math"/>
            <w:vertAlign w:val="subscript"/>
            <w:lang w:val="es-ES"/>
          </w:rPr>
          <m:t>B2</m:t>
        </m:r>
      </m:oMath>
      <w:r w:rsidR="00AA394F" w:rsidRPr="00EE5903">
        <w:rPr>
          <w:lang w:val="es-ES"/>
        </w:rPr>
        <w:t xml:space="preserve">  </w:t>
      </w:r>
    </w:p>
    <w:p w:rsidR="00B375A3" w:rsidRPr="00EE5903" w:rsidRDefault="00EE5903">
      <w:pPr>
        <w:pStyle w:val="normal0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Rb1=68k</m:t>
          </m:r>
        </m:oMath>
      </m:oMathPara>
    </w:p>
    <w:p w:rsidR="00B375A3" w:rsidRPr="00EE5903" w:rsidRDefault="00EE5903">
      <w:pPr>
        <w:pStyle w:val="normal0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Rb2=7.5</m:t>
          </m:r>
          <m:r>
            <w:rPr>
              <w:rFonts w:ascii="Cambria Math" w:hAnsi="Cambria Math"/>
            </w:rPr>
            <m:t>k</m:t>
          </m:r>
        </m:oMath>
      </m:oMathPara>
    </w:p>
    <w:p w:rsidR="00B375A3" w:rsidRPr="00EE5903" w:rsidRDefault="00EE5903">
      <w:pPr>
        <w:pStyle w:val="normal0"/>
        <w:rPr>
          <w:oMath/>
          <w:rFonts w:ascii="Cambria Math" w:hAnsi="Cambria Math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Rc=2.4 k</m:t>
          </m:r>
        </m:oMath>
      </m:oMathPara>
    </w:p>
    <w:p w:rsidR="00B375A3" w:rsidRPr="00EE5903" w:rsidRDefault="00EE5903">
      <w:pPr>
        <w:pStyle w:val="normal0"/>
        <w:rPr>
          <w:oMath/>
          <w:rFonts w:ascii="Cambria Math" w:hAnsi="Cambria Math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Re1=120</m:t>
          </m:r>
        </m:oMath>
      </m:oMathPara>
    </w:p>
    <w:p w:rsidR="00B375A3" w:rsidRPr="00EE5903" w:rsidRDefault="00EE5903">
      <w:pPr>
        <w:pStyle w:val="normal0"/>
        <w:rPr>
          <w:oMath/>
          <w:rFonts w:ascii="Cambria Math" w:hAnsi="Cambria Math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Re2=480</m:t>
          </m:r>
        </m:oMath>
      </m:oMathPara>
    </w:p>
    <w:p w:rsidR="00B375A3" w:rsidRPr="00EE5903" w:rsidRDefault="00B375A3">
      <w:pPr>
        <w:pStyle w:val="normal0"/>
        <w:rPr>
          <w:lang w:val="es-ES"/>
        </w:rPr>
      </w:pPr>
    </w:p>
    <w:p w:rsidR="00B375A3" w:rsidRPr="00EE5903" w:rsidRDefault="00AA394F">
      <w:pPr>
        <w:pStyle w:val="normal0"/>
        <w:rPr>
          <w:lang w:val="es-ES"/>
        </w:rPr>
      </w:pPr>
      <w:proofErr w:type="gramStart"/>
      <w:r w:rsidRPr="00EE5903">
        <w:rPr>
          <w:lang w:val="es-ES"/>
        </w:rPr>
        <w:t>condensadores</w:t>
      </w:r>
      <w:proofErr w:type="gramEnd"/>
      <w:r w:rsidRPr="00EE5903">
        <w:rPr>
          <w:lang w:val="es-ES"/>
        </w:rPr>
        <w:t xml:space="preserve"> iguales a los de </w:t>
      </w:r>
      <w:proofErr w:type="spellStart"/>
      <w:r w:rsidRPr="00EE5903">
        <w:rPr>
          <w:lang w:val="es-ES"/>
        </w:rPr>
        <w:t>roncancio</w:t>
      </w:r>
      <w:proofErr w:type="spellEnd"/>
    </w:p>
    <w:p w:rsidR="00B375A3" w:rsidRPr="00EE5903" w:rsidRDefault="00B375A3">
      <w:pPr>
        <w:pStyle w:val="normal0"/>
        <w:rPr>
          <w:lang w:val="es-ES"/>
        </w:rPr>
      </w:pPr>
    </w:p>
    <w:p w:rsidR="00B375A3" w:rsidRDefault="00EE5903">
      <w:pPr>
        <w:pStyle w:val="normal0"/>
      </w:pPr>
      <w:r>
        <w:rPr>
          <w:noProof/>
        </w:rPr>
        <w:drawing>
          <wp:inline distT="0" distB="0" distL="0" distR="0">
            <wp:extent cx="5943600" cy="2810510"/>
            <wp:effectExtent l="19050" t="0" r="0" b="0"/>
            <wp:docPr id="2" name="1 Imagen" descr="Simu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ci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A3" w:rsidRDefault="00B375A3">
      <w:pPr>
        <w:pStyle w:val="normal0"/>
        <w:spacing w:line="240" w:lineRule="auto"/>
      </w:pPr>
    </w:p>
    <w:p w:rsidR="00B375A3" w:rsidRDefault="00B375A3">
      <w:pPr>
        <w:pStyle w:val="normal0"/>
      </w:pPr>
    </w:p>
    <w:sectPr w:rsidR="00B375A3" w:rsidSect="00B375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Liberation San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B375A3"/>
    <w:rsid w:val="00AA394F"/>
    <w:rsid w:val="00B375A3"/>
    <w:rsid w:val="00EE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375A3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0"/>
    <w:next w:val="normal0"/>
    <w:rsid w:val="00B375A3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0"/>
    <w:next w:val="normal0"/>
    <w:rsid w:val="00B375A3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0"/>
    <w:next w:val="normal0"/>
    <w:rsid w:val="00B375A3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0"/>
    <w:next w:val="normal0"/>
    <w:rsid w:val="00B375A3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0"/>
    <w:next w:val="normal0"/>
    <w:rsid w:val="00B375A3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375A3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B375A3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B375A3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590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903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Laboratorio_1.docx</dc:title>
  <cp:lastModifiedBy>David Ricardo</cp:lastModifiedBy>
  <cp:revision>3</cp:revision>
  <dcterms:created xsi:type="dcterms:W3CDTF">2013-02-14T12:16:00Z</dcterms:created>
  <dcterms:modified xsi:type="dcterms:W3CDTF">2013-02-14T12:21:00Z</dcterms:modified>
</cp:coreProperties>
</file>