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4F25" w:rsidRPr="00B72812" w:rsidRDefault="00174F25" w:rsidP="00174F25">
      <w:pPr>
        <w:pStyle w:val="Text"/>
        <w:rPr>
          <w:sz w:val="18"/>
          <w:szCs w:val="18"/>
          <w:lang w:val="es-CO"/>
        </w:rPr>
      </w:pPr>
    </w:p>
    <w:p w:rsidR="00174F25" w:rsidRPr="00B72812" w:rsidRDefault="0016552A" w:rsidP="00174F25">
      <w:pPr>
        <w:framePr w:w="9360" w:hSpace="187" w:vSpace="187" w:wrap="notBeside" w:vAnchor="text" w:hAnchor="page" w:xAlign="center" w:y="1"/>
        <w:adjustRightInd w:val="0"/>
        <w:jc w:val="center"/>
        <w:rPr>
          <w:sz w:val="44"/>
          <w:szCs w:val="48"/>
          <w:lang w:val="es-CO"/>
        </w:rPr>
      </w:pPr>
      <w:r>
        <w:rPr>
          <w:sz w:val="44"/>
          <w:szCs w:val="48"/>
          <w:lang w:val="es-CO"/>
        </w:rPr>
        <w:t>Informe Final:</w:t>
      </w:r>
    </w:p>
    <w:p w:rsidR="00174F25" w:rsidRPr="00B72812" w:rsidRDefault="00174F25" w:rsidP="00D32D6B">
      <w:pPr>
        <w:framePr w:w="9360" w:hSpace="187" w:vSpace="187" w:wrap="notBeside" w:vAnchor="text" w:hAnchor="page" w:xAlign="center" w:y="1"/>
        <w:adjustRightInd w:val="0"/>
        <w:jc w:val="center"/>
        <w:rPr>
          <w:sz w:val="44"/>
          <w:szCs w:val="48"/>
          <w:lang w:val="es-CO"/>
        </w:rPr>
      </w:pPr>
      <w:r w:rsidRPr="00B72812">
        <w:rPr>
          <w:sz w:val="44"/>
          <w:szCs w:val="48"/>
          <w:lang w:val="es-CO"/>
        </w:rPr>
        <w:t>“</w:t>
      </w:r>
      <w:r w:rsidR="00D32D6B" w:rsidRPr="00D32D6B">
        <w:rPr>
          <w:sz w:val="44"/>
          <w:szCs w:val="48"/>
          <w:lang w:val="es-CO"/>
        </w:rPr>
        <w:t>Diseño de Dispositivo Electromagnético: Movimiento lineal</w:t>
      </w:r>
      <w:r w:rsidR="00D32D6B">
        <w:rPr>
          <w:sz w:val="44"/>
          <w:szCs w:val="48"/>
          <w:lang w:val="es-CO"/>
        </w:rPr>
        <w:t xml:space="preserve"> </w:t>
      </w:r>
      <w:r w:rsidR="00D32D6B" w:rsidRPr="00D32D6B">
        <w:rPr>
          <w:sz w:val="44"/>
          <w:szCs w:val="48"/>
          <w:lang w:val="es-CO"/>
        </w:rPr>
        <w:t>oscilatorio - Jumping ring</w:t>
      </w:r>
      <w:r w:rsidRPr="00B72812">
        <w:rPr>
          <w:sz w:val="44"/>
          <w:szCs w:val="48"/>
          <w:lang w:val="es-CO"/>
        </w:rPr>
        <w:t>”</w:t>
      </w:r>
    </w:p>
    <w:p w:rsidR="00174F25" w:rsidRPr="00B72812" w:rsidRDefault="00174F25" w:rsidP="00174F25">
      <w:pPr>
        <w:framePr w:w="9360" w:hSpace="187" w:vSpace="187" w:wrap="notBeside" w:vAnchor="text" w:hAnchor="page" w:xAlign="center" w:y="1"/>
        <w:jc w:val="center"/>
        <w:rPr>
          <w:sz w:val="44"/>
          <w:szCs w:val="48"/>
          <w:lang w:val="es-CO"/>
        </w:rPr>
      </w:pPr>
    </w:p>
    <w:p w:rsidR="00174F25" w:rsidRPr="00B72812" w:rsidRDefault="00CF19D8" w:rsidP="00174F25">
      <w:pPr>
        <w:framePr w:w="9072" w:h="973" w:hRule="exact" w:hSpace="187" w:vSpace="187" w:wrap="notBeside" w:vAnchor="text" w:hAnchor="page" w:xAlign="center" w:y="-803"/>
        <w:jc w:val="center"/>
        <w:rPr>
          <w:szCs w:val="22"/>
          <w:lang w:val="es-CO"/>
        </w:rPr>
      </w:pPr>
      <w:r>
        <w:rPr>
          <w:szCs w:val="22"/>
          <w:lang w:val="es-CO"/>
        </w:rPr>
        <w:t>Silva Varela</w:t>
      </w:r>
      <w:r w:rsidR="00572975">
        <w:rPr>
          <w:szCs w:val="22"/>
          <w:lang w:val="es-CO"/>
        </w:rPr>
        <w:t>,</w:t>
      </w:r>
      <w:r>
        <w:rPr>
          <w:szCs w:val="22"/>
          <w:lang w:val="es-CO"/>
        </w:rPr>
        <w:t xml:space="preserve"> Diego Felipe</w:t>
      </w:r>
      <w:r w:rsidR="00572975">
        <w:rPr>
          <w:szCs w:val="22"/>
          <w:lang w:val="es-CO"/>
        </w:rPr>
        <w:t>.</w:t>
      </w:r>
      <w:r>
        <w:rPr>
          <w:szCs w:val="22"/>
          <w:lang w:val="es-CO"/>
        </w:rPr>
        <w:t xml:space="preserve">,  </w:t>
      </w:r>
      <w:proofErr w:type="spellStart"/>
      <w:r w:rsidR="00D32D6B">
        <w:rPr>
          <w:szCs w:val="22"/>
          <w:lang w:val="es-CO"/>
        </w:rPr>
        <w:t>Rodriguez</w:t>
      </w:r>
      <w:proofErr w:type="spellEnd"/>
      <w:r w:rsidR="00D32D6B">
        <w:rPr>
          <w:szCs w:val="22"/>
          <w:lang w:val="es-CO"/>
        </w:rPr>
        <w:t xml:space="preserve"> Ricaurte</w:t>
      </w:r>
      <w:r w:rsidR="00572975">
        <w:rPr>
          <w:szCs w:val="22"/>
          <w:lang w:val="es-CO"/>
        </w:rPr>
        <w:t>,</w:t>
      </w:r>
      <w:r w:rsidR="00D32D6B">
        <w:rPr>
          <w:szCs w:val="22"/>
          <w:lang w:val="es-CO"/>
        </w:rPr>
        <w:t xml:space="preserve"> Cristian David</w:t>
      </w:r>
      <w:r w:rsidR="00572975">
        <w:rPr>
          <w:szCs w:val="22"/>
          <w:lang w:val="es-CO"/>
        </w:rPr>
        <w:t>.,</w:t>
      </w:r>
      <w:r w:rsidR="00D32D6B">
        <w:rPr>
          <w:szCs w:val="22"/>
          <w:lang w:val="es-CO"/>
        </w:rPr>
        <w:t xml:space="preserve"> </w:t>
      </w:r>
      <w:r>
        <w:rPr>
          <w:szCs w:val="22"/>
          <w:lang w:val="es-CO"/>
        </w:rPr>
        <w:t>y Urbano Vallejo</w:t>
      </w:r>
      <w:r w:rsidR="00572975">
        <w:rPr>
          <w:szCs w:val="22"/>
          <w:lang w:val="es-CO"/>
        </w:rPr>
        <w:t>,</w:t>
      </w:r>
      <w:r>
        <w:rPr>
          <w:szCs w:val="22"/>
          <w:lang w:val="es-CO"/>
        </w:rPr>
        <w:t xml:space="preserve"> </w:t>
      </w:r>
      <w:r w:rsidR="00981E35">
        <w:rPr>
          <w:szCs w:val="22"/>
          <w:lang w:val="es-CO"/>
        </w:rPr>
        <w:t>O</w:t>
      </w:r>
      <w:r>
        <w:rPr>
          <w:szCs w:val="22"/>
          <w:lang w:val="es-CO"/>
        </w:rPr>
        <w:t>scar</w:t>
      </w:r>
      <w:r w:rsidR="007D74DD">
        <w:rPr>
          <w:szCs w:val="22"/>
          <w:lang w:val="es-CO"/>
        </w:rPr>
        <w:t xml:space="preserve"> </w:t>
      </w:r>
      <w:r w:rsidR="00981E35">
        <w:rPr>
          <w:szCs w:val="22"/>
          <w:lang w:val="es-CO"/>
        </w:rPr>
        <w:t>Andrés</w:t>
      </w:r>
      <w:r w:rsidR="00174F25" w:rsidRPr="00B72812">
        <w:rPr>
          <w:szCs w:val="22"/>
          <w:lang w:val="es-CO"/>
        </w:rPr>
        <w:t>.</w:t>
      </w:r>
    </w:p>
    <w:p w:rsidR="00174F25" w:rsidRDefault="00174F25" w:rsidP="00174F25">
      <w:pPr>
        <w:framePr w:w="9072" w:h="973" w:hRule="exact" w:hSpace="187" w:vSpace="187" w:wrap="notBeside" w:vAnchor="text" w:hAnchor="page" w:xAlign="center" w:y="-803"/>
        <w:jc w:val="center"/>
        <w:rPr>
          <w:szCs w:val="22"/>
        </w:rPr>
      </w:pPr>
      <w:r w:rsidRPr="008D10E7">
        <w:rPr>
          <w:szCs w:val="22"/>
        </w:rPr>
        <w:t>{</w:t>
      </w:r>
      <w:proofErr w:type="spellStart"/>
      <w:proofErr w:type="gramStart"/>
      <w:r w:rsidR="00BF1BE3" w:rsidRPr="008D10E7">
        <w:rPr>
          <w:szCs w:val="22"/>
        </w:rPr>
        <w:t>dfsilvav</w:t>
      </w:r>
      <w:proofErr w:type="spellEnd"/>
      <w:proofErr w:type="gramEnd"/>
      <w:r w:rsidRPr="008D10E7">
        <w:rPr>
          <w:szCs w:val="22"/>
        </w:rPr>
        <w:t>,</w:t>
      </w:r>
      <w:r w:rsidR="00BF1BE3" w:rsidRPr="008D10E7">
        <w:rPr>
          <w:szCs w:val="22"/>
        </w:rPr>
        <w:t xml:space="preserve"> </w:t>
      </w:r>
      <w:proofErr w:type="spellStart"/>
      <w:r w:rsidR="00BF1BE3" w:rsidRPr="008D10E7">
        <w:rPr>
          <w:szCs w:val="22"/>
        </w:rPr>
        <w:t>oaurvanov</w:t>
      </w:r>
      <w:proofErr w:type="spellEnd"/>
      <w:r w:rsidR="00981E35" w:rsidRPr="008D10E7">
        <w:rPr>
          <w:szCs w:val="22"/>
        </w:rPr>
        <w:t xml:space="preserve">, </w:t>
      </w:r>
      <w:proofErr w:type="spellStart"/>
      <w:r w:rsidR="00D32D6B" w:rsidRPr="00D32D6B">
        <w:rPr>
          <w:szCs w:val="22"/>
        </w:rPr>
        <w:t>crdrodriguezri</w:t>
      </w:r>
      <w:proofErr w:type="spellEnd"/>
      <w:r w:rsidRPr="008D10E7">
        <w:rPr>
          <w:szCs w:val="22"/>
        </w:rPr>
        <w:t>}@unal.edu.co</w:t>
      </w:r>
    </w:p>
    <w:p w:rsidR="00572975" w:rsidRPr="00933FC1" w:rsidRDefault="00572975" w:rsidP="00174F25">
      <w:pPr>
        <w:framePr w:w="9072" w:h="973" w:hRule="exact" w:hSpace="187" w:vSpace="187" w:wrap="notBeside" w:vAnchor="text" w:hAnchor="page" w:xAlign="center" w:y="-803"/>
        <w:jc w:val="center"/>
        <w:rPr>
          <w:szCs w:val="22"/>
          <w:lang w:val="es-CO"/>
        </w:rPr>
      </w:pPr>
      <w:r w:rsidRPr="00933FC1">
        <w:rPr>
          <w:szCs w:val="22"/>
          <w:lang w:val="es-CO"/>
        </w:rPr>
        <w:t>Universidad Nacional de Colombia.</w:t>
      </w:r>
    </w:p>
    <w:p w:rsidR="00572975" w:rsidRPr="00933FC1" w:rsidRDefault="00572975" w:rsidP="00174F25">
      <w:pPr>
        <w:framePr w:w="9072" w:h="973" w:hRule="exact" w:hSpace="187" w:vSpace="187" w:wrap="notBeside" w:vAnchor="text" w:hAnchor="page" w:xAlign="center" w:y="-803"/>
        <w:jc w:val="center"/>
        <w:rPr>
          <w:szCs w:val="22"/>
          <w:lang w:val="es-CO"/>
        </w:rPr>
      </w:pPr>
    </w:p>
    <w:p w:rsidR="00174F25" w:rsidRPr="00933FC1" w:rsidRDefault="00174F25" w:rsidP="00174F25">
      <w:pPr>
        <w:framePr w:w="9072" w:h="973" w:hRule="exact" w:hSpace="187" w:vSpace="187" w:wrap="notBeside" w:vAnchor="text" w:hAnchor="page" w:xAlign="center" w:y="-803"/>
        <w:rPr>
          <w:szCs w:val="22"/>
          <w:lang w:val="es-CO"/>
        </w:rPr>
      </w:pPr>
    </w:p>
    <w:p w:rsidR="00174F25" w:rsidRPr="00933FC1" w:rsidRDefault="00174F25" w:rsidP="00174F25">
      <w:pPr>
        <w:framePr w:w="9072" w:h="973" w:hRule="exact" w:hSpace="187" w:vSpace="187" w:wrap="notBeside" w:vAnchor="text" w:hAnchor="page" w:xAlign="center" w:y="-803"/>
        <w:jc w:val="center"/>
        <w:rPr>
          <w:szCs w:val="22"/>
          <w:lang w:val="es-CO"/>
        </w:rPr>
      </w:pPr>
    </w:p>
    <w:p w:rsidR="0016552A" w:rsidRPr="0016552A" w:rsidRDefault="00174F25" w:rsidP="0016552A">
      <w:pPr>
        <w:rPr>
          <w:b/>
          <w:lang w:val="es-CO"/>
        </w:rPr>
      </w:pPr>
      <w:r w:rsidRPr="0016552A">
        <w:rPr>
          <w:b/>
          <w:bCs/>
          <w:i/>
          <w:iCs/>
          <w:lang w:val="es-CO" w:eastAsia="es-CO"/>
        </w:rPr>
        <w:t>Resumen</w:t>
      </w:r>
      <w:bookmarkStart w:id="0" w:name="PointTmp"/>
      <w:r w:rsidRPr="0016552A">
        <w:rPr>
          <w:b/>
          <w:bCs/>
          <w:i/>
          <w:iCs/>
          <w:lang w:val="es-CO" w:eastAsia="es-CO"/>
        </w:rPr>
        <w:t>:</w:t>
      </w:r>
      <w:r w:rsidR="00FF33E5" w:rsidRPr="0016552A">
        <w:rPr>
          <w:b/>
          <w:bCs/>
          <w:lang w:val="es-CO" w:eastAsia="es-CO"/>
        </w:rPr>
        <w:t xml:space="preserve"> En este documento se presenta la propuesta para el proyecto final de la asignatura de  “Conversión electromagnética”. El proyecto tiene el nombre de “Jumping Ring”</w:t>
      </w:r>
      <w:r w:rsidR="0016552A">
        <w:rPr>
          <w:b/>
          <w:bCs/>
          <w:lang w:val="es-CO" w:eastAsia="es-CO"/>
        </w:rPr>
        <w:t xml:space="preserve"> o “Anillo de Thompson”</w:t>
      </w:r>
      <w:r w:rsidR="007D5010" w:rsidRPr="0016552A">
        <w:rPr>
          <w:b/>
          <w:bCs/>
          <w:lang w:val="es-CO" w:eastAsia="es-CO"/>
        </w:rPr>
        <w:t>.</w:t>
      </w:r>
      <w:r w:rsidR="00C126D2" w:rsidRPr="0016552A">
        <w:rPr>
          <w:b/>
          <w:bCs/>
          <w:lang w:val="es-CO" w:eastAsia="es-CO"/>
        </w:rPr>
        <w:t xml:space="preserve"> </w:t>
      </w:r>
      <w:r w:rsidR="0016552A" w:rsidRPr="0016552A">
        <w:rPr>
          <w:b/>
          <w:lang w:val="es-CO"/>
        </w:rPr>
        <w:t>La ley de Lenz se usa a veces para explicar el comportamiento de los saltos, o levi</w:t>
      </w:r>
      <w:r w:rsidR="0016552A" w:rsidRPr="0016552A">
        <w:rPr>
          <w:b/>
          <w:lang w:val="es-CO"/>
        </w:rPr>
        <w:t>tación del anillo,</w:t>
      </w:r>
      <w:r w:rsidR="0016552A" w:rsidRPr="0016552A">
        <w:rPr>
          <w:b/>
          <w:lang w:val="es-CO"/>
        </w:rPr>
        <w:t xml:space="preserve"> </w:t>
      </w:r>
      <w:r w:rsidR="0016552A" w:rsidRPr="0016552A">
        <w:rPr>
          <w:b/>
          <w:lang w:val="es-CO"/>
        </w:rPr>
        <w:t>p</w:t>
      </w:r>
      <w:r w:rsidR="0016552A" w:rsidRPr="0016552A">
        <w:rPr>
          <w:b/>
          <w:lang w:val="es-CO"/>
        </w:rPr>
        <w:t>ero esta por sí sola se muestra incompleta, por eso se plantea una explicación alternativa que utiliza las leyes de Faraday y análisis de circuitos el anillo.</w:t>
      </w:r>
    </w:p>
    <w:p w:rsidR="0016552A" w:rsidRPr="00B72812" w:rsidRDefault="0016552A" w:rsidP="00174F25">
      <w:pPr>
        <w:pStyle w:val="Text"/>
        <w:rPr>
          <w:b/>
          <w:bCs/>
          <w:lang w:val="es-CO" w:eastAsia="es-CO"/>
        </w:rPr>
      </w:pPr>
    </w:p>
    <w:p w:rsidR="00FB4004" w:rsidRPr="00864451" w:rsidRDefault="00174F25" w:rsidP="00356F3E">
      <w:pPr>
        <w:pStyle w:val="Text"/>
        <w:rPr>
          <w:lang w:val="es-CO"/>
        </w:rPr>
      </w:pPr>
      <w:r w:rsidRPr="00B72812">
        <w:rPr>
          <w:b/>
          <w:i/>
          <w:lang w:val="es-CO"/>
        </w:rPr>
        <w:t>Í</w:t>
      </w:r>
      <w:r w:rsidRPr="00B72812">
        <w:rPr>
          <w:b/>
          <w:i/>
          <w:iCs/>
          <w:lang w:val="es-CO"/>
        </w:rPr>
        <w:t>ndice de Términos —</w:t>
      </w:r>
      <w:r w:rsidRPr="00B72812">
        <w:rPr>
          <w:bCs/>
          <w:lang w:val="es-CO"/>
        </w:rPr>
        <w:t xml:space="preserve"> </w:t>
      </w:r>
      <w:r w:rsidR="003F5875" w:rsidRPr="003F5875">
        <w:rPr>
          <w:bCs/>
          <w:i/>
          <w:lang w:val="es-CO"/>
        </w:rPr>
        <w:t xml:space="preserve">Corriente Eléctrica, Campo Magnético, </w:t>
      </w:r>
      <w:r w:rsidR="00621E2A">
        <w:rPr>
          <w:bCs/>
          <w:i/>
          <w:lang w:val="es-CO"/>
        </w:rPr>
        <w:t>Inducción</w:t>
      </w:r>
      <w:r w:rsidR="00FF33E5">
        <w:rPr>
          <w:bCs/>
          <w:i/>
          <w:lang w:val="es-CO"/>
        </w:rPr>
        <w:t xml:space="preserve"> </w:t>
      </w:r>
      <w:r w:rsidR="00621E2A">
        <w:rPr>
          <w:bCs/>
          <w:i/>
          <w:lang w:val="es-CO"/>
        </w:rPr>
        <w:t>electromagnética</w:t>
      </w:r>
      <w:r w:rsidR="00FF33E5">
        <w:rPr>
          <w:bCs/>
          <w:i/>
          <w:lang w:val="es-CO"/>
        </w:rPr>
        <w:t>,  Solenoid</w:t>
      </w:r>
      <w:bookmarkEnd w:id="0"/>
      <w:r w:rsidR="003F5875">
        <w:rPr>
          <w:bCs/>
          <w:i/>
          <w:lang w:val="es-CO"/>
        </w:rPr>
        <w:t>e.</w:t>
      </w:r>
    </w:p>
    <w:p w:rsidR="00174F25" w:rsidRDefault="00AC6E75" w:rsidP="00174F25">
      <w:pPr>
        <w:pStyle w:val="Heading1"/>
        <w:rPr>
          <w:sz w:val="22"/>
          <w:szCs w:val="22"/>
          <w:lang w:val="es-CO"/>
        </w:rPr>
      </w:pPr>
      <w:r>
        <w:rPr>
          <w:sz w:val="22"/>
          <w:szCs w:val="22"/>
          <w:lang w:val="es-CO"/>
        </w:rPr>
        <w:t>Objetivo</w:t>
      </w:r>
    </w:p>
    <w:p w:rsidR="00B72812" w:rsidRPr="00B72812" w:rsidRDefault="00B72812" w:rsidP="00B72812">
      <w:pPr>
        <w:rPr>
          <w:lang w:val="es-CO"/>
        </w:rPr>
      </w:pPr>
    </w:p>
    <w:p w:rsidR="00F3119A" w:rsidRDefault="00C50249" w:rsidP="00931B67">
      <w:pPr>
        <w:pStyle w:val="Prrafodelista1"/>
        <w:numPr>
          <w:ilvl w:val="0"/>
          <w:numId w:val="8"/>
        </w:numPr>
        <w:adjustRightInd w:val="0"/>
        <w:ind w:left="540" w:hanging="256"/>
        <w:rPr>
          <w:lang w:val="es-CO"/>
        </w:rPr>
      </w:pPr>
      <w:r>
        <w:rPr>
          <w:lang w:val="es-CO"/>
        </w:rPr>
        <w:t xml:space="preserve">Aplicando la teoría </w:t>
      </w:r>
      <w:r w:rsidR="00621E2A">
        <w:rPr>
          <w:lang w:val="es-CO"/>
        </w:rPr>
        <w:t>aprendida en cursos</w:t>
      </w:r>
      <w:r>
        <w:rPr>
          <w:lang w:val="es-CO"/>
        </w:rPr>
        <w:t xml:space="preserve"> como campos electromagnéticos, conversión electromagnética, entre otros.</w:t>
      </w:r>
      <w:r w:rsidR="00621E2A">
        <w:rPr>
          <w:lang w:val="es-CO"/>
        </w:rPr>
        <w:t xml:space="preserve"> </w:t>
      </w:r>
      <w:r w:rsidRPr="00C50249">
        <w:rPr>
          <w:lang w:val="es-CO"/>
        </w:rPr>
        <w:t>Realizar el análisis teórico del experimento del “Jumping Ring”. Haciendo u</w:t>
      </w:r>
      <w:r w:rsidR="00621E2A">
        <w:rPr>
          <w:lang w:val="es-CO"/>
        </w:rPr>
        <w:t>n</w:t>
      </w:r>
      <w:r w:rsidRPr="00C50249">
        <w:rPr>
          <w:lang w:val="es-CO"/>
        </w:rPr>
        <w:t xml:space="preserve"> modelamiento matemático del problema (para lo cual se utilizara </w:t>
      </w:r>
      <w:proofErr w:type="spellStart"/>
      <w:r w:rsidRPr="00C50249">
        <w:rPr>
          <w:lang w:val="es-CO"/>
        </w:rPr>
        <w:t>Matlab</w:t>
      </w:r>
      <w:proofErr w:type="spellEnd"/>
      <w:r w:rsidRPr="00C50249">
        <w:rPr>
          <w:lang w:val="es-CO"/>
        </w:rPr>
        <w:t>), y utilizando la modelación por elementos finitos para simular su comportamiento.</w:t>
      </w:r>
    </w:p>
    <w:p w:rsidR="0016552A" w:rsidRPr="00C50249" w:rsidRDefault="0016552A" w:rsidP="0016552A">
      <w:pPr>
        <w:pStyle w:val="Prrafodelista1"/>
        <w:adjustRightInd w:val="0"/>
        <w:rPr>
          <w:lang w:val="es-CO"/>
        </w:rPr>
      </w:pPr>
    </w:p>
    <w:p w:rsidR="0016552A" w:rsidRPr="00B72812" w:rsidRDefault="0016552A" w:rsidP="0016552A">
      <w:pPr>
        <w:pStyle w:val="Heading1"/>
        <w:rPr>
          <w:sz w:val="22"/>
          <w:szCs w:val="22"/>
          <w:lang w:val="es-CO"/>
        </w:rPr>
      </w:pPr>
      <w:r>
        <w:rPr>
          <w:sz w:val="22"/>
          <w:szCs w:val="22"/>
          <w:lang w:val="es-CO"/>
        </w:rPr>
        <w:t>Introducción</w:t>
      </w:r>
    </w:p>
    <w:p w:rsidR="0016552A" w:rsidRPr="0016552A" w:rsidRDefault="0016552A" w:rsidP="0016552A">
      <w:pPr>
        <w:rPr>
          <w:lang w:val="es-CO"/>
        </w:rPr>
      </w:pPr>
    </w:p>
    <w:p w:rsidR="0016552A" w:rsidRPr="0016552A" w:rsidRDefault="0016552A" w:rsidP="0016552A">
      <w:pPr>
        <w:rPr>
          <w:lang w:val="es-CO"/>
        </w:rPr>
      </w:pPr>
      <w:r w:rsidRPr="0016552A">
        <w:rPr>
          <w:lang w:val="es-CO"/>
        </w:rPr>
        <w:t xml:space="preserve">Una demostración popular relacionada con corrientes inducidas es el experimento del Anillo de Thomson. Aquí, un anillo no magnético conductor se coloca sobre un núcleo Vertical prolongado de un solenoide o de un transformador desmontable. Cuando la alimentación de CA es aplicada al solenoide, el anillo es expulsado o se mantiene en un estado de levitación. </w:t>
      </w:r>
    </w:p>
    <w:p w:rsidR="0016552A" w:rsidRPr="0016552A" w:rsidRDefault="0016552A" w:rsidP="0016552A">
      <w:pPr>
        <w:rPr>
          <w:lang w:val="es-CO"/>
        </w:rPr>
      </w:pPr>
    </w:p>
    <w:p w:rsidR="0016552A" w:rsidRPr="0016552A" w:rsidRDefault="0016552A" w:rsidP="0016552A">
      <w:pPr>
        <w:rPr>
          <w:lang w:val="es-CO"/>
        </w:rPr>
      </w:pPr>
    </w:p>
    <w:p w:rsidR="0016552A" w:rsidRPr="0016552A" w:rsidRDefault="0016552A" w:rsidP="002D77B7">
      <w:pPr>
        <w:pStyle w:val="Heading2"/>
      </w:pPr>
      <w:r>
        <w:t>A</w:t>
      </w:r>
      <w:r w:rsidRPr="0016552A">
        <w:t xml:space="preserve">nálisis </w:t>
      </w:r>
      <w:r>
        <w:t>C</w:t>
      </w:r>
      <w:r w:rsidRPr="0016552A">
        <w:t xml:space="preserve">ualitativo </w:t>
      </w:r>
    </w:p>
    <w:p w:rsidR="0016552A" w:rsidRPr="0016552A" w:rsidRDefault="0016552A" w:rsidP="0016552A">
      <w:pPr>
        <w:rPr>
          <w:lang w:val="es-CO"/>
        </w:rPr>
      </w:pPr>
    </w:p>
    <w:p w:rsidR="0016552A" w:rsidRPr="0016552A" w:rsidRDefault="0016552A" w:rsidP="0016552A">
      <w:pPr>
        <w:rPr>
          <w:lang w:val="es-CO"/>
        </w:rPr>
      </w:pPr>
      <w:r w:rsidRPr="0016552A">
        <w:rPr>
          <w:lang w:val="es-CO"/>
        </w:rPr>
        <w:t xml:space="preserve">El uso exclusivo de la ley de Lenz para explicar este fenómeno es una explicación incompleta. En la figura 1, en el núcleo el flujo en el núcleo se muestra el aumento en la dirección vertical y que sale de la parte superior del núcleo. La ley de Lenz establece que el campo producido por la corriente en el anillo debe ser tal como para oponerse </w:t>
      </w:r>
      <w:proofErr w:type="gramStart"/>
      <w:r w:rsidRPr="0016552A">
        <w:rPr>
          <w:lang w:val="es-CO"/>
        </w:rPr>
        <w:t>a la</w:t>
      </w:r>
      <w:proofErr w:type="gramEnd"/>
      <w:r w:rsidRPr="0016552A">
        <w:rPr>
          <w:lang w:val="es-CO"/>
        </w:rPr>
        <w:t xml:space="preserve"> cambiante campo generado en el núcleo. En el caso mostrado, la corriente en el anillo producirá un campo magnético opuesto y por lo tanto una fuerza hacia arriba en el anillo. Sin embargo, como el ciclo pasa a través de su pico, la corriente inducida (y por lo tanto el campo magnético) cambia de dirección. El efecto de la inversión del campo magnético inducido será para tirar del anillo de vuelta hacia abajo. Esto da lugar a ninguna fuerza neta sobre el anillo cuando se integra sobre todo un ciclo, por lo que sugiere que el anillo debe permanecer descansando, es decir, inmóvil, suspendido en el aire sobre el cuerpo de bobina.</w:t>
      </w:r>
    </w:p>
    <w:p w:rsidR="0016552A" w:rsidRPr="0016552A" w:rsidRDefault="0016552A" w:rsidP="0016552A">
      <w:pPr>
        <w:rPr>
          <w:lang w:val="es-CO"/>
        </w:rPr>
      </w:pPr>
    </w:p>
    <w:p w:rsidR="0016552A" w:rsidRDefault="0016552A" w:rsidP="0016552A">
      <w:pPr>
        <w:rPr>
          <w:lang w:val="es-CO"/>
        </w:rPr>
      </w:pPr>
      <w:r w:rsidRPr="0016552A">
        <w:rPr>
          <w:lang w:val="es-CO"/>
        </w:rPr>
        <w:t xml:space="preserve">Esto se puede ver en el esquema de la figura 2. </w:t>
      </w:r>
    </w:p>
    <w:p w:rsidR="0016552A" w:rsidRPr="0016552A" w:rsidRDefault="0016552A" w:rsidP="0016552A">
      <w:pPr>
        <w:rPr>
          <w:lang w:val="es-CO"/>
        </w:rPr>
      </w:pPr>
    </w:p>
    <w:p w:rsidR="0016552A" w:rsidRPr="0016552A" w:rsidRDefault="0016552A" w:rsidP="0016552A">
      <w:pPr>
        <w:rPr>
          <w:lang w:val="es-CO"/>
        </w:rPr>
      </w:pPr>
      <w:r w:rsidRPr="0016552A">
        <w:rPr>
          <w:lang w:val="es-CO"/>
        </w:rPr>
        <w:t xml:space="preserve">Ahora es obvio que a medida que el anillo forma una sola vuelta secundario de un transformador no tendrá tendencia a moverse en cualquier dirección. Entonces, ¿por qué vuela el anillo cuando el circuito magnético está </w:t>
      </w:r>
      <w:proofErr w:type="gramStart"/>
      <w:r w:rsidRPr="0016552A">
        <w:rPr>
          <w:lang w:val="es-CO"/>
        </w:rPr>
        <w:t>incompleta</w:t>
      </w:r>
      <w:proofErr w:type="gramEnd"/>
      <w:r w:rsidRPr="0016552A">
        <w:rPr>
          <w:lang w:val="es-CO"/>
        </w:rPr>
        <w:t>? ¿Y por qué se mueven hacia arriba, no hacia abajo? Parte de la respuesta es que cuando el circuito magnético se rompe hay una cantidad significativa de pérdida de flujo, dando lugar a una componente horizontal del flujo (véase la figura 3 de [2]).</w:t>
      </w:r>
    </w:p>
    <w:p w:rsidR="0016552A" w:rsidRPr="0016552A" w:rsidRDefault="0016552A" w:rsidP="0016552A">
      <w:pPr>
        <w:rPr>
          <w:lang w:val="es-CO"/>
        </w:rPr>
      </w:pPr>
    </w:p>
    <w:p w:rsidR="0016552A" w:rsidRPr="0016552A" w:rsidRDefault="0016552A" w:rsidP="0016552A">
      <w:pPr>
        <w:rPr>
          <w:lang w:val="es-CO"/>
        </w:rPr>
      </w:pPr>
      <w:r w:rsidRPr="0016552A">
        <w:rPr>
          <w:lang w:val="es-CO"/>
        </w:rPr>
        <w:t xml:space="preserve">La componente vertical del flujo cambiante da lugar a la corriente que circula en el anillo por la acción normal del transformador. Esta corriente circulante interactúa con el componente vertical del campo para generar una fuerza sobre el anillo perpendicular a la corriente y el flujo, según lo predicho por la regla de la mano izquierda de Faraday. Sin embargo, esta fuerza actúa radialmente en el anillo y no tiene </w:t>
      </w:r>
      <w:proofErr w:type="spellStart"/>
      <w:r w:rsidRPr="0016552A">
        <w:rPr>
          <w:lang w:val="es-CO"/>
        </w:rPr>
        <w:t>ningúna</w:t>
      </w:r>
      <w:proofErr w:type="spellEnd"/>
      <w:r w:rsidRPr="0016552A">
        <w:rPr>
          <w:lang w:val="es-CO"/>
        </w:rPr>
        <w:t xml:space="preserve"> componente vertical.</w:t>
      </w:r>
    </w:p>
    <w:p w:rsidR="0016552A" w:rsidRPr="0016552A" w:rsidRDefault="0016552A" w:rsidP="0016552A">
      <w:pPr>
        <w:rPr>
          <w:lang w:val="es-CO"/>
        </w:rPr>
      </w:pPr>
    </w:p>
    <w:p w:rsidR="0016552A" w:rsidRPr="0016552A" w:rsidRDefault="0016552A" w:rsidP="0016552A">
      <w:pPr>
        <w:rPr>
          <w:lang w:val="es-CO"/>
        </w:rPr>
      </w:pPr>
      <w:r w:rsidRPr="0016552A">
        <w:rPr>
          <w:lang w:val="es-CO"/>
        </w:rPr>
        <w:t xml:space="preserve">Asuma una sinusoidal del flujo magnético </w:t>
      </w:r>
      <w:proofErr w:type="spellStart"/>
      <w:r w:rsidRPr="0016552A">
        <w:rPr>
          <w:lang w:val="es-CO"/>
        </w:rPr>
        <w:t>v.sin</w:t>
      </w:r>
      <w:proofErr w:type="spellEnd"/>
      <w:r w:rsidRPr="0016552A">
        <w:rPr>
          <w:lang w:val="es-CO"/>
        </w:rPr>
        <w:t xml:space="preserve"> (</w:t>
      </w:r>
      <w:proofErr w:type="spellStart"/>
      <w:r w:rsidRPr="0016552A">
        <w:rPr>
          <w:lang w:val="es-CO"/>
        </w:rPr>
        <w:t>wt</w:t>
      </w:r>
      <w:proofErr w:type="spellEnd"/>
      <w:r w:rsidRPr="0016552A">
        <w:rPr>
          <w:lang w:val="es-CO"/>
        </w:rPr>
        <w:t xml:space="preserve">) que varía verticalmente. Entonces, de la ley de Faraday la </w:t>
      </w:r>
      <w:proofErr w:type="spellStart"/>
      <w:r w:rsidRPr="0016552A">
        <w:rPr>
          <w:lang w:val="es-CO"/>
        </w:rPr>
        <w:t>fem</w:t>
      </w:r>
      <w:proofErr w:type="spellEnd"/>
      <w:r w:rsidRPr="0016552A">
        <w:rPr>
          <w:lang w:val="es-CO"/>
        </w:rPr>
        <w:t xml:space="preserve"> inducida en el anillo será -</w:t>
      </w:r>
      <w:proofErr w:type="spellStart"/>
      <w:r w:rsidRPr="0016552A">
        <w:rPr>
          <w:lang w:val="es-CO"/>
        </w:rPr>
        <w:t>v.cos</w:t>
      </w:r>
      <w:proofErr w:type="spellEnd"/>
      <w:r w:rsidRPr="0016552A">
        <w:rPr>
          <w:lang w:val="es-CO"/>
        </w:rPr>
        <w:t xml:space="preserve"> (</w:t>
      </w:r>
      <w:proofErr w:type="spellStart"/>
      <w:r w:rsidRPr="0016552A">
        <w:rPr>
          <w:lang w:val="es-CO"/>
        </w:rPr>
        <w:t>wt</w:t>
      </w:r>
      <w:proofErr w:type="spellEnd"/>
      <w:r w:rsidRPr="0016552A">
        <w:rPr>
          <w:lang w:val="es-CO"/>
        </w:rPr>
        <w:t>), resultando en un flujo de corriente en el anillo, el voltaje inducido en una sola espira es igual a la tasa de cambio del flujo que une el anillo. Si el anillo es puramente resistivo entonces la corriente en el anillo es -</w:t>
      </w:r>
      <w:proofErr w:type="spellStart"/>
      <w:proofErr w:type="gramStart"/>
      <w:r w:rsidRPr="0016552A">
        <w:rPr>
          <w:lang w:val="es-CO"/>
        </w:rPr>
        <w:t>v.cos</w:t>
      </w:r>
      <w:proofErr w:type="spellEnd"/>
      <w:r w:rsidRPr="0016552A">
        <w:rPr>
          <w:lang w:val="es-CO"/>
        </w:rPr>
        <w:t>(</w:t>
      </w:r>
      <w:proofErr w:type="spellStart"/>
      <w:proofErr w:type="gramEnd"/>
      <w:r w:rsidRPr="0016552A">
        <w:rPr>
          <w:lang w:val="es-CO"/>
        </w:rPr>
        <w:t>wt</w:t>
      </w:r>
      <w:proofErr w:type="spellEnd"/>
      <w:r w:rsidRPr="0016552A">
        <w:rPr>
          <w:lang w:val="es-CO"/>
        </w:rPr>
        <w:t xml:space="preserve">)/R, donde R es la resistencia de una sola vuelta. La fuerza vertical </w:t>
      </w:r>
      <w:proofErr w:type="spellStart"/>
      <w:r w:rsidRPr="0016552A">
        <w:rPr>
          <w:lang w:val="es-CO"/>
        </w:rPr>
        <w:t>Fv</w:t>
      </w:r>
      <w:proofErr w:type="spellEnd"/>
      <w:r w:rsidRPr="0016552A">
        <w:rPr>
          <w:lang w:val="es-CO"/>
        </w:rPr>
        <w:t xml:space="preserve"> en el anillo es entonces el producto de la componente horizontal del flujo, la corriente y la longitud del conductor:</w:t>
      </w:r>
    </w:p>
    <w:p w:rsidR="0016552A" w:rsidRPr="0016552A" w:rsidRDefault="0016552A" w:rsidP="0016552A">
      <w:pPr>
        <w:rPr>
          <w:lang w:val="es-CO"/>
        </w:rPr>
      </w:pPr>
      <w:proofErr w:type="spellStart"/>
      <w:r w:rsidRPr="0016552A">
        <w:rPr>
          <w:lang w:val="es-CO"/>
        </w:rPr>
        <w:t>Fv</w:t>
      </w:r>
      <w:proofErr w:type="spellEnd"/>
      <w:r w:rsidRPr="0016552A">
        <w:rPr>
          <w:lang w:val="es-CO"/>
        </w:rPr>
        <w:t xml:space="preserve"> =-Bh </w:t>
      </w:r>
      <w:proofErr w:type="gramStart"/>
      <w:r w:rsidRPr="0016552A">
        <w:rPr>
          <w:lang w:val="es-CO"/>
        </w:rPr>
        <w:t>sin(</w:t>
      </w:r>
      <w:proofErr w:type="spellStart"/>
      <w:proofErr w:type="gramEnd"/>
      <w:r w:rsidRPr="0016552A">
        <w:rPr>
          <w:lang w:val="es-CO"/>
        </w:rPr>
        <w:t>wt</w:t>
      </w:r>
      <w:proofErr w:type="spellEnd"/>
      <w:r w:rsidRPr="0016552A">
        <w:rPr>
          <w:lang w:val="es-CO"/>
        </w:rPr>
        <w:t xml:space="preserve">) * </w:t>
      </w:r>
      <w:proofErr w:type="spellStart"/>
      <w:r w:rsidRPr="0016552A">
        <w:rPr>
          <w:lang w:val="es-CO"/>
        </w:rPr>
        <w:t>v.w.cos</w:t>
      </w:r>
      <w:proofErr w:type="spellEnd"/>
      <w:r w:rsidRPr="0016552A">
        <w:rPr>
          <w:lang w:val="es-CO"/>
        </w:rPr>
        <w:t>(</w:t>
      </w:r>
      <w:proofErr w:type="spellStart"/>
      <w:r w:rsidRPr="0016552A">
        <w:rPr>
          <w:lang w:val="es-CO"/>
        </w:rPr>
        <w:t>wt</w:t>
      </w:r>
      <w:proofErr w:type="spellEnd"/>
      <w:r w:rsidRPr="0016552A">
        <w:rPr>
          <w:lang w:val="es-CO"/>
        </w:rPr>
        <w:t>)/r * circunferencia de la bobina</w:t>
      </w:r>
    </w:p>
    <w:p w:rsidR="0016552A" w:rsidRPr="0016552A" w:rsidRDefault="0016552A" w:rsidP="0016552A">
      <w:pPr>
        <w:rPr>
          <w:lang w:val="es-CO"/>
        </w:rPr>
      </w:pPr>
    </w:p>
    <w:p w:rsidR="0016552A" w:rsidRPr="0016552A" w:rsidRDefault="0016552A" w:rsidP="0016552A">
      <w:pPr>
        <w:rPr>
          <w:lang w:val="es-CO"/>
        </w:rPr>
      </w:pPr>
      <w:proofErr w:type="gramStart"/>
      <w:r w:rsidRPr="0016552A">
        <w:rPr>
          <w:lang w:val="es-CO"/>
        </w:rPr>
        <w:lastRenderedPageBreak/>
        <w:t>donde</w:t>
      </w:r>
      <w:proofErr w:type="gramEnd"/>
      <w:r w:rsidRPr="0016552A">
        <w:rPr>
          <w:lang w:val="es-CO"/>
        </w:rPr>
        <w:t xml:space="preserve"> Bh sin(</w:t>
      </w:r>
      <w:proofErr w:type="spellStart"/>
      <w:r w:rsidRPr="0016552A">
        <w:rPr>
          <w:lang w:val="es-CO"/>
        </w:rPr>
        <w:t>wt</w:t>
      </w:r>
      <w:proofErr w:type="spellEnd"/>
      <w:r w:rsidRPr="0016552A">
        <w:rPr>
          <w:lang w:val="es-CO"/>
        </w:rPr>
        <w:t>) es la componente horizontal de intensidad de campo en el anillo.</w:t>
      </w:r>
    </w:p>
    <w:p w:rsidR="0016552A" w:rsidRPr="0016552A" w:rsidRDefault="0016552A" w:rsidP="0016552A">
      <w:pPr>
        <w:rPr>
          <w:lang w:val="es-CO"/>
        </w:rPr>
      </w:pPr>
    </w:p>
    <w:p w:rsidR="0016552A" w:rsidRPr="0016552A" w:rsidRDefault="0016552A" w:rsidP="0016552A">
      <w:pPr>
        <w:rPr>
          <w:lang w:val="es-CO"/>
        </w:rPr>
      </w:pPr>
      <w:r w:rsidRPr="0016552A">
        <w:rPr>
          <w:lang w:val="es-CO"/>
        </w:rPr>
        <w:t>Así pues,</w:t>
      </w:r>
    </w:p>
    <w:p w:rsidR="0016552A" w:rsidRPr="0016552A" w:rsidRDefault="0016552A" w:rsidP="0016552A">
      <w:pPr>
        <w:rPr>
          <w:lang w:val="es-CO"/>
        </w:rPr>
      </w:pPr>
    </w:p>
    <w:p w:rsidR="0016552A" w:rsidRPr="0016552A" w:rsidRDefault="0016552A" w:rsidP="0016552A">
      <w:pPr>
        <w:rPr>
          <w:lang w:val="es-CO"/>
        </w:rPr>
      </w:pPr>
      <w:proofErr w:type="spellStart"/>
      <w:r w:rsidRPr="0016552A">
        <w:rPr>
          <w:lang w:val="es-CO"/>
        </w:rPr>
        <w:t>Fv</w:t>
      </w:r>
      <w:proofErr w:type="spellEnd"/>
      <w:r w:rsidRPr="0016552A">
        <w:rPr>
          <w:lang w:val="es-CO"/>
        </w:rPr>
        <w:t xml:space="preserve"> es proporcional a </w:t>
      </w:r>
      <w:proofErr w:type="spellStart"/>
      <w:r w:rsidRPr="0016552A">
        <w:rPr>
          <w:lang w:val="es-CO"/>
        </w:rPr>
        <w:t>Bh.v.w.sin</w:t>
      </w:r>
      <w:proofErr w:type="spellEnd"/>
      <w:r w:rsidRPr="0016552A">
        <w:rPr>
          <w:lang w:val="es-CO"/>
        </w:rPr>
        <w:t xml:space="preserve">(2wt)/r. </w:t>
      </w:r>
    </w:p>
    <w:p w:rsidR="0016552A" w:rsidRPr="0016552A" w:rsidRDefault="0016552A" w:rsidP="0016552A">
      <w:pPr>
        <w:rPr>
          <w:lang w:val="es-CO"/>
        </w:rPr>
      </w:pPr>
    </w:p>
    <w:p w:rsidR="0016552A" w:rsidRPr="0016552A" w:rsidRDefault="0016552A" w:rsidP="0016552A">
      <w:pPr>
        <w:rPr>
          <w:lang w:val="es-CO"/>
        </w:rPr>
      </w:pPr>
      <w:r w:rsidRPr="0016552A">
        <w:rPr>
          <w:lang w:val="es-CO"/>
        </w:rPr>
        <w:t>[</w:t>
      </w:r>
      <w:proofErr w:type="gramStart"/>
      <w:r w:rsidRPr="0016552A">
        <w:rPr>
          <w:lang w:val="es-CO"/>
        </w:rPr>
        <w:t>sin</w:t>
      </w:r>
      <w:proofErr w:type="gramEnd"/>
      <w:r w:rsidRPr="0016552A">
        <w:rPr>
          <w:lang w:val="es-CO"/>
        </w:rPr>
        <w:t xml:space="preserve"> 2teta =2sin.teta.cos.teta] </w:t>
      </w:r>
    </w:p>
    <w:p w:rsidR="0016552A" w:rsidRPr="0016552A" w:rsidRDefault="0016552A" w:rsidP="0016552A">
      <w:pPr>
        <w:rPr>
          <w:lang w:val="es-CO"/>
        </w:rPr>
      </w:pPr>
    </w:p>
    <w:p w:rsidR="0016552A" w:rsidRPr="0016552A" w:rsidRDefault="0016552A" w:rsidP="0016552A">
      <w:pPr>
        <w:rPr>
          <w:lang w:val="es-CO"/>
        </w:rPr>
      </w:pPr>
    </w:p>
    <w:p w:rsidR="0016552A" w:rsidRPr="0016552A" w:rsidRDefault="0016552A" w:rsidP="0016552A">
      <w:pPr>
        <w:rPr>
          <w:lang w:val="es-CO"/>
        </w:rPr>
      </w:pPr>
      <w:r w:rsidRPr="0016552A">
        <w:rPr>
          <w:lang w:val="es-CO"/>
        </w:rPr>
        <w:t>La integración de todo un ciclo da un resultado de cero, lo que implica ninguna fuerza neta hacia arriba y lo que no hay movimiento neto del anillo</w:t>
      </w:r>
      <w:proofErr w:type="gramStart"/>
      <w:r w:rsidRPr="0016552A">
        <w:rPr>
          <w:lang w:val="es-CO"/>
        </w:rPr>
        <w:t>!</w:t>
      </w:r>
      <w:proofErr w:type="gramEnd"/>
      <w:r w:rsidRPr="0016552A">
        <w:rPr>
          <w:lang w:val="es-CO"/>
        </w:rPr>
        <w:t xml:space="preserve"> Pero vibrará a una frecuencia de dos veces el campo aplicado. </w:t>
      </w:r>
    </w:p>
    <w:p w:rsidR="0016552A" w:rsidRPr="0016552A" w:rsidRDefault="0016552A" w:rsidP="0016552A">
      <w:pPr>
        <w:rPr>
          <w:lang w:val="es-CO"/>
        </w:rPr>
      </w:pPr>
    </w:p>
    <w:p w:rsidR="0016552A" w:rsidRPr="0016552A" w:rsidRDefault="0016552A" w:rsidP="0016552A">
      <w:pPr>
        <w:rPr>
          <w:lang w:val="es-CO"/>
        </w:rPr>
      </w:pPr>
      <w:r w:rsidRPr="0016552A">
        <w:rPr>
          <w:lang w:val="es-CO"/>
        </w:rPr>
        <w:t xml:space="preserve">Sin embargo, este resultado supone que el anillo es puramente </w:t>
      </w:r>
      <w:proofErr w:type="gramStart"/>
      <w:r w:rsidRPr="0016552A">
        <w:rPr>
          <w:lang w:val="es-CO"/>
        </w:rPr>
        <w:t>resistiva</w:t>
      </w:r>
      <w:proofErr w:type="gramEnd"/>
      <w:r w:rsidRPr="0016552A">
        <w:rPr>
          <w:lang w:val="es-CO"/>
        </w:rPr>
        <w:t xml:space="preserve">, el cual no lo es. Como tiene algo de auto-inductancia, esto provoca una corriente en el anillo en atraso con respecto al campo aplicado. El resultado de esto es una fuerza neta hacia arriba suficiente para </w:t>
      </w:r>
      <w:proofErr w:type="spellStart"/>
      <w:r w:rsidRPr="0016552A">
        <w:rPr>
          <w:lang w:val="es-CO"/>
        </w:rPr>
        <w:t>levitar</w:t>
      </w:r>
      <w:proofErr w:type="spellEnd"/>
      <w:r w:rsidRPr="0016552A">
        <w:rPr>
          <w:lang w:val="es-CO"/>
        </w:rPr>
        <w:t xml:space="preserve"> el anillo.</w:t>
      </w:r>
    </w:p>
    <w:p w:rsidR="0016552A" w:rsidRPr="0016552A" w:rsidRDefault="0016552A" w:rsidP="0016552A">
      <w:pPr>
        <w:rPr>
          <w:lang w:val="es-CO"/>
        </w:rPr>
      </w:pPr>
    </w:p>
    <w:p w:rsidR="0016552A" w:rsidRPr="0016552A" w:rsidRDefault="0016552A" w:rsidP="0016552A">
      <w:pPr>
        <w:rPr>
          <w:lang w:val="es-CO"/>
        </w:rPr>
      </w:pPr>
      <w:r w:rsidRPr="0016552A">
        <w:rPr>
          <w:lang w:val="es-CO"/>
        </w:rPr>
        <w:t xml:space="preserve">Si la corriente en el anillo se retrasa respecto al campo aplicado en un </w:t>
      </w:r>
      <w:proofErr w:type="spellStart"/>
      <w:r w:rsidRPr="0016552A">
        <w:rPr>
          <w:lang w:val="es-CO"/>
        </w:rPr>
        <w:t>angulo</w:t>
      </w:r>
      <w:proofErr w:type="spellEnd"/>
      <w:r w:rsidRPr="0016552A">
        <w:rPr>
          <w:lang w:val="es-CO"/>
        </w:rPr>
        <w:t xml:space="preserve"> d, entonces la fuerza hacia arriba es proporcional a:</w:t>
      </w:r>
    </w:p>
    <w:p w:rsidR="0016552A" w:rsidRPr="0016552A" w:rsidRDefault="0016552A" w:rsidP="0016552A">
      <w:pPr>
        <w:rPr>
          <w:lang w:val="es-CO"/>
        </w:rPr>
      </w:pPr>
    </w:p>
    <w:p w:rsidR="0016552A" w:rsidRPr="0016552A" w:rsidRDefault="0016552A" w:rsidP="0016552A">
      <w:r w:rsidRPr="0016552A">
        <w:t>-</w:t>
      </w:r>
      <w:proofErr w:type="spellStart"/>
      <w:proofErr w:type="gramStart"/>
      <w:r w:rsidRPr="0016552A">
        <w:t>w.sin</w:t>
      </w:r>
      <w:proofErr w:type="spellEnd"/>
      <w:r w:rsidRPr="0016552A">
        <w:t>(</w:t>
      </w:r>
      <w:proofErr w:type="spellStart"/>
      <w:proofErr w:type="gramEnd"/>
      <w:r w:rsidRPr="0016552A">
        <w:t>wt</w:t>
      </w:r>
      <w:proofErr w:type="spellEnd"/>
      <w:r w:rsidRPr="0016552A">
        <w:t xml:space="preserve">) * </w:t>
      </w:r>
      <w:proofErr w:type="spellStart"/>
      <w:r w:rsidRPr="0016552A">
        <w:t>cos</w:t>
      </w:r>
      <w:proofErr w:type="spellEnd"/>
      <w:r w:rsidRPr="0016552A">
        <w:t>(</w:t>
      </w:r>
      <w:proofErr w:type="spellStart"/>
      <w:r w:rsidRPr="0016552A">
        <w:t>wt</w:t>
      </w:r>
      <w:proofErr w:type="spellEnd"/>
      <w:r w:rsidRPr="0016552A">
        <w:t xml:space="preserve"> +d), </w:t>
      </w:r>
    </w:p>
    <w:p w:rsidR="0016552A" w:rsidRPr="0016552A" w:rsidRDefault="0016552A" w:rsidP="0016552A"/>
    <w:p w:rsidR="0016552A" w:rsidRPr="0016552A" w:rsidRDefault="0016552A" w:rsidP="0016552A"/>
    <w:p w:rsidR="0016552A" w:rsidRPr="0016552A" w:rsidRDefault="0016552A" w:rsidP="0016552A">
      <w:proofErr w:type="gramStart"/>
      <w:r w:rsidRPr="0016552A">
        <w:t>i.e.</w:t>
      </w:r>
      <w:proofErr w:type="gramEnd"/>
      <w:r w:rsidRPr="0016552A">
        <w:t xml:space="preserve"> </w:t>
      </w:r>
    </w:p>
    <w:p w:rsidR="0016552A" w:rsidRPr="0016552A" w:rsidRDefault="0016552A" w:rsidP="0016552A"/>
    <w:p w:rsidR="0016552A" w:rsidRPr="0016552A" w:rsidRDefault="0016552A" w:rsidP="0016552A">
      <w:r w:rsidRPr="0016552A">
        <w:t>1/2 [</w:t>
      </w:r>
      <w:proofErr w:type="spellStart"/>
      <w:proofErr w:type="gramStart"/>
      <w:r w:rsidRPr="0016552A">
        <w:t>w.sin</w:t>
      </w:r>
      <w:proofErr w:type="spellEnd"/>
      <w:r w:rsidRPr="0016552A">
        <w:t>(</w:t>
      </w:r>
      <w:proofErr w:type="gramEnd"/>
      <w:r w:rsidRPr="0016552A">
        <w:t xml:space="preserve">2wt) * </w:t>
      </w:r>
      <w:proofErr w:type="spellStart"/>
      <w:r w:rsidRPr="0016552A">
        <w:t>cos</w:t>
      </w:r>
      <w:proofErr w:type="spellEnd"/>
      <w:r w:rsidRPr="0016552A">
        <w:t>(d)] + w.sin^2(</w:t>
      </w:r>
      <w:proofErr w:type="spellStart"/>
      <w:r w:rsidRPr="0016552A">
        <w:t>wt</w:t>
      </w:r>
      <w:proofErr w:type="spellEnd"/>
      <w:r w:rsidRPr="0016552A">
        <w:t xml:space="preserve">) * sin(d) </w:t>
      </w:r>
    </w:p>
    <w:p w:rsidR="0016552A" w:rsidRPr="0016552A" w:rsidRDefault="0016552A" w:rsidP="0016552A">
      <w:r w:rsidRPr="0016552A">
        <w:t xml:space="preserve"> </w:t>
      </w:r>
    </w:p>
    <w:p w:rsidR="0016552A" w:rsidRPr="0016552A" w:rsidRDefault="0016552A" w:rsidP="0016552A"/>
    <w:p w:rsidR="0016552A" w:rsidRPr="0016552A" w:rsidRDefault="0016552A" w:rsidP="0016552A">
      <w:pPr>
        <w:rPr>
          <w:lang w:val="es-CO"/>
        </w:rPr>
      </w:pPr>
      <w:r w:rsidRPr="0016552A">
        <w:rPr>
          <w:lang w:val="es-CO"/>
        </w:rPr>
        <w:t>[</w:t>
      </w:r>
      <w:proofErr w:type="spellStart"/>
      <w:proofErr w:type="gramStart"/>
      <w:r w:rsidRPr="0016552A">
        <w:rPr>
          <w:lang w:val="es-CO"/>
        </w:rPr>
        <w:t>cos</w:t>
      </w:r>
      <w:proofErr w:type="spellEnd"/>
      <w:r w:rsidRPr="0016552A">
        <w:rPr>
          <w:lang w:val="es-CO"/>
        </w:rPr>
        <w:t>(</w:t>
      </w:r>
      <w:proofErr w:type="gramEnd"/>
      <w:r w:rsidRPr="0016552A">
        <w:rPr>
          <w:lang w:val="es-CO"/>
        </w:rPr>
        <w:t xml:space="preserve">A+B) = </w:t>
      </w:r>
      <w:proofErr w:type="spellStart"/>
      <w:r w:rsidRPr="0016552A">
        <w:rPr>
          <w:lang w:val="es-CO"/>
        </w:rPr>
        <w:t>cosA.cosB</w:t>
      </w:r>
      <w:proofErr w:type="spellEnd"/>
      <w:r w:rsidRPr="0016552A">
        <w:rPr>
          <w:lang w:val="es-CO"/>
        </w:rPr>
        <w:t xml:space="preserve"> - </w:t>
      </w:r>
      <w:proofErr w:type="spellStart"/>
      <w:r w:rsidRPr="0016552A">
        <w:rPr>
          <w:lang w:val="es-CO"/>
        </w:rPr>
        <w:t>sinA.sin</w:t>
      </w:r>
      <w:proofErr w:type="spellEnd"/>
      <w:r w:rsidRPr="0016552A">
        <w:rPr>
          <w:lang w:val="es-CO"/>
        </w:rPr>
        <w:t xml:space="preserve"> B] </w:t>
      </w:r>
    </w:p>
    <w:p w:rsidR="0016552A" w:rsidRPr="0016552A" w:rsidRDefault="0016552A" w:rsidP="0016552A">
      <w:pPr>
        <w:rPr>
          <w:lang w:val="es-CO"/>
        </w:rPr>
      </w:pPr>
    </w:p>
    <w:p w:rsidR="0016552A" w:rsidRPr="0016552A" w:rsidRDefault="0016552A" w:rsidP="0016552A">
      <w:pPr>
        <w:rPr>
          <w:lang w:val="es-CO"/>
        </w:rPr>
      </w:pPr>
      <w:r w:rsidRPr="0016552A">
        <w:rPr>
          <w:lang w:val="es-CO"/>
        </w:rPr>
        <w:t xml:space="preserve">El primer término integrado en un ciclo es cero, pero el segundo término es siempre positivo, dando una fuerza neta hacia arriba en el anillo y por lo tanto el elevación que se observa. </w:t>
      </w:r>
    </w:p>
    <w:p w:rsidR="0016552A" w:rsidRPr="0016552A" w:rsidRDefault="0016552A" w:rsidP="0016552A">
      <w:pPr>
        <w:rPr>
          <w:lang w:val="es-CO"/>
        </w:rPr>
      </w:pPr>
    </w:p>
    <w:p w:rsidR="0016552A" w:rsidRPr="0016552A" w:rsidRDefault="0016552A" w:rsidP="0016552A">
      <w:pPr>
        <w:rPr>
          <w:lang w:val="es-CO"/>
        </w:rPr>
      </w:pPr>
      <w:r w:rsidRPr="0016552A">
        <w:rPr>
          <w:lang w:val="es-CO"/>
        </w:rPr>
        <w:t xml:space="preserve">Esto conduce a las siguientes conclusiones: </w:t>
      </w:r>
    </w:p>
    <w:p w:rsidR="0016552A" w:rsidRPr="0016552A" w:rsidRDefault="0016552A" w:rsidP="0016552A">
      <w:pPr>
        <w:rPr>
          <w:lang w:val="es-CO"/>
        </w:rPr>
      </w:pPr>
    </w:p>
    <w:p w:rsidR="0016552A" w:rsidRPr="0016552A" w:rsidRDefault="0016552A" w:rsidP="0016552A">
      <w:pPr>
        <w:rPr>
          <w:lang w:val="es-CO"/>
        </w:rPr>
      </w:pPr>
      <w:r w:rsidRPr="0016552A">
        <w:rPr>
          <w:lang w:val="es-CO"/>
        </w:rPr>
        <w:t xml:space="preserve">(1) la ley de Lenz no se puede utilizar para explicar </w:t>
      </w:r>
      <w:proofErr w:type="gramStart"/>
      <w:r w:rsidRPr="0016552A">
        <w:rPr>
          <w:lang w:val="es-CO"/>
        </w:rPr>
        <w:t>la</w:t>
      </w:r>
      <w:proofErr w:type="gramEnd"/>
      <w:r w:rsidRPr="0016552A">
        <w:rPr>
          <w:lang w:val="es-CO"/>
        </w:rPr>
        <w:t xml:space="preserve"> movimiento del anillo.</w:t>
      </w:r>
    </w:p>
    <w:p w:rsidR="0016552A" w:rsidRPr="0016552A" w:rsidRDefault="0016552A" w:rsidP="0016552A">
      <w:pPr>
        <w:rPr>
          <w:lang w:val="es-CO"/>
        </w:rPr>
      </w:pPr>
    </w:p>
    <w:p w:rsidR="0016552A" w:rsidRPr="0016552A" w:rsidRDefault="0016552A" w:rsidP="0016552A">
      <w:pPr>
        <w:rPr>
          <w:lang w:val="es-CO"/>
        </w:rPr>
      </w:pPr>
      <w:r w:rsidRPr="0016552A">
        <w:rPr>
          <w:lang w:val="es-CO"/>
        </w:rPr>
        <w:t xml:space="preserve">(2) las leyes de Faraday de la inducción, así como un reconocimiento de que el anillo tiene auto-inductancia (la que </w:t>
      </w:r>
      <w:proofErr w:type="spellStart"/>
      <w:r w:rsidRPr="0016552A">
        <w:rPr>
          <w:lang w:val="es-CO"/>
        </w:rPr>
        <w:t>que</w:t>
      </w:r>
      <w:proofErr w:type="spellEnd"/>
      <w:r w:rsidRPr="0016552A">
        <w:rPr>
          <w:lang w:val="es-CO"/>
        </w:rPr>
        <w:t xml:space="preserve"> conduce a un cambio de fase de la corriente inducida), es la explicación correcta del comportamiento observado. </w:t>
      </w:r>
    </w:p>
    <w:p w:rsidR="0016552A" w:rsidRPr="0016552A" w:rsidRDefault="0016552A" w:rsidP="0016552A">
      <w:pPr>
        <w:rPr>
          <w:lang w:val="es-CO"/>
        </w:rPr>
      </w:pPr>
    </w:p>
    <w:p w:rsidR="0016552A" w:rsidRPr="0016552A" w:rsidRDefault="002D77B7" w:rsidP="002D77B7">
      <w:pPr>
        <w:pStyle w:val="Heading2"/>
      </w:pPr>
      <w:r>
        <w:t>A</w:t>
      </w:r>
      <w:r w:rsidR="0016552A" w:rsidRPr="0016552A">
        <w:t xml:space="preserve">nálisis cuantitativo </w:t>
      </w:r>
      <w:bookmarkStart w:id="1" w:name="_GoBack"/>
      <w:bookmarkEnd w:id="1"/>
    </w:p>
    <w:p w:rsidR="0016552A" w:rsidRPr="0016552A" w:rsidRDefault="0016552A" w:rsidP="0016552A">
      <w:pPr>
        <w:rPr>
          <w:lang w:val="es-CO"/>
        </w:rPr>
      </w:pPr>
    </w:p>
    <w:p w:rsidR="0016552A" w:rsidRPr="0016552A" w:rsidRDefault="0016552A" w:rsidP="0016552A">
      <w:pPr>
        <w:rPr>
          <w:lang w:val="es-CO"/>
        </w:rPr>
      </w:pPr>
      <w:r w:rsidRPr="0016552A">
        <w:rPr>
          <w:lang w:val="es-CO"/>
        </w:rPr>
        <w:t xml:space="preserve">Lo que sigue es un análisis cuantitativo que conduce a la mejor elección del material para el anillo y sus dimensiones óptimas. </w:t>
      </w:r>
    </w:p>
    <w:p w:rsidR="0016552A" w:rsidRPr="0016552A" w:rsidRDefault="0016552A" w:rsidP="0016552A">
      <w:pPr>
        <w:rPr>
          <w:lang w:val="es-CO"/>
        </w:rPr>
      </w:pPr>
    </w:p>
    <w:p w:rsidR="0016552A" w:rsidRPr="0016552A" w:rsidRDefault="0016552A" w:rsidP="0016552A">
      <w:pPr>
        <w:rPr>
          <w:lang w:val="es-CO"/>
        </w:rPr>
      </w:pPr>
      <w:r w:rsidRPr="0016552A">
        <w:rPr>
          <w:lang w:val="es-CO"/>
        </w:rPr>
        <w:t>Supongamos que el anillo tiene las siguientes propiedades.</w:t>
      </w:r>
    </w:p>
    <w:p w:rsidR="0016552A" w:rsidRPr="0016552A" w:rsidRDefault="0016552A" w:rsidP="0016552A">
      <w:pPr>
        <w:rPr>
          <w:lang w:val="es-CO"/>
        </w:rPr>
      </w:pPr>
    </w:p>
    <w:p w:rsidR="0016552A" w:rsidRPr="0016552A" w:rsidRDefault="0016552A" w:rsidP="0016552A">
      <w:proofErr w:type="spellStart"/>
      <w:proofErr w:type="gramStart"/>
      <w:r w:rsidRPr="0016552A">
        <w:lastRenderedPageBreak/>
        <w:t>tao</w:t>
      </w:r>
      <w:proofErr w:type="spellEnd"/>
      <w:proofErr w:type="gramEnd"/>
      <w:r w:rsidRPr="0016552A">
        <w:t xml:space="preserve"> = resistivity (ohm*m)</w:t>
      </w:r>
    </w:p>
    <w:p w:rsidR="0016552A" w:rsidRPr="0016552A" w:rsidRDefault="0016552A" w:rsidP="0016552A">
      <w:r w:rsidRPr="0016552A">
        <w:t xml:space="preserve"> </w:t>
      </w:r>
    </w:p>
    <w:p w:rsidR="0016552A" w:rsidRPr="0016552A" w:rsidRDefault="0016552A" w:rsidP="0016552A">
      <w:r w:rsidRPr="0016552A">
        <w:t xml:space="preserve">p=density (kg m^-3) </w:t>
      </w:r>
    </w:p>
    <w:p w:rsidR="0016552A" w:rsidRPr="0016552A" w:rsidRDefault="0016552A" w:rsidP="0016552A"/>
    <w:p w:rsidR="0016552A" w:rsidRPr="0016552A" w:rsidRDefault="0016552A" w:rsidP="0016552A">
      <w:r w:rsidRPr="0016552A">
        <w:t xml:space="preserve">n =number of turns </w:t>
      </w:r>
    </w:p>
    <w:p w:rsidR="0016552A" w:rsidRPr="0016552A" w:rsidRDefault="0016552A" w:rsidP="0016552A"/>
    <w:p w:rsidR="0016552A" w:rsidRPr="0016552A" w:rsidRDefault="0016552A" w:rsidP="0016552A">
      <w:r w:rsidRPr="0016552A">
        <w:t xml:space="preserve">D =diameter of ring </w:t>
      </w:r>
    </w:p>
    <w:p w:rsidR="0016552A" w:rsidRPr="0016552A" w:rsidRDefault="0016552A" w:rsidP="0016552A"/>
    <w:p w:rsidR="0016552A" w:rsidRPr="0016552A" w:rsidRDefault="0016552A" w:rsidP="0016552A">
      <w:r w:rsidRPr="0016552A">
        <w:t xml:space="preserve">d =diameter of wire forming ring </w:t>
      </w:r>
    </w:p>
    <w:p w:rsidR="0016552A" w:rsidRPr="0016552A" w:rsidRDefault="0016552A" w:rsidP="0016552A"/>
    <w:p w:rsidR="0016552A" w:rsidRPr="0016552A" w:rsidRDefault="0016552A" w:rsidP="0016552A">
      <w:r w:rsidRPr="0016552A">
        <w:t xml:space="preserve">l =inductance of a single turn </w:t>
      </w:r>
    </w:p>
    <w:p w:rsidR="0016552A" w:rsidRPr="0016552A" w:rsidRDefault="0016552A" w:rsidP="0016552A"/>
    <w:p w:rsidR="0016552A" w:rsidRPr="0016552A" w:rsidRDefault="0016552A" w:rsidP="0016552A">
      <w:r w:rsidRPr="0016552A">
        <w:t xml:space="preserve">r =resistance of a single turn </w:t>
      </w:r>
    </w:p>
    <w:p w:rsidR="0016552A" w:rsidRPr="0016552A" w:rsidRDefault="0016552A" w:rsidP="0016552A"/>
    <w:p w:rsidR="0016552A" w:rsidRPr="0016552A" w:rsidRDefault="0016552A" w:rsidP="0016552A">
      <w:r w:rsidRPr="0016552A">
        <w:t xml:space="preserve">From Faraday’s law, the induced voltage in a </w:t>
      </w:r>
    </w:p>
    <w:p w:rsidR="0016552A" w:rsidRPr="0016552A" w:rsidRDefault="0016552A" w:rsidP="0016552A">
      <w:pPr>
        <w:rPr>
          <w:lang w:val="es-CO"/>
        </w:rPr>
      </w:pPr>
      <w:proofErr w:type="gramStart"/>
      <w:r w:rsidRPr="0016552A">
        <w:rPr>
          <w:lang w:val="es-CO"/>
        </w:rPr>
        <w:t>single</w:t>
      </w:r>
      <w:proofErr w:type="gramEnd"/>
      <w:r w:rsidRPr="0016552A">
        <w:rPr>
          <w:lang w:val="es-CO"/>
        </w:rPr>
        <w:t xml:space="preserve"> </w:t>
      </w:r>
      <w:proofErr w:type="spellStart"/>
      <w:r w:rsidRPr="0016552A">
        <w:rPr>
          <w:lang w:val="es-CO"/>
        </w:rPr>
        <w:t>turn</w:t>
      </w:r>
      <w:proofErr w:type="spellEnd"/>
      <w:r w:rsidRPr="0016552A">
        <w:rPr>
          <w:lang w:val="es-CO"/>
        </w:rPr>
        <w:t xml:space="preserve"> </w:t>
      </w:r>
      <w:proofErr w:type="spellStart"/>
      <w:r w:rsidRPr="0016552A">
        <w:rPr>
          <w:lang w:val="es-CO"/>
        </w:rPr>
        <w:t>is</w:t>
      </w:r>
      <w:proofErr w:type="spellEnd"/>
      <w:r w:rsidRPr="0016552A">
        <w:rPr>
          <w:lang w:val="es-CO"/>
        </w:rPr>
        <w:t xml:space="preserve"> </w:t>
      </w:r>
      <w:proofErr w:type="spellStart"/>
      <w:r w:rsidRPr="0016552A">
        <w:rPr>
          <w:lang w:val="es-CO"/>
        </w:rPr>
        <w:t>given</w:t>
      </w:r>
      <w:proofErr w:type="spellEnd"/>
      <w:r w:rsidRPr="0016552A">
        <w:rPr>
          <w:lang w:val="es-CO"/>
        </w:rPr>
        <w:t xml:space="preserve"> </w:t>
      </w:r>
      <w:proofErr w:type="spellStart"/>
      <w:r w:rsidRPr="0016552A">
        <w:rPr>
          <w:lang w:val="es-CO"/>
        </w:rPr>
        <w:t>by</w:t>
      </w:r>
      <w:proofErr w:type="spellEnd"/>
      <w:r w:rsidRPr="0016552A">
        <w:rPr>
          <w:lang w:val="es-CO"/>
        </w:rPr>
        <w:t xml:space="preserve"> </w:t>
      </w:r>
    </w:p>
    <w:p w:rsidR="0016552A" w:rsidRPr="0016552A" w:rsidRDefault="0016552A" w:rsidP="0016552A">
      <w:pPr>
        <w:rPr>
          <w:lang w:val="es-CO"/>
        </w:rPr>
      </w:pPr>
    </w:p>
    <w:p w:rsidR="0016552A" w:rsidRPr="0016552A" w:rsidRDefault="0016552A" w:rsidP="0016552A">
      <w:pPr>
        <w:rPr>
          <w:lang w:val="es-CO"/>
        </w:rPr>
      </w:pPr>
      <w:r w:rsidRPr="0016552A">
        <w:rPr>
          <w:lang w:val="es-CO"/>
        </w:rPr>
        <w:t xml:space="preserve">De la ley de Faraday, el voltaje inducido en una espira </w:t>
      </w:r>
      <w:r w:rsidRPr="0016552A">
        <w:rPr>
          <w:lang w:val="es-CO"/>
        </w:rPr>
        <w:t>está</w:t>
      </w:r>
      <w:r w:rsidRPr="0016552A">
        <w:rPr>
          <w:lang w:val="es-CO"/>
        </w:rPr>
        <w:t xml:space="preserve"> dado por:</w:t>
      </w:r>
    </w:p>
    <w:p w:rsidR="0016552A" w:rsidRPr="0016552A" w:rsidRDefault="0016552A" w:rsidP="0016552A">
      <w:pPr>
        <w:rPr>
          <w:lang w:val="es-CO"/>
        </w:rPr>
      </w:pPr>
    </w:p>
    <w:p w:rsidR="0016552A" w:rsidRPr="0016552A" w:rsidRDefault="0016552A" w:rsidP="0016552A">
      <w:pPr>
        <w:rPr>
          <w:lang w:val="es-CO"/>
        </w:rPr>
      </w:pPr>
      <w:r w:rsidRPr="0016552A">
        <w:rPr>
          <w:lang w:val="es-CO"/>
        </w:rPr>
        <w:t>v =-</w:t>
      </w:r>
      <w:proofErr w:type="gramStart"/>
      <w:r w:rsidRPr="0016552A">
        <w:rPr>
          <w:lang w:val="es-CO"/>
        </w:rPr>
        <w:t>d(</w:t>
      </w:r>
      <w:proofErr w:type="gramEnd"/>
      <w:r w:rsidRPr="0016552A">
        <w:rPr>
          <w:lang w:val="es-CO"/>
        </w:rPr>
        <w:t>flux)/</w:t>
      </w:r>
      <w:proofErr w:type="spellStart"/>
      <w:r w:rsidRPr="0016552A">
        <w:rPr>
          <w:lang w:val="es-CO"/>
        </w:rPr>
        <w:t>dt</w:t>
      </w:r>
      <w:proofErr w:type="spellEnd"/>
      <w:r w:rsidRPr="0016552A">
        <w:rPr>
          <w:lang w:val="es-CO"/>
        </w:rPr>
        <w:t xml:space="preserve">. </w:t>
      </w:r>
    </w:p>
    <w:p w:rsidR="0016552A" w:rsidRPr="0016552A" w:rsidRDefault="0016552A" w:rsidP="0016552A">
      <w:pPr>
        <w:rPr>
          <w:lang w:val="es-CO"/>
        </w:rPr>
      </w:pPr>
    </w:p>
    <w:p w:rsidR="001A7B79" w:rsidRDefault="00F71CB0" w:rsidP="00174F25">
      <w:pPr>
        <w:pStyle w:val="Heading1"/>
        <w:rPr>
          <w:lang w:val="es-CO"/>
        </w:rPr>
      </w:pPr>
      <w:r>
        <w:rPr>
          <w:lang w:val="es-CO"/>
        </w:rPr>
        <w:t>Referencias</w:t>
      </w:r>
    </w:p>
    <w:p w:rsidR="00FB4004" w:rsidRPr="00FB4004" w:rsidRDefault="00FB4004" w:rsidP="00FB4004">
      <w:pPr>
        <w:rPr>
          <w:lang w:val="es-CO"/>
        </w:rPr>
      </w:pPr>
    </w:p>
    <w:p w:rsidR="00E139C0" w:rsidRPr="00E139C0" w:rsidRDefault="00E139C0" w:rsidP="00E139C0">
      <w:pPr>
        <w:widowControl w:val="0"/>
        <w:numPr>
          <w:ilvl w:val="0"/>
          <w:numId w:val="2"/>
        </w:numPr>
        <w:spacing w:line="252" w:lineRule="auto"/>
        <w:rPr>
          <w:sz w:val="16"/>
          <w:szCs w:val="16"/>
          <w:lang w:val="es-CO"/>
        </w:rPr>
      </w:pPr>
      <w:proofErr w:type="spellStart"/>
      <w:r w:rsidRPr="00E139C0">
        <w:rPr>
          <w:sz w:val="16"/>
          <w:szCs w:val="16"/>
          <w:lang w:val="es-CO"/>
        </w:rPr>
        <w:t>Fitzgerald</w:t>
      </w:r>
      <w:proofErr w:type="spellEnd"/>
      <w:r w:rsidRPr="00E139C0">
        <w:rPr>
          <w:sz w:val="16"/>
          <w:szCs w:val="16"/>
          <w:lang w:val="es-CO"/>
        </w:rPr>
        <w:t xml:space="preserve"> A. E., </w:t>
      </w:r>
      <w:proofErr w:type="spellStart"/>
      <w:r w:rsidRPr="00E139C0">
        <w:rPr>
          <w:sz w:val="16"/>
          <w:szCs w:val="16"/>
          <w:lang w:val="es-CO"/>
        </w:rPr>
        <w:t>Kingsley</w:t>
      </w:r>
      <w:proofErr w:type="spellEnd"/>
      <w:r w:rsidRPr="00E139C0">
        <w:rPr>
          <w:sz w:val="16"/>
          <w:szCs w:val="16"/>
          <w:lang w:val="es-CO"/>
        </w:rPr>
        <w:t xml:space="preserve"> Ch., </w:t>
      </w:r>
      <w:proofErr w:type="spellStart"/>
      <w:r w:rsidRPr="00E139C0">
        <w:rPr>
          <w:sz w:val="16"/>
          <w:szCs w:val="16"/>
          <w:lang w:val="es-CO"/>
        </w:rPr>
        <w:t>Umans</w:t>
      </w:r>
      <w:proofErr w:type="spellEnd"/>
      <w:r w:rsidRPr="00E139C0">
        <w:rPr>
          <w:sz w:val="16"/>
          <w:szCs w:val="16"/>
          <w:lang w:val="es-CO"/>
        </w:rPr>
        <w:t xml:space="preserve"> S. D. “Máquinas Eléctricas”. McGraw-Hill, México, 1992.</w:t>
      </w:r>
    </w:p>
    <w:p w:rsidR="00E139C0" w:rsidRPr="00E139C0" w:rsidRDefault="00E139C0" w:rsidP="00E139C0">
      <w:pPr>
        <w:widowControl w:val="0"/>
        <w:numPr>
          <w:ilvl w:val="0"/>
          <w:numId w:val="2"/>
        </w:numPr>
        <w:spacing w:line="252" w:lineRule="auto"/>
        <w:rPr>
          <w:sz w:val="16"/>
          <w:szCs w:val="16"/>
          <w:lang w:val="es-CO"/>
        </w:rPr>
      </w:pPr>
      <w:proofErr w:type="spellStart"/>
      <w:r w:rsidRPr="00E139C0">
        <w:rPr>
          <w:sz w:val="16"/>
          <w:szCs w:val="16"/>
          <w:lang w:val="es-CO"/>
        </w:rPr>
        <w:t>Chapman</w:t>
      </w:r>
      <w:proofErr w:type="spellEnd"/>
      <w:r w:rsidRPr="00E139C0">
        <w:rPr>
          <w:sz w:val="16"/>
          <w:szCs w:val="16"/>
          <w:lang w:val="es-CO"/>
        </w:rPr>
        <w:t xml:space="preserve"> S. J. “Máquinas eléctricas”, tercera edición, McGraw-Hill, Bogotá, 2000</w:t>
      </w:r>
    </w:p>
    <w:p w:rsidR="00E139C0" w:rsidRPr="00E139C0" w:rsidRDefault="00E139C0" w:rsidP="00E139C0">
      <w:pPr>
        <w:widowControl w:val="0"/>
        <w:numPr>
          <w:ilvl w:val="0"/>
          <w:numId w:val="2"/>
        </w:numPr>
        <w:spacing w:line="252" w:lineRule="auto"/>
        <w:rPr>
          <w:sz w:val="16"/>
          <w:szCs w:val="16"/>
          <w:lang w:val="es-CO"/>
        </w:rPr>
      </w:pPr>
      <w:r w:rsidRPr="00E139C0">
        <w:rPr>
          <w:sz w:val="16"/>
          <w:szCs w:val="16"/>
        </w:rPr>
        <w:t xml:space="preserve">Hall J. "Forces on the Jumping Ring" Division of Science, Penn State Erie-The </w:t>
      </w:r>
      <w:proofErr w:type="spellStart"/>
      <w:r w:rsidRPr="00E139C0">
        <w:rPr>
          <w:sz w:val="16"/>
          <w:szCs w:val="16"/>
        </w:rPr>
        <w:t>Behrend</w:t>
      </w:r>
      <w:proofErr w:type="spellEnd"/>
      <w:r w:rsidRPr="00E139C0">
        <w:rPr>
          <w:sz w:val="16"/>
          <w:szCs w:val="16"/>
        </w:rPr>
        <w:t xml:space="preserve"> College. </w:t>
      </w:r>
      <w:r w:rsidRPr="00E139C0">
        <w:rPr>
          <w:sz w:val="16"/>
          <w:szCs w:val="16"/>
          <w:lang w:val="es-CO"/>
        </w:rPr>
        <w:t>1997.</w:t>
      </w:r>
    </w:p>
    <w:p w:rsidR="00E139C0" w:rsidRPr="00E139C0" w:rsidRDefault="00E139C0" w:rsidP="00E139C0">
      <w:pPr>
        <w:widowControl w:val="0"/>
        <w:numPr>
          <w:ilvl w:val="0"/>
          <w:numId w:val="2"/>
        </w:numPr>
        <w:spacing w:line="252" w:lineRule="auto"/>
        <w:rPr>
          <w:sz w:val="16"/>
          <w:szCs w:val="16"/>
          <w:lang w:val="es-CO"/>
        </w:rPr>
      </w:pPr>
      <w:proofErr w:type="spellStart"/>
      <w:r w:rsidRPr="00E139C0">
        <w:rPr>
          <w:sz w:val="16"/>
          <w:szCs w:val="16"/>
        </w:rPr>
        <w:t>Tawapong</w:t>
      </w:r>
      <w:proofErr w:type="spellEnd"/>
      <w:r w:rsidRPr="00E139C0">
        <w:rPr>
          <w:sz w:val="16"/>
          <w:szCs w:val="16"/>
        </w:rPr>
        <w:t xml:space="preserve"> J., </w:t>
      </w:r>
      <w:proofErr w:type="spellStart"/>
      <w:r w:rsidRPr="00E139C0">
        <w:rPr>
          <w:sz w:val="16"/>
          <w:szCs w:val="16"/>
        </w:rPr>
        <w:t>Thamaphat</w:t>
      </w:r>
      <w:proofErr w:type="spellEnd"/>
      <w:r w:rsidRPr="00E139C0">
        <w:rPr>
          <w:sz w:val="16"/>
          <w:szCs w:val="16"/>
        </w:rPr>
        <w:t xml:space="preserve"> K., </w:t>
      </w:r>
      <w:proofErr w:type="spellStart"/>
      <w:r w:rsidRPr="00E139C0">
        <w:rPr>
          <w:sz w:val="16"/>
          <w:szCs w:val="16"/>
        </w:rPr>
        <w:t>Limsuwan</w:t>
      </w:r>
      <w:proofErr w:type="spellEnd"/>
      <w:r w:rsidRPr="00E139C0">
        <w:rPr>
          <w:sz w:val="16"/>
          <w:szCs w:val="16"/>
        </w:rPr>
        <w:t xml:space="preserve"> S. "Jumping Ring Experiment: Effect of the temperature, non-magnetic material and applied current en the jump height" </w:t>
      </w:r>
      <w:proofErr w:type="spellStart"/>
      <w:r w:rsidRPr="00E139C0">
        <w:rPr>
          <w:sz w:val="16"/>
          <w:szCs w:val="16"/>
        </w:rPr>
        <w:t>Departament</w:t>
      </w:r>
      <w:proofErr w:type="spellEnd"/>
      <w:r w:rsidRPr="00E139C0">
        <w:rPr>
          <w:sz w:val="16"/>
          <w:szCs w:val="16"/>
        </w:rPr>
        <w:t xml:space="preserve"> of Physics, University of Technology </w:t>
      </w:r>
      <w:proofErr w:type="spellStart"/>
      <w:r w:rsidRPr="00E139C0">
        <w:rPr>
          <w:sz w:val="16"/>
          <w:szCs w:val="16"/>
        </w:rPr>
        <w:t>Thonburi</w:t>
      </w:r>
      <w:proofErr w:type="spellEnd"/>
      <w:r w:rsidRPr="00E139C0">
        <w:rPr>
          <w:sz w:val="16"/>
          <w:szCs w:val="16"/>
        </w:rPr>
        <w:t xml:space="preserve">, Bangkok. </w:t>
      </w:r>
      <w:r w:rsidRPr="00E139C0">
        <w:rPr>
          <w:sz w:val="16"/>
          <w:szCs w:val="16"/>
          <w:lang w:val="es-CO"/>
        </w:rPr>
        <w:t>2011.</w:t>
      </w:r>
    </w:p>
    <w:p w:rsidR="00E139C0" w:rsidRPr="00E139C0" w:rsidRDefault="00E139C0" w:rsidP="00E139C0">
      <w:pPr>
        <w:widowControl w:val="0"/>
        <w:numPr>
          <w:ilvl w:val="0"/>
          <w:numId w:val="2"/>
        </w:numPr>
        <w:spacing w:line="252" w:lineRule="auto"/>
        <w:rPr>
          <w:sz w:val="16"/>
          <w:szCs w:val="16"/>
          <w:lang w:val="es-CO"/>
        </w:rPr>
      </w:pPr>
      <w:r w:rsidRPr="00E139C0">
        <w:rPr>
          <w:sz w:val="16"/>
          <w:szCs w:val="16"/>
        </w:rPr>
        <w:t>Barry N., Casey R. "</w:t>
      </w:r>
      <w:proofErr w:type="spellStart"/>
      <w:r w:rsidRPr="00E139C0">
        <w:rPr>
          <w:sz w:val="16"/>
          <w:szCs w:val="16"/>
        </w:rPr>
        <w:t>Elihu</w:t>
      </w:r>
      <w:proofErr w:type="spellEnd"/>
      <w:r w:rsidRPr="00E139C0">
        <w:rPr>
          <w:sz w:val="16"/>
          <w:szCs w:val="16"/>
        </w:rPr>
        <w:t xml:space="preserve"> Thomson’s Jumping Ring in a Levitated Closed-Loop Control Experiment". </w:t>
      </w:r>
      <w:r w:rsidRPr="00E139C0">
        <w:rPr>
          <w:sz w:val="16"/>
          <w:szCs w:val="16"/>
          <w:lang w:val="es-CO"/>
        </w:rPr>
        <w:t>IEEE. 1999.</w:t>
      </w:r>
    </w:p>
    <w:p w:rsidR="00E139C0" w:rsidRPr="00E139C0" w:rsidRDefault="00E139C0" w:rsidP="00E139C0">
      <w:pPr>
        <w:widowControl w:val="0"/>
        <w:numPr>
          <w:ilvl w:val="0"/>
          <w:numId w:val="2"/>
        </w:numPr>
        <w:spacing w:line="252" w:lineRule="auto"/>
        <w:rPr>
          <w:sz w:val="16"/>
          <w:szCs w:val="16"/>
        </w:rPr>
      </w:pPr>
      <w:proofErr w:type="spellStart"/>
      <w:r w:rsidRPr="00E139C0">
        <w:rPr>
          <w:sz w:val="16"/>
          <w:szCs w:val="16"/>
        </w:rPr>
        <w:t>Baylie</w:t>
      </w:r>
      <w:proofErr w:type="spellEnd"/>
      <w:r w:rsidRPr="00E139C0">
        <w:rPr>
          <w:sz w:val="16"/>
          <w:szCs w:val="16"/>
        </w:rPr>
        <w:t xml:space="preserve"> M., Ford P. J., </w:t>
      </w:r>
      <w:proofErr w:type="spellStart"/>
      <w:r w:rsidRPr="00E139C0">
        <w:rPr>
          <w:sz w:val="16"/>
          <w:szCs w:val="16"/>
        </w:rPr>
        <w:t>Mathlin</w:t>
      </w:r>
      <w:proofErr w:type="spellEnd"/>
      <w:r w:rsidRPr="00E139C0">
        <w:rPr>
          <w:sz w:val="16"/>
          <w:szCs w:val="16"/>
        </w:rPr>
        <w:t xml:space="preserve"> G. P., Palmer, C. "The jumping ring experiment".2009.</w:t>
      </w:r>
    </w:p>
    <w:p w:rsidR="00E139C0" w:rsidRPr="00E139C0" w:rsidRDefault="00E139C0" w:rsidP="00E139C0">
      <w:pPr>
        <w:widowControl w:val="0"/>
        <w:numPr>
          <w:ilvl w:val="0"/>
          <w:numId w:val="2"/>
        </w:numPr>
        <w:spacing w:line="252" w:lineRule="auto"/>
        <w:rPr>
          <w:sz w:val="16"/>
          <w:szCs w:val="16"/>
          <w:u w:val="single"/>
          <w:lang w:val="es-CO"/>
        </w:rPr>
      </w:pPr>
      <w:r w:rsidRPr="00E139C0">
        <w:rPr>
          <w:sz w:val="16"/>
          <w:szCs w:val="16"/>
          <w:lang w:val="es-CO"/>
        </w:rPr>
        <w:t xml:space="preserve">Universidad de los Andes. "Experimentos demostrativos". Departamento de física. 2012. [En línea] Disponible en: </w:t>
      </w:r>
      <w:r w:rsidRPr="00E139C0">
        <w:rPr>
          <w:sz w:val="16"/>
          <w:szCs w:val="16"/>
          <w:u w:val="single"/>
          <w:lang w:val="es-CO"/>
        </w:rPr>
        <w:t>fisicaexpdemostrativos.uniandes.edu.co/AnillosDeThomson.html.</w:t>
      </w:r>
    </w:p>
    <w:p w:rsidR="00E139C0" w:rsidRPr="00E139C0" w:rsidRDefault="00E139C0" w:rsidP="00E139C0">
      <w:pPr>
        <w:widowControl w:val="0"/>
        <w:numPr>
          <w:ilvl w:val="0"/>
          <w:numId w:val="2"/>
        </w:numPr>
        <w:spacing w:line="252" w:lineRule="auto"/>
        <w:rPr>
          <w:sz w:val="16"/>
          <w:szCs w:val="16"/>
          <w:u w:val="single"/>
          <w:lang w:val="es-CO"/>
        </w:rPr>
      </w:pPr>
      <w:proofErr w:type="spellStart"/>
      <w:r w:rsidRPr="00E139C0">
        <w:rPr>
          <w:sz w:val="16"/>
          <w:szCs w:val="16"/>
        </w:rPr>
        <w:t>Manju</w:t>
      </w:r>
      <w:proofErr w:type="spellEnd"/>
      <w:r w:rsidRPr="00E139C0">
        <w:rPr>
          <w:sz w:val="16"/>
          <w:szCs w:val="16"/>
        </w:rPr>
        <w:t xml:space="preserve"> S., "Australian Multimedia for Physics Students". </w:t>
      </w:r>
      <w:r w:rsidRPr="00E139C0">
        <w:rPr>
          <w:sz w:val="16"/>
          <w:szCs w:val="16"/>
          <w:lang w:val="es-CO"/>
        </w:rPr>
        <w:t xml:space="preserve">2010. [En línea] Disponible en: </w:t>
      </w:r>
      <w:r w:rsidRPr="00E139C0">
        <w:rPr>
          <w:sz w:val="16"/>
          <w:szCs w:val="16"/>
          <w:u w:val="single"/>
          <w:lang w:val="es-CO"/>
        </w:rPr>
        <w:t>http://www.hscphysics.edu.au/resource/JumpingExplained.flv</w:t>
      </w:r>
    </w:p>
    <w:p w:rsidR="00E139C0" w:rsidRPr="00E139C0" w:rsidRDefault="00E139C0" w:rsidP="00E139C0">
      <w:pPr>
        <w:widowControl w:val="0"/>
        <w:numPr>
          <w:ilvl w:val="0"/>
          <w:numId w:val="2"/>
        </w:numPr>
        <w:spacing w:line="252" w:lineRule="auto"/>
        <w:rPr>
          <w:sz w:val="16"/>
          <w:szCs w:val="16"/>
          <w:u w:val="single"/>
          <w:lang w:val="es-CO"/>
        </w:rPr>
      </w:pPr>
      <w:proofErr w:type="spellStart"/>
      <w:r w:rsidRPr="00E139C0">
        <w:rPr>
          <w:sz w:val="16"/>
          <w:szCs w:val="16"/>
        </w:rPr>
        <w:t>Helman</w:t>
      </w:r>
      <w:proofErr w:type="spellEnd"/>
      <w:r w:rsidRPr="00E139C0">
        <w:rPr>
          <w:sz w:val="16"/>
          <w:szCs w:val="16"/>
        </w:rPr>
        <w:t xml:space="preserve"> A., "Physics lecture demonstration catalog". </w:t>
      </w:r>
      <w:r w:rsidRPr="00E139C0">
        <w:rPr>
          <w:sz w:val="16"/>
          <w:szCs w:val="16"/>
          <w:lang w:val="es-CO"/>
        </w:rPr>
        <w:t xml:space="preserve">2009. [En línea] Disponible en: </w:t>
      </w:r>
      <w:r w:rsidRPr="00E139C0">
        <w:rPr>
          <w:sz w:val="16"/>
          <w:szCs w:val="16"/>
          <w:u w:val="single"/>
          <w:lang w:val="es-CO"/>
        </w:rPr>
        <w:t>http://sirius.ucsc.edu/demoweb/cgi-bin/?e_m-electmag-jumping_ring</w:t>
      </w:r>
    </w:p>
    <w:p w:rsidR="00E139C0" w:rsidRPr="00E139C0" w:rsidRDefault="00E139C0" w:rsidP="00E139C0">
      <w:pPr>
        <w:widowControl w:val="0"/>
        <w:numPr>
          <w:ilvl w:val="0"/>
          <w:numId w:val="2"/>
        </w:numPr>
        <w:spacing w:line="252" w:lineRule="auto"/>
        <w:rPr>
          <w:sz w:val="16"/>
          <w:szCs w:val="16"/>
          <w:lang w:val="es-CO"/>
        </w:rPr>
      </w:pPr>
      <w:r w:rsidRPr="00E139C0">
        <w:rPr>
          <w:sz w:val="16"/>
          <w:szCs w:val="16"/>
          <w:lang w:val="es-CO"/>
        </w:rPr>
        <w:t>Ramírez-</w:t>
      </w:r>
      <w:proofErr w:type="spellStart"/>
      <w:r w:rsidRPr="00E139C0">
        <w:rPr>
          <w:sz w:val="16"/>
          <w:szCs w:val="16"/>
          <w:lang w:val="es-CO"/>
        </w:rPr>
        <w:t>Neria</w:t>
      </w:r>
      <w:proofErr w:type="spellEnd"/>
      <w:r w:rsidRPr="00E139C0">
        <w:rPr>
          <w:sz w:val="16"/>
          <w:szCs w:val="16"/>
          <w:lang w:val="es-CO"/>
        </w:rPr>
        <w:t xml:space="preserve"> M., García-Antonio J. L., Sira-Ramírez H., Velasco-Villa M., Castro-Linares R. "</w:t>
      </w:r>
      <w:proofErr w:type="spellStart"/>
      <w:r w:rsidRPr="00E139C0">
        <w:rPr>
          <w:sz w:val="16"/>
          <w:szCs w:val="16"/>
          <w:lang w:val="es-CO"/>
        </w:rPr>
        <w:t>On</w:t>
      </w:r>
      <w:proofErr w:type="spellEnd"/>
      <w:r w:rsidRPr="00E139C0">
        <w:rPr>
          <w:sz w:val="16"/>
          <w:szCs w:val="16"/>
          <w:lang w:val="es-CO"/>
        </w:rPr>
        <w:t xml:space="preserve"> </w:t>
      </w:r>
      <w:proofErr w:type="spellStart"/>
      <w:r w:rsidRPr="00E139C0">
        <w:rPr>
          <w:sz w:val="16"/>
          <w:szCs w:val="16"/>
          <w:lang w:val="es-CO"/>
        </w:rPr>
        <w:t>the</w:t>
      </w:r>
      <w:proofErr w:type="spellEnd"/>
      <w:r w:rsidRPr="00E139C0">
        <w:rPr>
          <w:sz w:val="16"/>
          <w:szCs w:val="16"/>
          <w:lang w:val="es-CO"/>
        </w:rPr>
        <w:t xml:space="preserve"> Linear Active </w:t>
      </w:r>
      <w:proofErr w:type="spellStart"/>
      <w:r w:rsidRPr="00E139C0">
        <w:rPr>
          <w:sz w:val="16"/>
          <w:szCs w:val="16"/>
          <w:lang w:val="es-CO"/>
        </w:rPr>
        <w:t>Rejection</w:t>
      </w:r>
      <w:proofErr w:type="spellEnd"/>
      <w:r w:rsidRPr="00E139C0">
        <w:rPr>
          <w:sz w:val="16"/>
          <w:szCs w:val="16"/>
          <w:lang w:val="es-CO"/>
        </w:rPr>
        <w:t xml:space="preserve"> Control of </w:t>
      </w:r>
      <w:proofErr w:type="spellStart"/>
      <w:r w:rsidRPr="00E139C0">
        <w:rPr>
          <w:sz w:val="16"/>
          <w:szCs w:val="16"/>
          <w:lang w:val="es-CO"/>
        </w:rPr>
        <w:t>Thomson’s</w:t>
      </w:r>
      <w:proofErr w:type="spellEnd"/>
      <w:r w:rsidRPr="00E139C0">
        <w:rPr>
          <w:sz w:val="16"/>
          <w:szCs w:val="16"/>
          <w:lang w:val="es-CO"/>
        </w:rPr>
        <w:t xml:space="preserve"> Jumping Ring". American Control </w:t>
      </w:r>
      <w:proofErr w:type="spellStart"/>
      <w:r w:rsidRPr="00E139C0">
        <w:rPr>
          <w:sz w:val="16"/>
          <w:szCs w:val="16"/>
          <w:lang w:val="es-CO"/>
        </w:rPr>
        <w:t>Conference</w:t>
      </w:r>
      <w:proofErr w:type="spellEnd"/>
      <w:r w:rsidRPr="00E139C0">
        <w:rPr>
          <w:sz w:val="16"/>
          <w:szCs w:val="16"/>
          <w:lang w:val="es-CO"/>
        </w:rPr>
        <w:t>. 2013.</w:t>
      </w:r>
    </w:p>
    <w:p w:rsidR="00E139C0" w:rsidRPr="00E139C0" w:rsidRDefault="00E139C0" w:rsidP="00E139C0">
      <w:pPr>
        <w:widowControl w:val="0"/>
        <w:numPr>
          <w:ilvl w:val="0"/>
          <w:numId w:val="2"/>
        </w:numPr>
        <w:spacing w:line="252" w:lineRule="auto"/>
        <w:rPr>
          <w:sz w:val="16"/>
          <w:szCs w:val="16"/>
          <w:u w:val="single"/>
          <w:lang w:val="es-CO"/>
        </w:rPr>
      </w:pPr>
      <w:r w:rsidRPr="00E139C0">
        <w:rPr>
          <w:sz w:val="16"/>
          <w:szCs w:val="16"/>
        </w:rPr>
        <w:t xml:space="preserve">CEDRAT. "CAD Package for Electromagnetic and Thermal Analysis using Finite Elements". </w:t>
      </w:r>
      <w:r w:rsidRPr="00E139C0">
        <w:rPr>
          <w:sz w:val="16"/>
          <w:szCs w:val="16"/>
          <w:lang w:val="es-CO"/>
        </w:rPr>
        <w:t xml:space="preserve">2006 [En línea] Disponible en: </w:t>
      </w:r>
      <w:r w:rsidRPr="00E139C0">
        <w:rPr>
          <w:sz w:val="16"/>
          <w:szCs w:val="16"/>
          <w:u w:val="single"/>
          <w:lang w:val="es-CO"/>
        </w:rPr>
        <w:t>http://www.softwave.cn/pdf/F2D_920_Generic_tutorial.pdf</w:t>
      </w:r>
    </w:p>
    <w:p w:rsidR="00E139C0" w:rsidRPr="00E139C0" w:rsidRDefault="00E139C0" w:rsidP="00E139C0">
      <w:pPr>
        <w:widowControl w:val="0"/>
        <w:numPr>
          <w:ilvl w:val="0"/>
          <w:numId w:val="2"/>
        </w:numPr>
        <w:spacing w:line="252" w:lineRule="auto"/>
        <w:rPr>
          <w:sz w:val="16"/>
          <w:szCs w:val="16"/>
          <w:lang w:val="es-CO"/>
        </w:rPr>
      </w:pPr>
      <w:proofErr w:type="spellStart"/>
      <w:r w:rsidRPr="00E139C0">
        <w:rPr>
          <w:sz w:val="16"/>
          <w:szCs w:val="16"/>
        </w:rPr>
        <w:t>Waschke</w:t>
      </w:r>
      <w:proofErr w:type="spellEnd"/>
      <w:r w:rsidRPr="00E139C0">
        <w:rPr>
          <w:sz w:val="16"/>
          <w:szCs w:val="16"/>
        </w:rPr>
        <w:t xml:space="preserve"> F., </w:t>
      </w:r>
      <w:proofErr w:type="spellStart"/>
      <w:r w:rsidRPr="00E139C0">
        <w:rPr>
          <w:sz w:val="16"/>
          <w:szCs w:val="16"/>
        </w:rPr>
        <w:t>Strunz</w:t>
      </w:r>
      <w:proofErr w:type="spellEnd"/>
      <w:r w:rsidRPr="00E139C0">
        <w:rPr>
          <w:sz w:val="16"/>
          <w:szCs w:val="16"/>
        </w:rPr>
        <w:t xml:space="preserve"> A., </w:t>
      </w:r>
      <w:proofErr w:type="spellStart"/>
      <w:r w:rsidRPr="00E139C0">
        <w:rPr>
          <w:sz w:val="16"/>
          <w:szCs w:val="16"/>
        </w:rPr>
        <w:t>Meyn</w:t>
      </w:r>
      <w:proofErr w:type="spellEnd"/>
      <w:r w:rsidRPr="00E139C0">
        <w:rPr>
          <w:sz w:val="16"/>
          <w:szCs w:val="16"/>
        </w:rPr>
        <w:t xml:space="preserve"> J. P. "A safe and effective modification of Thomson’s jumping ring experiment". </w:t>
      </w:r>
      <w:proofErr w:type="spellStart"/>
      <w:r w:rsidRPr="00E139C0">
        <w:rPr>
          <w:sz w:val="16"/>
          <w:szCs w:val="16"/>
          <w:lang w:val="es-CO"/>
        </w:rPr>
        <w:t>European</w:t>
      </w:r>
      <w:proofErr w:type="spellEnd"/>
      <w:r w:rsidRPr="00E139C0">
        <w:rPr>
          <w:sz w:val="16"/>
          <w:szCs w:val="16"/>
          <w:lang w:val="es-CO"/>
        </w:rPr>
        <w:t xml:space="preserve"> </w:t>
      </w:r>
      <w:proofErr w:type="spellStart"/>
      <w:r w:rsidRPr="00E139C0">
        <w:rPr>
          <w:sz w:val="16"/>
          <w:szCs w:val="16"/>
          <w:lang w:val="es-CO"/>
        </w:rPr>
        <w:t>Journal</w:t>
      </w:r>
      <w:proofErr w:type="spellEnd"/>
      <w:r w:rsidRPr="00E139C0">
        <w:rPr>
          <w:sz w:val="16"/>
          <w:szCs w:val="16"/>
          <w:lang w:val="es-CO"/>
        </w:rPr>
        <w:t xml:space="preserve"> of </w:t>
      </w:r>
      <w:proofErr w:type="spellStart"/>
      <w:r w:rsidRPr="00E139C0">
        <w:rPr>
          <w:sz w:val="16"/>
          <w:szCs w:val="16"/>
          <w:lang w:val="es-CO"/>
        </w:rPr>
        <w:t>Physics</w:t>
      </w:r>
      <w:proofErr w:type="spellEnd"/>
      <w:r w:rsidRPr="00E139C0">
        <w:rPr>
          <w:sz w:val="16"/>
          <w:szCs w:val="16"/>
          <w:lang w:val="es-CO"/>
        </w:rPr>
        <w:t>. 2012.</w:t>
      </w:r>
    </w:p>
    <w:p w:rsidR="00E139C0" w:rsidRDefault="00E139C0" w:rsidP="00E139C0">
      <w:pPr>
        <w:widowControl w:val="0"/>
        <w:numPr>
          <w:ilvl w:val="0"/>
          <w:numId w:val="2"/>
        </w:numPr>
        <w:spacing w:line="252" w:lineRule="auto"/>
        <w:rPr>
          <w:sz w:val="16"/>
          <w:szCs w:val="16"/>
          <w:lang w:val="es-CO"/>
        </w:rPr>
      </w:pPr>
      <w:proofErr w:type="spellStart"/>
      <w:r w:rsidRPr="00E139C0">
        <w:rPr>
          <w:sz w:val="16"/>
          <w:szCs w:val="16"/>
        </w:rPr>
        <w:t>Bostock</w:t>
      </w:r>
      <w:proofErr w:type="spellEnd"/>
      <w:r w:rsidRPr="00E139C0">
        <w:rPr>
          <w:sz w:val="16"/>
          <w:szCs w:val="16"/>
        </w:rPr>
        <w:t xml:space="preserve">-Smith J. M. "The jumping ring and Lenz’s Law -an analysis". </w:t>
      </w:r>
      <w:proofErr w:type="spellStart"/>
      <w:r w:rsidRPr="00E139C0">
        <w:rPr>
          <w:sz w:val="16"/>
          <w:szCs w:val="16"/>
          <w:lang w:val="es-CO"/>
        </w:rPr>
        <w:t>Kesgrave</w:t>
      </w:r>
      <w:proofErr w:type="spellEnd"/>
      <w:r w:rsidRPr="00E139C0">
        <w:rPr>
          <w:sz w:val="16"/>
          <w:szCs w:val="16"/>
          <w:lang w:val="es-CO"/>
        </w:rPr>
        <w:t xml:space="preserve"> High </w:t>
      </w:r>
      <w:proofErr w:type="spellStart"/>
      <w:r w:rsidRPr="00E139C0">
        <w:rPr>
          <w:sz w:val="16"/>
          <w:szCs w:val="16"/>
          <w:lang w:val="es-CO"/>
        </w:rPr>
        <w:t>School</w:t>
      </w:r>
      <w:proofErr w:type="spellEnd"/>
      <w:r w:rsidRPr="00E139C0">
        <w:rPr>
          <w:sz w:val="16"/>
          <w:szCs w:val="16"/>
          <w:lang w:val="es-CO"/>
        </w:rPr>
        <w:t>, UK. 2008.</w:t>
      </w:r>
    </w:p>
    <w:p w:rsidR="00696DC1" w:rsidRPr="00AC6E75" w:rsidRDefault="00696DC1" w:rsidP="00E139C0">
      <w:pPr>
        <w:widowControl w:val="0"/>
        <w:numPr>
          <w:ilvl w:val="0"/>
          <w:numId w:val="2"/>
        </w:numPr>
        <w:spacing w:line="252" w:lineRule="auto"/>
        <w:rPr>
          <w:sz w:val="16"/>
          <w:szCs w:val="16"/>
          <w:lang w:val="es-CO"/>
        </w:rPr>
      </w:pPr>
      <w:proofErr w:type="spellStart"/>
      <w:r>
        <w:rPr>
          <w:sz w:val="16"/>
          <w:szCs w:val="16"/>
          <w:lang w:val="es-CO"/>
        </w:rPr>
        <w:t>Sadiku</w:t>
      </w:r>
      <w:proofErr w:type="spellEnd"/>
      <w:r>
        <w:rPr>
          <w:sz w:val="16"/>
          <w:szCs w:val="16"/>
          <w:lang w:val="es-CO"/>
        </w:rPr>
        <w:t xml:space="preserve">, M. “Elementos de Electromagnetismo”. Ed. </w:t>
      </w:r>
      <w:proofErr w:type="spellStart"/>
      <w:r>
        <w:rPr>
          <w:sz w:val="16"/>
          <w:szCs w:val="16"/>
          <w:lang w:val="es-CO"/>
        </w:rPr>
        <w:t>Alfaomega</w:t>
      </w:r>
      <w:proofErr w:type="spellEnd"/>
      <w:r>
        <w:rPr>
          <w:sz w:val="16"/>
          <w:szCs w:val="16"/>
          <w:lang w:val="es-CO"/>
        </w:rPr>
        <w:t>. Tercera edición. 2003.</w:t>
      </w:r>
    </w:p>
    <w:sectPr w:rsidR="00696DC1" w:rsidRPr="00AC6E75" w:rsidSect="00174F25">
      <w:headerReference w:type="default" r:id="rId9"/>
      <w:pgSz w:w="12240" w:h="15840" w:code="1"/>
      <w:pgMar w:top="1008" w:right="936" w:bottom="993" w:left="936" w:header="432" w:footer="432" w:gutter="0"/>
      <w:cols w:num="2" w:space="28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03F3B" w:rsidRDefault="00F03F3B">
      <w:r>
        <w:separator/>
      </w:r>
    </w:p>
  </w:endnote>
  <w:endnote w:type="continuationSeparator" w:id="0">
    <w:p w:rsidR="00F03F3B" w:rsidRDefault="00F03F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03F3B" w:rsidRDefault="00F03F3B">
      <w:r>
        <w:separator/>
      </w:r>
    </w:p>
  </w:footnote>
  <w:footnote w:type="continuationSeparator" w:id="0">
    <w:p w:rsidR="00F03F3B" w:rsidRDefault="00F03F3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2812" w:rsidRPr="000C6302" w:rsidRDefault="00B72812">
    <w:pPr>
      <w:framePr w:wrap="auto" w:vAnchor="text" w:hAnchor="margin" w:xAlign="right" w:y="1"/>
      <w:rPr>
        <w:lang w:val="es-CO"/>
      </w:rPr>
    </w:pPr>
    <w:r w:rsidRPr="000C6302">
      <w:rPr>
        <w:lang w:val="es-CO"/>
      </w:rPr>
      <w:fldChar w:fldCharType="begin"/>
    </w:r>
    <w:r w:rsidRPr="000C6302">
      <w:rPr>
        <w:lang w:val="es-CO"/>
      </w:rPr>
      <w:instrText xml:space="preserve">PAGE  </w:instrText>
    </w:r>
    <w:r w:rsidRPr="000C6302">
      <w:rPr>
        <w:lang w:val="es-CO"/>
      </w:rPr>
      <w:fldChar w:fldCharType="separate"/>
    </w:r>
    <w:r w:rsidR="002D77B7">
      <w:rPr>
        <w:noProof/>
        <w:lang w:val="es-CO"/>
      </w:rPr>
      <w:t>1</w:t>
    </w:r>
    <w:r w:rsidRPr="000C6302">
      <w:rPr>
        <w:lang w:val="es-CO"/>
      </w:rPr>
      <w:fldChar w:fldCharType="end"/>
    </w:r>
  </w:p>
  <w:p w:rsidR="00B72812" w:rsidRDefault="00B72812">
    <w:pPr>
      <w:ind w:right="360"/>
      <w:rPr>
        <w:lang w:val="es-CO"/>
      </w:rPr>
    </w:pPr>
    <w:r>
      <w:rPr>
        <w:lang w:val="es-CO"/>
      </w:rPr>
      <w:t xml:space="preserve">Universidad Nacional de Colombia. </w:t>
    </w:r>
    <w:r w:rsidR="00572975">
      <w:rPr>
        <w:lang w:val="es-CO"/>
      </w:rPr>
      <w:t xml:space="preserve">Rodríguez, </w:t>
    </w:r>
    <w:r w:rsidR="00CF19D8">
      <w:rPr>
        <w:lang w:val="es-CO"/>
      </w:rPr>
      <w:t xml:space="preserve">Silva, Urbano. </w:t>
    </w:r>
    <w:r w:rsidR="00572975">
      <w:rPr>
        <w:lang w:val="es-CO"/>
      </w:rPr>
      <w:t>Diseño de Dispositivo Electromagnético Jumping Ring</w:t>
    </w:r>
    <w:r>
      <w:rPr>
        <w:lang w:val="es-CO"/>
      </w:rPr>
      <w:t>.</w:t>
    </w:r>
    <w:r w:rsidR="00A12FFC" w:rsidRPr="00A12FFC">
      <w:rPr>
        <w:b/>
        <w:i/>
        <w:noProof/>
        <w:lang w:val="es-CO" w:eastAsia="es-CO"/>
      </w:rPr>
      <w:t xml:space="preserve"> </w:t>
    </w:r>
  </w:p>
  <w:p w:rsidR="00B72812" w:rsidRDefault="00B72812">
    <w:pPr>
      <w:ind w:right="360"/>
      <w:rPr>
        <w:lang w:val="es-CO"/>
      </w:rPr>
    </w:pPr>
  </w:p>
  <w:p w:rsidR="00B72812" w:rsidRDefault="00B72812">
    <w:pPr>
      <w:rPr>
        <w:lang w:val="es-CO"/>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2E085744"/>
    <w:lvl w:ilvl="0">
      <w:start w:val="1"/>
      <w:numFmt w:val="upperRoman"/>
      <w:pStyle w:val="Heading1"/>
      <w:lvlText w:val="%1."/>
      <w:legacy w:legacy="1" w:legacySpace="144" w:legacyIndent="144"/>
      <w:lvlJc w:val="left"/>
      <w:rPr>
        <w:rFonts w:cs="Times New Roman"/>
      </w:rPr>
    </w:lvl>
    <w:lvl w:ilvl="1">
      <w:start w:val="1"/>
      <w:numFmt w:val="upperLetter"/>
      <w:pStyle w:val="Heading2"/>
      <w:lvlText w:val="%2."/>
      <w:legacy w:legacy="1" w:legacySpace="144" w:legacyIndent="144"/>
      <w:lvlJc w:val="left"/>
      <w:rPr>
        <w:rFonts w:cs="Times New Roman"/>
      </w:rPr>
    </w:lvl>
    <w:lvl w:ilvl="2">
      <w:start w:val="1"/>
      <w:numFmt w:val="decimal"/>
      <w:pStyle w:val="Heading3"/>
      <w:lvlText w:val="%3)"/>
      <w:legacy w:legacy="1" w:legacySpace="144" w:legacyIndent="144"/>
      <w:lvlJc w:val="left"/>
      <w:rPr>
        <w:rFonts w:cs="Times New Roman"/>
      </w:rPr>
    </w:lvl>
    <w:lvl w:ilvl="3">
      <w:start w:val="1"/>
      <w:numFmt w:val="lowerLetter"/>
      <w:pStyle w:val="Heading4"/>
      <w:lvlText w:val="%4)"/>
      <w:legacy w:legacy="1" w:legacySpace="0" w:legacyIndent="720"/>
      <w:lvlJc w:val="left"/>
      <w:pPr>
        <w:ind w:left="1152" w:hanging="720"/>
      </w:pPr>
      <w:rPr>
        <w:rFonts w:cs="Times New Roman"/>
      </w:rPr>
    </w:lvl>
    <w:lvl w:ilvl="4">
      <w:start w:val="1"/>
      <w:numFmt w:val="decimal"/>
      <w:pStyle w:val="Heading5"/>
      <w:lvlText w:val="(%5)"/>
      <w:legacy w:legacy="1" w:legacySpace="0" w:legacyIndent="720"/>
      <w:lvlJc w:val="left"/>
      <w:pPr>
        <w:ind w:left="1872" w:hanging="720"/>
      </w:pPr>
      <w:rPr>
        <w:rFonts w:cs="Times New Roman"/>
      </w:rPr>
    </w:lvl>
    <w:lvl w:ilvl="5">
      <w:start w:val="1"/>
      <w:numFmt w:val="lowerLetter"/>
      <w:pStyle w:val="Heading6"/>
      <w:lvlText w:val="(%6)"/>
      <w:legacy w:legacy="1" w:legacySpace="0" w:legacyIndent="720"/>
      <w:lvlJc w:val="left"/>
      <w:pPr>
        <w:ind w:left="2592" w:hanging="720"/>
      </w:pPr>
      <w:rPr>
        <w:rFonts w:cs="Times New Roman"/>
      </w:rPr>
    </w:lvl>
    <w:lvl w:ilvl="6">
      <w:start w:val="1"/>
      <w:numFmt w:val="lowerRoman"/>
      <w:pStyle w:val="Heading7"/>
      <w:lvlText w:val="(%7)"/>
      <w:legacy w:legacy="1" w:legacySpace="0" w:legacyIndent="720"/>
      <w:lvlJc w:val="left"/>
      <w:pPr>
        <w:ind w:left="3312" w:hanging="720"/>
      </w:pPr>
      <w:rPr>
        <w:rFonts w:cs="Times New Roman"/>
      </w:rPr>
    </w:lvl>
    <w:lvl w:ilvl="7">
      <w:start w:val="1"/>
      <w:numFmt w:val="lowerLetter"/>
      <w:pStyle w:val="Heading8"/>
      <w:lvlText w:val="(%8)"/>
      <w:legacy w:legacy="1" w:legacySpace="0" w:legacyIndent="720"/>
      <w:lvlJc w:val="left"/>
      <w:pPr>
        <w:ind w:left="4032" w:hanging="720"/>
      </w:pPr>
      <w:rPr>
        <w:rFonts w:cs="Times New Roman"/>
      </w:rPr>
    </w:lvl>
    <w:lvl w:ilvl="8">
      <w:start w:val="1"/>
      <w:numFmt w:val="lowerRoman"/>
      <w:pStyle w:val="Heading9"/>
      <w:lvlText w:val="(%9)"/>
      <w:legacy w:legacy="1" w:legacySpace="0" w:legacyIndent="720"/>
      <w:lvlJc w:val="left"/>
      <w:pPr>
        <w:ind w:left="4752" w:hanging="720"/>
      </w:pPr>
      <w:rPr>
        <w:rFonts w:cs="Times New Roman"/>
      </w:rPr>
    </w:lvl>
  </w:abstractNum>
  <w:abstractNum w:abstractNumId="1">
    <w:nsid w:val="065D5278"/>
    <w:multiLevelType w:val="singleLevel"/>
    <w:tmpl w:val="3A8EC28E"/>
    <w:lvl w:ilvl="0">
      <w:start w:val="1"/>
      <w:numFmt w:val="decimal"/>
      <w:lvlText w:val="[%1]"/>
      <w:lvlJc w:val="left"/>
      <w:pPr>
        <w:tabs>
          <w:tab w:val="num" w:pos="360"/>
        </w:tabs>
        <w:ind w:left="360" w:hanging="360"/>
      </w:pPr>
      <w:rPr>
        <w:rFonts w:cs="Times New Roman"/>
      </w:rPr>
    </w:lvl>
  </w:abstractNum>
  <w:abstractNum w:abstractNumId="2">
    <w:nsid w:val="1C12160F"/>
    <w:multiLevelType w:val="hybridMultilevel"/>
    <w:tmpl w:val="F452A3F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nsid w:val="2BA649A7"/>
    <w:multiLevelType w:val="hybridMultilevel"/>
    <w:tmpl w:val="343E9110"/>
    <w:lvl w:ilvl="0" w:tplc="240A0017">
      <w:start w:val="1"/>
      <w:numFmt w:val="lowerLetter"/>
      <w:lvlText w:val="%1)"/>
      <w:lvlJc w:val="left"/>
      <w:pPr>
        <w:ind w:left="720" w:hanging="360"/>
      </w:pPr>
      <w:rPr>
        <w:rFonts w:cs="Times New Roman" w:hint="default"/>
      </w:rPr>
    </w:lvl>
    <w:lvl w:ilvl="1" w:tplc="240A0019">
      <w:start w:val="1"/>
      <w:numFmt w:val="lowerLetter"/>
      <w:lvlText w:val="%2."/>
      <w:lvlJc w:val="left"/>
      <w:pPr>
        <w:ind w:left="1440" w:hanging="360"/>
      </w:pPr>
      <w:rPr>
        <w:rFonts w:cs="Times New Roman"/>
      </w:rPr>
    </w:lvl>
    <w:lvl w:ilvl="2" w:tplc="240A001B">
      <w:start w:val="1"/>
      <w:numFmt w:val="lowerRoman"/>
      <w:lvlText w:val="%3."/>
      <w:lvlJc w:val="right"/>
      <w:pPr>
        <w:ind w:left="2160" w:hanging="180"/>
      </w:pPr>
      <w:rPr>
        <w:rFonts w:cs="Times New Roman"/>
      </w:rPr>
    </w:lvl>
    <w:lvl w:ilvl="3" w:tplc="240A000F">
      <w:start w:val="1"/>
      <w:numFmt w:val="decimal"/>
      <w:lvlText w:val="%4."/>
      <w:lvlJc w:val="left"/>
      <w:pPr>
        <w:ind w:left="2880" w:hanging="360"/>
      </w:pPr>
      <w:rPr>
        <w:rFonts w:cs="Times New Roman"/>
      </w:rPr>
    </w:lvl>
    <w:lvl w:ilvl="4" w:tplc="240A0019">
      <w:start w:val="1"/>
      <w:numFmt w:val="lowerLetter"/>
      <w:lvlText w:val="%5."/>
      <w:lvlJc w:val="left"/>
      <w:pPr>
        <w:ind w:left="3600" w:hanging="360"/>
      </w:pPr>
      <w:rPr>
        <w:rFonts w:cs="Times New Roman"/>
      </w:rPr>
    </w:lvl>
    <w:lvl w:ilvl="5" w:tplc="240A001B">
      <w:start w:val="1"/>
      <w:numFmt w:val="lowerRoman"/>
      <w:lvlText w:val="%6."/>
      <w:lvlJc w:val="right"/>
      <w:pPr>
        <w:ind w:left="4320" w:hanging="180"/>
      </w:pPr>
      <w:rPr>
        <w:rFonts w:cs="Times New Roman"/>
      </w:rPr>
    </w:lvl>
    <w:lvl w:ilvl="6" w:tplc="240A000F">
      <w:start w:val="1"/>
      <w:numFmt w:val="decimal"/>
      <w:lvlText w:val="%7."/>
      <w:lvlJc w:val="left"/>
      <w:pPr>
        <w:ind w:left="5040" w:hanging="360"/>
      </w:pPr>
      <w:rPr>
        <w:rFonts w:cs="Times New Roman"/>
      </w:rPr>
    </w:lvl>
    <w:lvl w:ilvl="7" w:tplc="240A0019">
      <w:start w:val="1"/>
      <w:numFmt w:val="lowerLetter"/>
      <w:lvlText w:val="%8."/>
      <w:lvlJc w:val="left"/>
      <w:pPr>
        <w:ind w:left="5760" w:hanging="360"/>
      </w:pPr>
      <w:rPr>
        <w:rFonts w:cs="Times New Roman"/>
      </w:rPr>
    </w:lvl>
    <w:lvl w:ilvl="8" w:tplc="240A001B">
      <w:start w:val="1"/>
      <w:numFmt w:val="lowerRoman"/>
      <w:lvlText w:val="%9."/>
      <w:lvlJc w:val="right"/>
      <w:pPr>
        <w:ind w:left="6480" w:hanging="180"/>
      </w:pPr>
      <w:rPr>
        <w:rFonts w:cs="Times New Roman"/>
      </w:rPr>
    </w:lvl>
  </w:abstractNum>
  <w:abstractNum w:abstractNumId="4">
    <w:nsid w:val="35E9662F"/>
    <w:multiLevelType w:val="hybridMultilevel"/>
    <w:tmpl w:val="801C1420"/>
    <w:lvl w:ilvl="0" w:tplc="8E00F93E">
      <w:start w:val="1"/>
      <w:numFmt w:val="bullet"/>
      <w:lvlText w:val="-"/>
      <w:lvlJc w:val="left"/>
      <w:pPr>
        <w:ind w:left="720" w:hanging="360"/>
      </w:pPr>
      <w:rPr>
        <w:rFonts w:ascii="Times New Roman" w:eastAsia="Times New Roman" w:hAnsi="Times New Roman" w:hint="default"/>
      </w:rPr>
    </w:lvl>
    <w:lvl w:ilvl="1" w:tplc="240A0003">
      <w:start w:val="1"/>
      <w:numFmt w:val="bullet"/>
      <w:lvlText w:val="o"/>
      <w:lvlJc w:val="left"/>
      <w:pPr>
        <w:ind w:left="1440" w:hanging="360"/>
      </w:pPr>
      <w:rPr>
        <w:rFonts w:ascii="Courier New" w:hAnsi="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hint="default"/>
      </w:rPr>
    </w:lvl>
    <w:lvl w:ilvl="8" w:tplc="240A0005">
      <w:start w:val="1"/>
      <w:numFmt w:val="bullet"/>
      <w:lvlText w:val=""/>
      <w:lvlJc w:val="left"/>
      <w:pPr>
        <w:ind w:left="6480" w:hanging="360"/>
      </w:pPr>
      <w:rPr>
        <w:rFonts w:ascii="Wingdings" w:hAnsi="Wingdings" w:hint="default"/>
      </w:rPr>
    </w:lvl>
  </w:abstractNum>
  <w:abstractNum w:abstractNumId="5">
    <w:nsid w:val="3F9F0119"/>
    <w:multiLevelType w:val="hybridMultilevel"/>
    <w:tmpl w:val="28A479D0"/>
    <w:lvl w:ilvl="0" w:tplc="240A0001">
      <w:start w:val="1"/>
      <w:numFmt w:val="bullet"/>
      <w:lvlText w:val=""/>
      <w:lvlJc w:val="left"/>
      <w:pPr>
        <w:ind w:left="922" w:hanging="360"/>
      </w:pPr>
      <w:rPr>
        <w:rFonts w:ascii="Symbol" w:hAnsi="Symbol" w:hint="default"/>
      </w:rPr>
    </w:lvl>
    <w:lvl w:ilvl="1" w:tplc="240A0003">
      <w:start w:val="1"/>
      <w:numFmt w:val="bullet"/>
      <w:lvlText w:val="o"/>
      <w:lvlJc w:val="left"/>
      <w:pPr>
        <w:ind w:left="1642" w:hanging="360"/>
      </w:pPr>
      <w:rPr>
        <w:rFonts w:ascii="Courier New" w:hAnsi="Courier New" w:hint="default"/>
      </w:rPr>
    </w:lvl>
    <w:lvl w:ilvl="2" w:tplc="240A0005">
      <w:start w:val="1"/>
      <w:numFmt w:val="bullet"/>
      <w:lvlText w:val=""/>
      <w:lvlJc w:val="left"/>
      <w:pPr>
        <w:ind w:left="2362" w:hanging="360"/>
      </w:pPr>
      <w:rPr>
        <w:rFonts w:ascii="Wingdings" w:hAnsi="Wingdings" w:hint="default"/>
      </w:rPr>
    </w:lvl>
    <w:lvl w:ilvl="3" w:tplc="240A0001">
      <w:start w:val="1"/>
      <w:numFmt w:val="bullet"/>
      <w:lvlText w:val=""/>
      <w:lvlJc w:val="left"/>
      <w:pPr>
        <w:ind w:left="3082" w:hanging="360"/>
      </w:pPr>
      <w:rPr>
        <w:rFonts w:ascii="Symbol" w:hAnsi="Symbol" w:hint="default"/>
      </w:rPr>
    </w:lvl>
    <w:lvl w:ilvl="4" w:tplc="240A0003">
      <w:start w:val="1"/>
      <w:numFmt w:val="bullet"/>
      <w:lvlText w:val="o"/>
      <w:lvlJc w:val="left"/>
      <w:pPr>
        <w:ind w:left="3802" w:hanging="360"/>
      </w:pPr>
      <w:rPr>
        <w:rFonts w:ascii="Courier New" w:hAnsi="Courier New" w:hint="default"/>
      </w:rPr>
    </w:lvl>
    <w:lvl w:ilvl="5" w:tplc="240A0005">
      <w:start w:val="1"/>
      <w:numFmt w:val="bullet"/>
      <w:lvlText w:val=""/>
      <w:lvlJc w:val="left"/>
      <w:pPr>
        <w:ind w:left="4522" w:hanging="360"/>
      </w:pPr>
      <w:rPr>
        <w:rFonts w:ascii="Wingdings" w:hAnsi="Wingdings" w:hint="default"/>
      </w:rPr>
    </w:lvl>
    <w:lvl w:ilvl="6" w:tplc="240A0001">
      <w:start w:val="1"/>
      <w:numFmt w:val="bullet"/>
      <w:lvlText w:val=""/>
      <w:lvlJc w:val="left"/>
      <w:pPr>
        <w:ind w:left="5242" w:hanging="360"/>
      </w:pPr>
      <w:rPr>
        <w:rFonts w:ascii="Symbol" w:hAnsi="Symbol" w:hint="default"/>
      </w:rPr>
    </w:lvl>
    <w:lvl w:ilvl="7" w:tplc="240A0003">
      <w:start w:val="1"/>
      <w:numFmt w:val="bullet"/>
      <w:lvlText w:val="o"/>
      <w:lvlJc w:val="left"/>
      <w:pPr>
        <w:ind w:left="5962" w:hanging="360"/>
      </w:pPr>
      <w:rPr>
        <w:rFonts w:ascii="Courier New" w:hAnsi="Courier New" w:hint="default"/>
      </w:rPr>
    </w:lvl>
    <w:lvl w:ilvl="8" w:tplc="240A0005">
      <w:start w:val="1"/>
      <w:numFmt w:val="bullet"/>
      <w:lvlText w:val=""/>
      <w:lvlJc w:val="left"/>
      <w:pPr>
        <w:ind w:left="6682" w:hanging="360"/>
      </w:pPr>
      <w:rPr>
        <w:rFonts w:ascii="Wingdings" w:hAnsi="Wingdings" w:hint="default"/>
      </w:rPr>
    </w:lvl>
  </w:abstractNum>
  <w:abstractNum w:abstractNumId="6">
    <w:nsid w:val="453C50B3"/>
    <w:multiLevelType w:val="hybridMultilevel"/>
    <w:tmpl w:val="04440C9E"/>
    <w:lvl w:ilvl="0" w:tplc="240A0001">
      <w:start w:val="1"/>
      <w:numFmt w:val="bullet"/>
      <w:lvlText w:val=""/>
      <w:lvlJc w:val="left"/>
      <w:pPr>
        <w:ind w:left="922" w:hanging="360"/>
      </w:pPr>
      <w:rPr>
        <w:rFonts w:ascii="Symbol" w:hAnsi="Symbol" w:hint="default"/>
      </w:rPr>
    </w:lvl>
    <w:lvl w:ilvl="1" w:tplc="240A0003">
      <w:start w:val="1"/>
      <w:numFmt w:val="bullet"/>
      <w:lvlText w:val="o"/>
      <w:lvlJc w:val="left"/>
      <w:pPr>
        <w:ind w:left="1642" w:hanging="360"/>
      </w:pPr>
      <w:rPr>
        <w:rFonts w:ascii="Courier New" w:hAnsi="Courier New" w:hint="default"/>
      </w:rPr>
    </w:lvl>
    <w:lvl w:ilvl="2" w:tplc="240A0005">
      <w:start w:val="1"/>
      <w:numFmt w:val="bullet"/>
      <w:lvlText w:val=""/>
      <w:lvlJc w:val="left"/>
      <w:pPr>
        <w:ind w:left="2362" w:hanging="360"/>
      </w:pPr>
      <w:rPr>
        <w:rFonts w:ascii="Wingdings" w:hAnsi="Wingdings" w:hint="default"/>
      </w:rPr>
    </w:lvl>
    <w:lvl w:ilvl="3" w:tplc="240A0001">
      <w:start w:val="1"/>
      <w:numFmt w:val="bullet"/>
      <w:lvlText w:val=""/>
      <w:lvlJc w:val="left"/>
      <w:pPr>
        <w:ind w:left="3082" w:hanging="360"/>
      </w:pPr>
      <w:rPr>
        <w:rFonts w:ascii="Symbol" w:hAnsi="Symbol" w:hint="default"/>
      </w:rPr>
    </w:lvl>
    <w:lvl w:ilvl="4" w:tplc="240A0003">
      <w:start w:val="1"/>
      <w:numFmt w:val="bullet"/>
      <w:lvlText w:val="o"/>
      <w:lvlJc w:val="left"/>
      <w:pPr>
        <w:ind w:left="3802" w:hanging="360"/>
      </w:pPr>
      <w:rPr>
        <w:rFonts w:ascii="Courier New" w:hAnsi="Courier New" w:hint="default"/>
      </w:rPr>
    </w:lvl>
    <w:lvl w:ilvl="5" w:tplc="240A0005">
      <w:start w:val="1"/>
      <w:numFmt w:val="bullet"/>
      <w:lvlText w:val=""/>
      <w:lvlJc w:val="left"/>
      <w:pPr>
        <w:ind w:left="4522" w:hanging="360"/>
      </w:pPr>
      <w:rPr>
        <w:rFonts w:ascii="Wingdings" w:hAnsi="Wingdings" w:hint="default"/>
      </w:rPr>
    </w:lvl>
    <w:lvl w:ilvl="6" w:tplc="240A0001">
      <w:start w:val="1"/>
      <w:numFmt w:val="bullet"/>
      <w:lvlText w:val=""/>
      <w:lvlJc w:val="left"/>
      <w:pPr>
        <w:ind w:left="5242" w:hanging="360"/>
      </w:pPr>
      <w:rPr>
        <w:rFonts w:ascii="Symbol" w:hAnsi="Symbol" w:hint="default"/>
      </w:rPr>
    </w:lvl>
    <w:lvl w:ilvl="7" w:tplc="240A0003">
      <w:start w:val="1"/>
      <w:numFmt w:val="bullet"/>
      <w:lvlText w:val="o"/>
      <w:lvlJc w:val="left"/>
      <w:pPr>
        <w:ind w:left="5962" w:hanging="360"/>
      </w:pPr>
      <w:rPr>
        <w:rFonts w:ascii="Courier New" w:hAnsi="Courier New" w:hint="default"/>
      </w:rPr>
    </w:lvl>
    <w:lvl w:ilvl="8" w:tplc="240A0005">
      <w:start w:val="1"/>
      <w:numFmt w:val="bullet"/>
      <w:lvlText w:val=""/>
      <w:lvlJc w:val="left"/>
      <w:pPr>
        <w:ind w:left="6682" w:hanging="360"/>
      </w:pPr>
      <w:rPr>
        <w:rFonts w:ascii="Wingdings" w:hAnsi="Wingdings" w:hint="default"/>
      </w:rPr>
    </w:lvl>
  </w:abstractNum>
  <w:abstractNum w:abstractNumId="7">
    <w:nsid w:val="5AB46C91"/>
    <w:multiLevelType w:val="hybridMultilevel"/>
    <w:tmpl w:val="26F287AE"/>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hint="default"/>
      </w:rPr>
    </w:lvl>
    <w:lvl w:ilvl="8" w:tplc="240A0005">
      <w:start w:val="1"/>
      <w:numFmt w:val="bullet"/>
      <w:lvlText w:val=""/>
      <w:lvlJc w:val="left"/>
      <w:pPr>
        <w:ind w:left="6480" w:hanging="360"/>
      </w:pPr>
      <w:rPr>
        <w:rFonts w:ascii="Wingdings" w:hAnsi="Wingdings" w:hint="default"/>
      </w:rPr>
    </w:lvl>
  </w:abstractNum>
  <w:abstractNum w:abstractNumId="8">
    <w:nsid w:val="5B2B5AAA"/>
    <w:multiLevelType w:val="hybridMultilevel"/>
    <w:tmpl w:val="0F94269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nsid w:val="61832C11"/>
    <w:multiLevelType w:val="hybridMultilevel"/>
    <w:tmpl w:val="6B286CE6"/>
    <w:lvl w:ilvl="0" w:tplc="240A0001">
      <w:start w:val="1"/>
      <w:numFmt w:val="bullet"/>
      <w:lvlText w:val=""/>
      <w:lvlJc w:val="left"/>
      <w:pPr>
        <w:ind w:left="766" w:hanging="360"/>
      </w:pPr>
      <w:rPr>
        <w:rFonts w:ascii="Symbol" w:hAnsi="Symbol" w:hint="default"/>
      </w:rPr>
    </w:lvl>
    <w:lvl w:ilvl="1" w:tplc="240A0003">
      <w:start w:val="1"/>
      <w:numFmt w:val="bullet"/>
      <w:lvlText w:val="o"/>
      <w:lvlJc w:val="left"/>
      <w:pPr>
        <w:ind w:left="1486" w:hanging="360"/>
      </w:pPr>
      <w:rPr>
        <w:rFonts w:ascii="Courier New" w:hAnsi="Courier New" w:hint="default"/>
      </w:rPr>
    </w:lvl>
    <w:lvl w:ilvl="2" w:tplc="240A0005">
      <w:start w:val="1"/>
      <w:numFmt w:val="bullet"/>
      <w:lvlText w:val=""/>
      <w:lvlJc w:val="left"/>
      <w:pPr>
        <w:ind w:left="2206" w:hanging="360"/>
      </w:pPr>
      <w:rPr>
        <w:rFonts w:ascii="Wingdings" w:hAnsi="Wingdings" w:hint="default"/>
      </w:rPr>
    </w:lvl>
    <w:lvl w:ilvl="3" w:tplc="240A0001">
      <w:start w:val="1"/>
      <w:numFmt w:val="bullet"/>
      <w:lvlText w:val=""/>
      <w:lvlJc w:val="left"/>
      <w:pPr>
        <w:ind w:left="2926" w:hanging="360"/>
      </w:pPr>
      <w:rPr>
        <w:rFonts w:ascii="Symbol" w:hAnsi="Symbol" w:hint="default"/>
      </w:rPr>
    </w:lvl>
    <w:lvl w:ilvl="4" w:tplc="240A0003">
      <w:start w:val="1"/>
      <w:numFmt w:val="bullet"/>
      <w:lvlText w:val="o"/>
      <w:lvlJc w:val="left"/>
      <w:pPr>
        <w:ind w:left="3646" w:hanging="360"/>
      </w:pPr>
      <w:rPr>
        <w:rFonts w:ascii="Courier New" w:hAnsi="Courier New" w:hint="default"/>
      </w:rPr>
    </w:lvl>
    <w:lvl w:ilvl="5" w:tplc="240A0005">
      <w:start w:val="1"/>
      <w:numFmt w:val="bullet"/>
      <w:lvlText w:val=""/>
      <w:lvlJc w:val="left"/>
      <w:pPr>
        <w:ind w:left="4366" w:hanging="360"/>
      </w:pPr>
      <w:rPr>
        <w:rFonts w:ascii="Wingdings" w:hAnsi="Wingdings" w:hint="default"/>
      </w:rPr>
    </w:lvl>
    <w:lvl w:ilvl="6" w:tplc="240A0001">
      <w:start w:val="1"/>
      <w:numFmt w:val="bullet"/>
      <w:lvlText w:val=""/>
      <w:lvlJc w:val="left"/>
      <w:pPr>
        <w:ind w:left="5086" w:hanging="360"/>
      </w:pPr>
      <w:rPr>
        <w:rFonts w:ascii="Symbol" w:hAnsi="Symbol" w:hint="default"/>
      </w:rPr>
    </w:lvl>
    <w:lvl w:ilvl="7" w:tplc="240A0003">
      <w:start w:val="1"/>
      <w:numFmt w:val="bullet"/>
      <w:lvlText w:val="o"/>
      <w:lvlJc w:val="left"/>
      <w:pPr>
        <w:ind w:left="5806" w:hanging="360"/>
      </w:pPr>
      <w:rPr>
        <w:rFonts w:ascii="Courier New" w:hAnsi="Courier New" w:hint="default"/>
      </w:rPr>
    </w:lvl>
    <w:lvl w:ilvl="8" w:tplc="240A0005">
      <w:start w:val="1"/>
      <w:numFmt w:val="bullet"/>
      <w:lvlText w:val=""/>
      <w:lvlJc w:val="left"/>
      <w:pPr>
        <w:ind w:left="6526" w:hanging="360"/>
      </w:pPr>
      <w:rPr>
        <w:rFonts w:ascii="Wingdings" w:hAnsi="Wingdings" w:hint="default"/>
      </w:rPr>
    </w:lvl>
  </w:abstractNum>
  <w:abstractNum w:abstractNumId="10">
    <w:nsid w:val="6DC3293B"/>
    <w:multiLevelType w:val="singleLevel"/>
    <w:tmpl w:val="3A8EC28E"/>
    <w:lvl w:ilvl="0">
      <w:start w:val="1"/>
      <w:numFmt w:val="decimal"/>
      <w:lvlText w:val="[%1]"/>
      <w:lvlJc w:val="left"/>
      <w:pPr>
        <w:tabs>
          <w:tab w:val="num" w:pos="360"/>
        </w:tabs>
        <w:ind w:left="360" w:hanging="360"/>
      </w:pPr>
      <w:rPr>
        <w:rFonts w:cs="Times New Roman"/>
      </w:rPr>
    </w:lvl>
  </w:abstractNum>
  <w:num w:numId="1">
    <w:abstractNumId w:val="0"/>
  </w:num>
  <w:num w:numId="2">
    <w:abstractNumId w:val="10"/>
  </w:num>
  <w:num w:numId="3">
    <w:abstractNumId w:val="7"/>
  </w:num>
  <w:num w:numId="4">
    <w:abstractNumId w:val="6"/>
  </w:num>
  <w:num w:numId="5">
    <w:abstractNumId w:val="5"/>
  </w:num>
  <w:num w:numId="6">
    <w:abstractNumId w:val="3"/>
  </w:num>
  <w:num w:numId="7">
    <w:abstractNumId w:val="4"/>
  </w:num>
  <w:num w:numId="8">
    <w:abstractNumId w:val="9"/>
  </w:num>
  <w:num w:numId="9">
    <w:abstractNumId w:val="1"/>
  </w:num>
  <w:num w:numId="10">
    <w:abstractNumId w:val="2"/>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4F25"/>
    <w:rsid w:val="00001FD9"/>
    <w:rsid w:val="0000665A"/>
    <w:rsid w:val="00012D77"/>
    <w:rsid w:val="00060364"/>
    <w:rsid w:val="00071D31"/>
    <w:rsid w:val="00091932"/>
    <w:rsid w:val="000F6A58"/>
    <w:rsid w:val="00102295"/>
    <w:rsid w:val="0011027E"/>
    <w:rsid w:val="001114CA"/>
    <w:rsid w:val="00120ED0"/>
    <w:rsid w:val="0016552A"/>
    <w:rsid w:val="00174F25"/>
    <w:rsid w:val="00197715"/>
    <w:rsid w:val="001A7B79"/>
    <w:rsid w:val="001F47DE"/>
    <w:rsid w:val="00206B08"/>
    <w:rsid w:val="00282ED6"/>
    <w:rsid w:val="002841CA"/>
    <w:rsid w:val="00297F0F"/>
    <w:rsid w:val="002B2B4C"/>
    <w:rsid w:val="002D77B7"/>
    <w:rsid w:val="002F2016"/>
    <w:rsid w:val="002F2D9A"/>
    <w:rsid w:val="0030578F"/>
    <w:rsid w:val="003330F9"/>
    <w:rsid w:val="0033625C"/>
    <w:rsid w:val="00356F3E"/>
    <w:rsid w:val="00367145"/>
    <w:rsid w:val="00394035"/>
    <w:rsid w:val="003C6847"/>
    <w:rsid w:val="003F2EA2"/>
    <w:rsid w:val="003F5875"/>
    <w:rsid w:val="00412B39"/>
    <w:rsid w:val="004303FC"/>
    <w:rsid w:val="004603C2"/>
    <w:rsid w:val="00483C06"/>
    <w:rsid w:val="00496F95"/>
    <w:rsid w:val="004974E4"/>
    <w:rsid w:val="00515990"/>
    <w:rsid w:val="00550A33"/>
    <w:rsid w:val="005542CA"/>
    <w:rsid w:val="00555A7F"/>
    <w:rsid w:val="00572975"/>
    <w:rsid w:val="005A2F50"/>
    <w:rsid w:val="005A47C5"/>
    <w:rsid w:val="00601977"/>
    <w:rsid w:val="00606FAB"/>
    <w:rsid w:val="006116D1"/>
    <w:rsid w:val="00621E2A"/>
    <w:rsid w:val="00642363"/>
    <w:rsid w:val="00696DC1"/>
    <w:rsid w:val="006B5D74"/>
    <w:rsid w:val="006C6615"/>
    <w:rsid w:val="00710C85"/>
    <w:rsid w:val="0073267E"/>
    <w:rsid w:val="00773EAF"/>
    <w:rsid w:val="007A6677"/>
    <w:rsid w:val="007A6D88"/>
    <w:rsid w:val="007B0F4F"/>
    <w:rsid w:val="007D37F2"/>
    <w:rsid w:val="007D3E07"/>
    <w:rsid w:val="007D5010"/>
    <w:rsid w:val="007D7202"/>
    <w:rsid w:val="007D74DD"/>
    <w:rsid w:val="007F22C3"/>
    <w:rsid w:val="007F2C7E"/>
    <w:rsid w:val="008005AD"/>
    <w:rsid w:val="00800B40"/>
    <w:rsid w:val="00841843"/>
    <w:rsid w:val="00864214"/>
    <w:rsid w:val="00864451"/>
    <w:rsid w:val="008C1810"/>
    <w:rsid w:val="008D10E7"/>
    <w:rsid w:val="008F2C57"/>
    <w:rsid w:val="008F7EEC"/>
    <w:rsid w:val="00931B67"/>
    <w:rsid w:val="00933FC1"/>
    <w:rsid w:val="00947133"/>
    <w:rsid w:val="00964AAE"/>
    <w:rsid w:val="00981E35"/>
    <w:rsid w:val="009970C3"/>
    <w:rsid w:val="009F76ED"/>
    <w:rsid w:val="00A1170A"/>
    <w:rsid w:val="00A12FFC"/>
    <w:rsid w:val="00A43456"/>
    <w:rsid w:val="00A951B9"/>
    <w:rsid w:val="00AB7A7C"/>
    <w:rsid w:val="00AC6E75"/>
    <w:rsid w:val="00AD10B3"/>
    <w:rsid w:val="00AE71B1"/>
    <w:rsid w:val="00B633E3"/>
    <w:rsid w:val="00B72812"/>
    <w:rsid w:val="00B964D0"/>
    <w:rsid w:val="00BD2A50"/>
    <w:rsid w:val="00BF1BE3"/>
    <w:rsid w:val="00C01447"/>
    <w:rsid w:val="00C031AC"/>
    <w:rsid w:val="00C126D2"/>
    <w:rsid w:val="00C477A4"/>
    <w:rsid w:val="00C50249"/>
    <w:rsid w:val="00C750E0"/>
    <w:rsid w:val="00CD5472"/>
    <w:rsid w:val="00CF19D8"/>
    <w:rsid w:val="00CF6021"/>
    <w:rsid w:val="00D128BE"/>
    <w:rsid w:val="00D175CB"/>
    <w:rsid w:val="00D32D6B"/>
    <w:rsid w:val="00D41F19"/>
    <w:rsid w:val="00D536F7"/>
    <w:rsid w:val="00D675DB"/>
    <w:rsid w:val="00DA5F5E"/>
    <w:rsid w:val="00DF29D8"/>
    <w:rsid w:val="00E139C0"/>
    <w:rsid w:val="00E20306"/>
    <w:rsid w:val="00E24F79"/>
    <w:rsid w:val="00E73280"/>
    <w:rsid w:val="00E93212"/>
    <w:rsid w:val="00E97FF4"/>
    <w:rsid w:val="00ED60D8"/>
    <w:rsid w:val="00EE5F59"/>
    <w:rsid w:val="00EF183F"/>
    <w:rsid w:val="00F03F3B"/>
    <w:rsid w:val="00F136DE"/>
    <w:rsid w:val="00F3119A"/>
    <w:rsid w:val="00F42A61"/>
    <w:rsid w:val="00F449EA"/>
    <w:rsid w:val="00F45DB8"/>
    <w:rsid w:val="00F55AE7"/>
    <w:rsid w:val="00F70D94"/>
    <w:rsid w:val="00F71CB0"/>
    <w:rsid w:val="00FA28B1"/>
    <w:rsid w:val="00FB4004"/>
    <w:rsid w:val="00FF33E5"/>
    <w:rsid w:val="00FF5A1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6552A"/>
    <w:pPr>
      <w:autoSpaceDE w:val="0"/>
      <w:autoSpaceDN w:val="0"/>
      <w:ind w:firstLine="284"/>
      <w:jc w:val="both"/>
    </w:pPr>
    <w:rPr>
      <w:lang w:val="en-US" w:eastAsia="en-US"/>
    </w:rPr>
  </w:style>
  <w:style w:type="paragraph" w:styleId="Heading1">
    <w:name w:val="heading 1"/>
    <w:basedOn w:val="Normal"/>
    <w:next w:val="Normal"/>
    <w:link w:val="Heading1Char"/>
    <w:qFormat/>
    <w:rsid w:val="00174F25"/>
    <w:pPr>
      <w:keepNext/>
      <w:numPr>
        <w:numId w:val="1"/>
      </w:numPr>
      <w:spacing w:before="240" w:after="80"/>
      <w:jc w:val="center"/>
      <w:outlineLvl w:val="0"/>
    </w:pPr>
    <w:rPr>
      <w:smallCaps/>
      <w:kern w:val="28"/>
    </w:rPr>
  </w:style>
  <w:style w:type="paragraph" w:styleId="Heading2">
    <w:name w:val="heading 2"/>
    <w:basedOn w:val="Normal"/>
    <w:next w:val="Normal"/>
    <w:qFormat/>
    <w:rsid w:val="00174F25"/>
    <w:pPr>
      <w:keepNext/>
      <w:numPr>
        <w:ilvl w:val="1"/>
        <w:numId w:val="1"/>
      </w:numPr>
      <w:spacing w:before="120" w:after="60"/>
      <w:ind w:left="144"/>
      <w:outlineLvl w:val="1"/>
    </w:pPr>
    <w:rPr>
      <w:i/>
      <w:iCs/>
      <w:lang w:val="es-ES" w:eastAsia="es-ES"/>
    </w:rPr>
  </w:style>
  <w:style w:type="paragraph" w:styleId="Heading3">
    <w:name w:val="heading 3"/>
    <w:basedOn w:val="Normal"/>
    <w:next w:val="Normal"/>
    <w:qFormat/>
    <w:rsid w:val="00174F25"/>
    <w:pPr>
      <w:keepNext/>
      <w:numPr>
        <w:ilvl w:val="2"/>
        <w:numId w:val="1"/>
      </w:numPr>
      <w:ind w:left="288"/>
      <w:outlineLvl w:val="2"/>
    </w:pPr>
    <w:rPr>
      <w:i/>
      <w:iCs/>
      <w:lang w:val="es-ES" w:eastAsia="es-ES"/>
    </w:rPr>
  </w:style>
  <w:style w:type="paragraph" w:styleId="Heading4">
    <w:name w:val="heading 4"/>
    <w:basedOn w:val="Normal"/>
    <w:next w:val="Normal"/>
    <w:qFormat/>
    <w:rsid w:val="00174F25"/>
    <w:pPr>
      <w:keepNext/>
      <w:numPr>
        <w:ilvl w:val="3"/>
        <w:numId w:val="1"/>
      </w:numPr>
      <w:spacing w:before="240" w:after="60"/>
      <w:outlineLvl w:val="3"/>
    </w:pPr>
    <w:rPr>
      <w:i/>
      <w:iCs/>
      <w:sz w:val="18"/>
      <w:szCs w:val="18"/>
    </w:rPr>
  </w:style>
  <w:style w:type="paragraph" w:styleId="Heading5">
    <w:name w:val="heading 5"/>
    <w:basedOn w:val="Normal"/>
    <w:next w:val="Normal"/>
    <w:qFormat/>
    <w:rsid w:val="00174F25"/>
    <w:pPr>
      <w:numPr>
        <w:ilvl w:val="4"/>
        <w:numId w:val="1"/>
      </w:numPr>
      <w:spacing w:before="240" w:after="60"/>
      <w:outlineLvl w:val="4"/>
    </w:pPr>
    <w:rPr>
      <w:sz w:val="18"/>
      <w:szCs w:val="18"/>
    </w:rPr>
  </w:style>
  <w:style w:type="paragraph" w:styleId="Heading6">
    <w:name w:val="heading 6"/>
    <w:basedOn w:val="Normal"/>
    <w:next w:val="Normal"/>
    <w:qFormat/>
    <w:rsid w:val="00174F25"/>
    <w:pPr>
      <w:numPr>
        <w:ilvl w:val="5"/>
        <w:numId w:val="1"/>
      </w:numPr>
      <w:spacing w:before="240" w:after="60"/>
      <w:outlineLvl w:val="5"/>
    </w:pPr>
    <w:rPr>
      <w:i/>
      <w:iCs/>
      <w:sz w:val="16"/>
      <w:szCs w:val="16"/>
    </w:rPr>
  </w:style>
  <w:style w:type="paragraph" w:styleId="Heading7">
    <w:name w:val="heading 7"/>
    <w:basedOn w:val="Normal"/>
    <w:next w:val="Normal"/>
    <w:qFormat/>
    <w:rsid w:val="00174F25"/>
    <w:pPr>
      <w:numPr>
        <w:ilvl w:val="6"/>
        <w:numId w:val="1"/>
      </w:numPr>
      <w:spacing w:before="240" w:after="60"/>
      <w:outlineLvl w:val="6"/>
    </w:pPr>
    <w:rPr>
      <w:sz w:val="16"/>
      <w:szCs w:val="16"/>
    </w:rPr>
  </w:style>
  <w:style w:type="paragraph" w:styleId="Heading8">
    <w:name w:val="heading 8"/>
    <w:basedOn w:val="Normal"/>
    <w:next w:val="Normal"/>
    <w:qFormat/>
    <w:rsid w:val="00174F25"/>
    <w:pPr>
      <w:numPr>
        <w:ilvl w:val="7"/>
        <w:numId w:val="1"/>
      </w:numPr>
      <w:spacing w:before="240" w:after="60"/>
      <w:outlineLvl w:val="7"/>
    </w:pPr>
    <w:rPr>
      <w:i/>
      <w:iCs/>
      <w:sz w:val="16"/>
      <w:szCs w:val="16"/>
    </w:rPr>
  </w:style>
  <w:style w:type="paragraph" w:styleId="Heading9">
    <w:name w:val="heading 9"/>
    <w:basedOn w:val="Normal"/>
    <w:next w:val="Normal"/>
    <w:qFormat/>
    <w:rsid w:val="00174F25"/>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
    <w:name w:val="Text"/>
    <w:basedOn w:val="Normal"/>
    <w:rsid w:val="00174F25"/>
    <w:pPr>
      <w:widowControl w:val="0"/>
      <w:spacing w:line="252" w:lineRule="auto"/>
      <w:ind w:firstLine="202"/>
    </w:pPr>
  </w:style>
  <w:style w:type="paragraph" w:customStyle="1" w:styleId="TableTitle">
    <w:name w:val="Table Title"/>
    <w:basedOn w:val="Normal"/>
    <w:rsid w:val="00174F25"/>
    <w:pPr>
      <w:jc w:val="center"/>
    </w:pPr>
    <w:rPr>
      <w:smallCaps/>
      <w:sz w:val="16"/>
      <w:szCs w:val="16"/>
    </w:rPr>
  </w:style>
  <w:style w:type="paragraph" w:styleId="NormalWeb">
    <w:name w:val="Normal (Web)"/>
    <w:basedOn w:val="Normal"/>
    <w:rsid w:val="00174F25"/>
    <w:pPr>
      <w:autoSpaceDE/>
      <w:autoSpaceDN/>
      <w:spacing w:before="100" w:beforeAutospacing="1" w:after="100" w:afterAutospacing="1"/>
      <w:ind w:left="150" w:right="240" w:firstLine="150"/>
    </w:pPr>
    <w:rPr>
      <w:color w:val="000000"/>
      <w:sz w:val="24"/>
      <w:szCs w:val="24"/>
      <w:lang w:val="es-CO" w:eastAsia="es-CO"/>
    </w:rPr>
  </w:style>
  <w:style w:type="paragraph" w:customStyle="1" w:styleId="Prrafodelista1">
    <w:name w:val="Párrafo de lista1"/>
    <w:basedOn w:val="Normal"/>
    <w:rsid w:val="00174F25"/>
    <w:pPr>
      <w:ind w:left="720"/>
    </w:pPr>
  </w:style>
  <w:style w:type="character" w:customStyle="1" w:styleId="Heading1Char">
    <w:name w:val="Heading 1 Char"/>
    <w:link w:val="Heading1"/>
    <w:locked/>
    <w:rsid w:val="00174F25"/>
    <w:rPr>
      <w:smallCaps/>
      <w:kern w:val="28"/>
      <w:lang w:val="en-US" w:eastAsia="en-US" w:bidi="ar-SA"/>
    </w:rPr>
  </w:style>
  <w:style w:type="paragraph" w:styleId="Header">
    <w:name w:val="header"/>
    <w:basedOn w:val="Normal"/>
    <w:rsid w:val="00CF19D8"/>
    <w:pPr>
      <w:tabs>
        <w:tab w:val="center" w:pos="4252"/>
        <w:tab w:val="right" w:pos="8504"/>
      </w:tabs>
    </w:pPr>
  </w:style>
  <w:style w:type="paragraph" w:styleId="Footer">
    <w:name w:val="footer"/>
    <w:basedOn w:val="Normal"/>
    <w:link w:val="FooterChar"/>
    <w:uiPriority w:val="99"/>
    <w:rsid w:val="00CF19D8"/>
    <w:pPr>
      <w:tabs>
        <w:tab w:val="center" w:pos="4252"/>
        <w:tab w:val="right" w:pos="8504"/>
      </w:tabs>
    </w:pPr>
  </w:style>
  <w:style w:type="paragraph" w:styleId="BalloonText">
    <w:name w:val="Balloon Text"/>
    <w:basedOn w:val="Normal"/>
    <w:link w:val="BalloonTextChar"/>
    <w:rsid w:val="00E73280"/>
    <w:rPr>
      <w:rFonts w:ascii="Tahoma" w:hAnsi="Tahoma" w:cs="Tahoma"/>
      <w:sz w:val="16"/>
      <w:szCs w:val="16"/>
    </w:rPr>
  </w:style>
  <w:style w:type="character" w:customStyle="1" w:styleId="BalloonTextChar">
    <w:name w:val="Balloon Text Char"/>
    <w:basedOn w:val="DefaultParagraphFont"/>
    <w:link w:val="BalloonText"/>
    <w:rsid w:val="00E73280"/>
    <w:rPr>
      <w:rFonts w:ascii="Tahoma" w:hAnsi="Tahoma" w:cs="Tahoma"/>
      <w:sz w:val="16"/>
      <w:szCs w:val="16"/>
      <w:lang w:val="en-US" w:eastAsia="en-US"/>
    </w:rPr>
  </w:style>
  <w:style w:type="character" w:styleId="PlaceholderText">
    <w:name w:val="Placeholder Text"/>
    <w:basedOn w:val="DefaultParagraphFont"/>
    <w:uiPriority w:val="99"/>
    <w:semiHidden/>
    <w:rsid w:val="00F55AE7"/>
    <w:rPr>
      <w:color w:val="808080"/>
    </w:rPr>
  </w:style>
  <w:style w:type="character" w:styleId="Hyperlink">
    <w:name w:val="Hyperlink"/>
    <w:basedOn w:val="DefaultParagraphFont"/>
    <w:rsid w:val="001A7B79"/>
    <w:rPr>
      <w:color w:val="0000FF" w:themeColor="hyperlink"/>
      <w:u w:val="single"/>
    </w:rPr>
  </w:style>
  <w:style w:type="character" w:customStyle="1" w:styleId="FooterChar">
    <w:name w:val="Footer Char"/>
    <w:basedOn w:val="DefaultParagraphFont"/>
    <w:link w:val="Footer"/>
    <w:uiPriority w:val="99"/>
    <w:rsid w:val="00F136DE"/>
    <w:rPr>
      <w:lang w:val="en-US" w:eastAsia="en-US"/>
    </w:rPr>
  </w:style>
  <w:style w:type="paragraph" w:styleId="ListParagraph">
    <w:name w:val="List Paragraph"/>
    <w:basedOn w:val="Normal"/>
    <w:uiPriority w:val="34"/>
    <w:qFormat/>
    <w:rsid w:val="00D675D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6552A"/>
    <w:pPr>
      <w:autoSpaceDE w:val="0"/>
      <w:autoSpaceDN w:val="0"/>
      <w:ind w:firstLine="284"/>
      <w:jc w:val="both"/>
    </w:pPr>
    <w:rPr>
      <w:lang w:val="en-US" w:eastAsia="en-US"/>
    </w:rPr>
  </w:style>
  <w:style w:type="paragraph" w:styleId="Heading1">
    <w:name w:val="heading 1"/>
    <w:basedOn w:val="Normal"/>
    <w:next w:val="Normal"/>
    <w:link w:val="Heading1Char"/>
    <w:qFormat/>
    <w:rsid w:val="00174F25"/>
    <w:pPr>
      <w:keepNext/>
      <w:numPr>
        <w:numId w:val="1"/>
      </w:numPr>
      <w:spacing w:before="240" w:after="80"/>
      <w:jc w:val="center"/>
      <w:outlineLvl w:val="0"/>
    </w:pPr>
    <w:rPr>
      <w:smallCaps/>
      <w:kern w:val="28"/>
    </w:rPr>
  </w:style>
  <w:style w:type="paragraph" w:styleId="Heading2">
    <w:name w:val="heading 2"/>
    <w:basedOn w:val="Normal"/>
    <w:next w:val="Normal"/>
    <w:qFormat/>
    <w:rsid w:val="00174F25"/>
    <w:pPr>
      <w:keepNext/>
      <w:numPr>
        <w:ilvl w:val="1"/>
        <w:numId w:val="1"/>
      </w:numPr>
      <w:spacing w:before="120" w:after="60"/>
      <w:ind w:left="144"/>
      <w:outlineLvl w:val="1"/>
    </w:pPr>
    <w:rPr>
      <w:i/>
      <w:iCs/>
      <w:lang w:val="es-ES" w:eastAsia="es-ES"/>
    </w:rPr>
  </w:style>
  <w:style w:type="paragraph" w:styleId="Heading3">
    <w:name w:val="heading 3"/>
    <w:basedOn w:val="Normal"/>
    <w:next w:val="Normal"/>
    <w:qFormat/>
    <w:rsid w:val="00174F25"/>
    <w:pPr>
      <w:keepNext/>
      <w:numPr>
        <w:ilvl w:val="2"/>
        <w:numId w:val="1"/>
      </w:numPr>
      <w:ind w:left="288"/>
      <w:outlineLvl w:val="2"/>
    </w:pPr>
    <w:rPr>
      <w:i/>
      <w:iCs/>
      <w:lang w:val="es-ES" w:eastAsia="es-ES"/>
    </w:rPr>
  </w:style>
  <w:style w:type="paragraph" w:styleId="Heading4">
    <w:name w:val="heading 4"/>
    <w:basedOn w:val="Normal"/>
    <w:next w:val="Normal"/>
    <w:qFormat/>
    <w:rsid w:val="00174F25"/>
    <w:pPr>
      <w:keepNext/>
      <w:numPr>
        <w:ilvl w:val="3"/>
        <w:numId w:val="1"/>
      </w:numPr>
      <w:spacing w:before="240" w:after="60"/>
      <w:outlineLvl w:val="3"/>
    </w:pPr>
    <w:rPr>
      <w:i/>
      <w:iCs/>
      <w:sz w:val="18"/>
      <w:szCs w:val="18"/>
    </w:rPr>
  </w:style>
  <w:style w:type="paragraph" w:styleId="Heading5">
    <w:name w:val="heading 5"/>
    <w:basedOn w:val="Normal"/>
    <w:next w:val="Normal"/>
    <w:qFormat/>
    <w:rsid w:val="00174F25"/>
    <w:pPr>
      <w:numPr>
        <w:ilvl w:val="4"/>
        <w:numId w:val="1"/>
      </w:numPr>
      <w:spacing w:before="240" w:after="60"/>
      <w:outlineLvl w:val="4"/>
    </w:pPr>
    <w:rPr>
      <w:sz w:val="18"/>
      <w:szCs w:val="18"/>
    </w:rPr>
  </w:style>
  <w:style w:type="paragraph" w:styleId="Heading6">
    <w:name w:val="heading 6"/>
    <w:basedOn w:val="Normal"/>
    <w:next w:val="Normal"/>
    <w:qFormat/>
    <w:rsid w:val="00174F25"/>
    <w:pPr>
      <w:numPr>
        <w:ilvl w:val="5"/>
        <w:numId w:val="1"/>
      </w:numPr>
      <w:spacing w:before="240" w:after="60"/>
      <w:outlineLvl w:val="5"/>
    </w:pPr>
    <w:rPr>
      <w:i/>
      <w:iCs/>
      <w:sz w:val="16"/>
      <w:szCs w:val="16"/>
    </w:rPr>
  </w:style>
  <w:style w:type="paragraph" w:styleId="Heading7">
    <w:name w:val="heading 7"/>
    <w:basedOn w:val="Normal"/>
    <w:next w:val="Normal"/>
    <w:qFormat/>
    <w:rsid w:val="00174F25"/>
    <w:pPr>
      <w:numPr>
        <w:ilvl w:val="6"/>
        <w:numId w:val="1"/>
      </w:numPr>
      <w:spacing w:before="240" w:after="60"/>
      <w:outlineLvl w:val="6"/>
    </w:pPr>
    <w:rPr>
      <w:sz w:val="16"/>
      <w:szCs w:val="16"/>
    </w:rPr>
  </w:style>
  <w:style w:type="paragraph" w:styleId="Heading8">
    <w:name w:val="heading 8"/>
    <w:basedOn w:val="Normal"/>
    <w:next w:val="Normal"/>
    <w:qFormat/>
    <w:rsid w:val="00174F25"/>
    <w:pPr>
      <w:numPr>
        <w:ilvl w:val="7"/>
        <w:numId w:val="1"/>
      </w:numPr>
      <w:spacing w:before="240" w:after="60"/>
      <w:outlineLvl w:val="7"/>
    </w:pPr>
    <w:rPr>
      <w:i/>
      <w:iCs/>
      <w:sz w:val="16"/>
      <w:szCs w:val="16"/>
    </w:rPr>
  </w:style>
  <w:style w:type="paragraph" w:styleId="Heading9">
    <w:name w:val="heading 9"/>
    <w:basedOn w:val="Normal"/>
    <w:next w:val="Normal"/>
    <w:qFormat/>
    <w:rsid w:val="00174F25"/>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
    <w:name w:val="Text"/>
    <w:basedOn w:val="Normal"/>
    <w:rsid w:val="00174F25"/>
    <w:pPr>
      <w:widowControl w:val="0"/>
      <w:spacing w:line="252" w:lineRule="auto"/>
      <w:ind w:firstLine="202"/>
    </w:pPr>
  </w:style>
  <w:style w:type="paragraph" w:customStyle="1" w:styleId="TableTitle">
    <w:name w:val="Table Title"/>
    <w:basedOn w:val="Normal"/>
    <w:rsid w:val="00174F25"/>
    <w:pPr>
      <w:jc w:val="center"/>
    </w:pPr>
    <w:rPr>
      <w:smallCaps/>
      <w:sz w:val="16"/>
      <w:szCs w:val="16"/>
    </w:rPr>
  </w:style>
  <w:style w:type="paragraph" w:styleId="NormalWeb">
    <w:name w:val="Normal (Web)"/>
    <w:basedOn w:val="Normal"/>
    <w:rsid w:val="00174F25"/>
    <w:pPr>
      <w:autoSpaceDE/>
      <w:autoSpaceDN/>
      <w:spacing w:before="100" w:beforeAutospacing="1" w:after="100" w:afterAutospacing="1"/>
      <w:ind w:left="150" w:right="240" w:firstLine="150"/>
    </w:pPr>
    <w:rPr>
      <w:color w:val="000000"/>
      <w:sz w:val="24"/>
      <w:szCs w:val="24"/>
      <w:lang w:val="es-CO" w:eastAsia="es-CO"/>
    </w:rPr>
  </w:style>
  <w:style w:type="paragraph" w:customStyle="1" w:styleId="Prrafodelista1">
    <w:name w:val="Párrafo de lista1"/>
    <w:basedOn w:val="Normal"/>
    <w:rsid w:val="00174F25"/>
    <w:pPr>
      <w:ind w:left="720"/>
    </w:pPr>
  </w:style>
  <w:style w:type="character" w:customStyle="1" w:styleId="Heading1Char">
    <w:name w:val="Heading 1 Char"/>
    <w:link w:val="Heading1"/>
    <w:locked/>
    <w:rsid w:val="00174F25"/>
    <w:rPr>
      <w:smallCaps/>
      <w:kern w:val="28"/>
      <w:lang w:val="en-US" w:eastAsia="en-US" w:bidi="ar-SA"/>
    </w:rPr>
  </w:style>
  <w:style w:type="paragraph" w:styleId="Header">
    <w:name w:val="header"/>
    <w:basedOn w:val="Normal"/>
    <w:rsid w:val="00CF19D8"/>
    <w:pPr>
      <w:tabs>
        <w:tab w:val="center" w:pos="4252"/>
        <w:tab w:val="right" w:pos="8504"/>
      </w:tabs>
    </w:pPr>
  </w:style>
  <w:style w:type="paragraph" w:styleId="Footer">
    <w:name w:val="footer"/>
    <w:basedOn w:val="Normal"/>
    <w:link w:val="FooterChar"/>
    <w:uiPriority w:val="99"/>
    <w:rsid w:val="00CF19D8"/>
    <w:pPr>
      <w:tabs>
        <w:tab w:val="center" w:pos="4252"/>
        <w:tab w:val="right" w:pos="8504"/>
      </w:tabs>
    </w:pPr>
  </w:style>
  <w:style w:type="paragraph" w:styleId="BalloonText">
    <w:name w:val="Balloon Text"/>
    <w:basedOn w:val="Normal"/>
    <w:link w:val="BalloonTextChar"/>
    <w:rsid w:val="00E73280"/>
    <w:rPr>
      <w:rFonts w:ascii="Tahoma" w:hAnsi="Tahoma" w:cs="Tahoma"/>
      <w:sz w:val="16"/>
      <w:szCs w:val="16"/>
    </w:rPr>
  </w:style>
  <w:style w:type="character" w:customStyle="1" w:styleId="BalloonTextChar">
    <w:name w:val="Balloon Text Char"/>
    <w:basedOn w:val="DefaultParagraphFont"/>
    <w:link w:val="BalloonText"/>
    <w:rsid w:val="00E73280"/>
    <w:rPr>
      <w:rFonts w:ascii="Tahoma" w:hAnsi="Tahoma" w:cs="Tahoma"/>
      <w:sz w:val="16"/>
      <w:szCs w:val="16"/>
      <w:lang w:val="en-US" w:eastAsia="en-US"/>
    </w:rPr>
  </w:style>
  <w:style w:type="character" w:styleId="PlaceholderText">
    <w:name w:val="Placeholder Text"/>
    <w:basedOn w:val="DefaultParagraphFont"/>
    <w:uiPriority w:val="99"/>
    <w:semiHidden/>
    <w:rsid w:val="00F55AE7"/>
    <w:rPr>
      <w:color w:val="808080"/>
    </w:rPr>
  </w:style>
  <w:style w:type="character" w:styleId="Hyperlink">
    <w:name w:val="Hyperlink"/>
    <w:basedOn w:val="DefaultParagraphFont"/>
    <w:rsid w:val="001A7B79"/>
    <w:rPr>
      <w:color w:val="0000FF" w:themeColor="hyperlink"/>
      <w:u w:val="single"/>
    </w:rPr>
  </w:style>
  <w:style w:type="character" w:customStyle="1" w:styleId="FooterChar">
    <w:name w:val="Footer Char"/>
    <w:basedOn w:val="DefaultParagraphFont"/>
    <w:link w:val="Footer"/>
    <w:uiPriority w:val="99"/>
    <w:rsid w:val="00F136DE"/>
    <w:rPr>
      <w:lang w:val="en-US" w:eastAsia="en-US"/>
    </w:rPr>
  </w:style>
  <w:style w:type="paragraph" w:styleId="ListParagraph">
    <w:name w:val="List Paragraph"/>
    <w:basedOn w:val="Normal"/>
    <w:uiPriority w:val="34"/>
    <w:qFormat/>
    <w:rsid w:val="00D675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9253031">
      <w:bodyDiv w:val="1"/>
      <w:marLeft w:val="0"/>
      <w:marRight w:val="0"/>
      <w:marTop w:val="0"/>
      <w:marBottom w:val="0"/>
      <w:divBdr>
        <w:top w:val="none" w:sz="0" w:space="0" w:color="auto"/>
        <w:left w:val="none" w:sz="0" w:space="0" w:color="auto"/>
        <w:bottom w:val="none" w:sz="0" w:space="0" w:color="auto"/>
        <w:right w:val="none" w:sz="0" w:space="0" w:color="auto"/>
      </w:divBdr>
    </w:div>
    <w:div w:id="825240706">
      <w:bodyDiv w:val="1"/>
      <w:marLeft w:val="0"/>
      <w:marRight w:val="0"/>
      <w:marTop w:val="0"/>
      <w:marBottom w:val="0"/>
      <w:divBdr>
        <w:top w:val="none" w:sz="0" w:space="0" w:color="auto"/>
        <w:left w:val="none" w:sz="0" w:space="0" w:color="auto"/>
        <w:bottom w:val="none" w:sz="0" w:space="0" w:color="auto"/>
        <w:right w:val="none" w:sz="0" w:space="0" w:color="auto"/>
      </w:divBdr>
    </w:div>
    <w:div w:id="1001086437">
      <w:bodyDiv w:val="1"/>
      <w:marLeft w:val="0"/>
      <w:marRight w:val="0"/>
      <w:marTop w:val="0"/>
      <w:marBottom w:val="0"/>
      <w:divBdr>
        <w:top w:val="none" w:sz="0" w:space="0" w:color="auto"/>
        <w:left w:val="none" w:sz="0" w:space="0" w:color="auto"/>
        <w:bottom w:val="none" w:sz="0" w:space="0" w:color="auto"/>
        <w:right w:val="none" w:sz="0" w:space="0" w:color="auto"/>
      </w:divBdr>
    </w:div>
    <w:div w:id="1812822664">
      <w:bodyDiv w:val="1"/>
      <w:marLeft w:val="0"/>
      <w:marRight w:val="0"/>
      <w:marTop w:val="0"/>
      <w:marBottom w:val="0"/>
      <w:divBdr>
        <w:top w:val="none" w:sz="0" w:space="0" w:color="auto"/>
        <w:left w:val="none" w:sz="0" w:space="0" w:color="auto"/>
        <w:bottom w:val="none" w:sz="0" w:space="0" w:color="auto"/>
        <w:right w:val="none" w:sz="0" w:space="0" w:color="auto"/>
      </w:divBdr>
    </w:div>
    <w:div w:id="2127500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FFE6E0-22BC-48B7-BBA6-C2A671E1D9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1253</Words>
  <Characters>6892</Characters>
  <Application>Microsoft Office Word</Application>
  <DocSecurity>0</DocSecurity>
  <Lines>57</Lines>
  <Paragraphs>16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jueputa</Company>
  <LinksUpToDate>false</LinksUpToDate>
  <CharactersWithSpaces>8129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pcwin7</dc:creator>
  <cp:lastModifiedBy>Diego64</cp:lastModifiedBy>
  <cp:revision>3</cp:revision>
  <dcterms:created xsi:type="dcterms:W3CDTF">2014-01-20T06:57:00Z</dcterms:created>
  <dcterms:modified xsi:type="dcterms:W3CDTF">2014-01-20T06:58:00Z</dcterms:modified>
</cp:coreProperties>
</file>