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D8D" w:rsidRPr="00B72812" w:rsidRDefault="00FE3D8D" w:rsidP="00DE7F5B">
      <w:pPr>
        <w:framePr w:w="9072" w:hSpace="187" w:vSpace="187" w:wrap="notBeside" w:vAnchor="text" w:hAnchor="page" w:x="1618" w:y="1615"/>
        <w:jc w:val="center"/>
        <w:rPr>
          <w:szCs w:val="22"/>
          <w:lang w:val="es-CO"/>
        </w:rPr>
      </w:pPr>
      <w:r>
        <w:rPr>
          <w:szCs w:val="22"/>
          <w:lang w:val="es-CO"/>
        </w:rPr>
        <w:t xml:space="preserve">Silva Varela, Diego Felipe.,  </w:t>
      </w:r>
      <w:proofErr w:type="spellStart"/>
      <w:r>
        <w:rPr>
          <w:szCs w:val="22"/>
          <w:lang w:val="es-CO"/>
        </w:rPr>
        <w:t>Rodriguez</w:t>
      </w:r>
      <w:proofErr w:type="spellEnd"/>
      <w:r>
        <w:rPr>
          <w:szCs w:val="22"/>
          <w:lang w:val="es-CO"/>
        </w:rPr>
        <w:t xml:space="preserve"> Ricaurte, Cristian David., y Urbano Vallejo, Oscar Andrés</w:t>
      </w:r>
      <w:r w:rsidRPr="00B72812">
        <w:rPr>
          <w:szCs w:val="22"/>
          <w:lang w:val="es-CO"/>
        </w:rPr>
        <w:t>.</w:t>
      </w:r>
    </w:p>
    <w:p w:rsidR="00FE3D8D" w:rsidRDefault="00FE3D8D" w:rsidP="00DE7F5B">
      <w:pPr>
        <w:framePr w:w="9072" w:hSpace="187" w:vSpace="187" w:wrap="notBeside" w:vAnchor="text" w:hAnchor="page" w:x="1618" w:y="1615"/>
        <w:jc w:val="center"/>
        <w:rPr>
          <w:szCs w:val="22"/>
        </w:rPr>
      </w:pPr>
      <w:r w:rsidRPr="008D10E7">
        <w:rPr>
          <w:szCs w:val="22"/>
        </w:rPr>
        <w:t>{</w:t>
      </w:r>
      <w:proofErr w:type="spellStart"/>
      <w:proofErr w:type="gramStart"/>
      <w:r w:rsidRPr="008D10E7">
        <w:rPr>
          <w:szCs w:val="22"/>
        </w:rPr>
        <w:t>dfsilvav</w:t>
      </w:r>
      <w:proofErr w:type="spellEnd"/>
      <w:proofErr w:type="gramEnd"/>
      <w:r w:rsidRPr="008D10E7">
        <w:rPr>
          <w:szCs w:val="22"/>
        </w:rPr>
        <w:t xml:space="preserve">, </w:t>
      </w:r>
      <w:proofErr w:type="spellStart"/>
      <w:r w:rsidRPr="008D10E7">
        <w:rPr>
          <w:szCs w:val="22"/>
        </w:rPr>
        <w:t>oaurvanov</w:t>
      </w:r>
      <w:proofErr w:type="spellEnd"/>
      <w:r w:rsidRPr="008D10E7">
        <w:rPr>
          <w:szCs w:val="22"/>
        </w:rPr>
        <w:t xml:space="preserve">, </w:t>
      </w:r>
      <w:proofErr w:type="spellStart"/>
      <w:r w:rsidRPr="00D32D6B">
        <w:rPr>
          <w:szCs w:val="22"/>
        </w:rPr>
        <w:t>crdrodriguezri</w:t>
      </w:r>
      <w:proofErr w:type="spellEnd"/>
      <w:r w:rsidRPr="008D10E7">
        <w:rPr>
          <w:szCs w:val="22"/>
        </w:rPr>
        <w:t>}@unal.edu.co</w:t>
      </w:r>
    </w:p>
    <w:p w:rsidR="00FE3D8D" w:rsidRPr="00933FC1" w:rsidRDefault="00FE3D8D" w:rsidP="00DE7F5B">
      <w:pPr>
        <w:framePr w:w="9072" w:hSpace="187" w:vSpace="187" w:wrap="notBeside" w:vAnchor="text" w:hAnchor="page" w:x="1618" w:y="1615"/>
        <w:jc w:val="center"/>
        <w:rPr>
          <w:szCs w:val="22"/>
          <w:lang w:val="es-CO"/>
        </w:rPr>
      </w:pPr>
      <w:r w:rsidRPr="00933FC1">
        <w:rPr>
          <w:szCs w:val="22"/>
          <w:lang w:val="es-CO"/>
        </w:rPr>
        <w:t>Universidad Nacional de Colombia.</w:t>
      </w:r>
    </w:p>
    <w:p w:rsidR="00DE7F5B" w:rsidRPr="00B72812" w:rsidRDefault="00DE7F5B" w:rsidP="00DE7F5B">
      <w:pPr>
        <w:framePr w:w="9360" w:h="1377" w:hRule="exact" w:hSpace="187" w:vSpace="187" w:wrap="notBeside" w:vAnchor="text" w:hAnchor="page" w:x="1469" w:y="89"/>
        <w:adjustRightInd w:val="0"/>
        <w:jc w:val="center"/>
        <w:rPr>
          <w:sz w:val="44"/>
          <w:szCs w:val="48"/>
          <w:lang w:val="es-CO"/>
        </w:rPr>
      </w:pPr>
      <w:r w:rsidRPr="00B72812">
        <w:rPr>
          <w:sz w:val="44"/>
          <w:szCs w:val="48"/>
          <w:lang w:val="es-CO"/>
        </w:rPr>
        <w:t>“</w:t>
      </w:r>
      <w:r w:rsidRPr="00D32D6B">
        <w:rPr>
          <w:sz w:val="44"/>
          <w:szCs w:val="48"/>
          <w:lang w:val="es-CO"/>
        </w:rPr>
        <w:t>Diseño de Dispositivo Electromagnético: Movimiento lineal</w:t>
      </w:r>
      <w:r>
        <w:rPr>
          <w:sz w:val="44"/>
          <w:szCs w:val="48"/>
          <w:lang w:val="es-CO"/>
        </w:rPr>
        <w:t xml:space="preserve"> </w:t>
      </w:r>
      <w:r w:rsidRPr="00D32D6B">
        <w:rPr>
          <w:sz w:val="44"/>
          <w:szCs w:val="48"/>
          <w:lang w:val="es-CO"/>
        </w:rPr>
        <w:t>oscilatorio - Jumping ring</w:t>
      </w:r>
      <w:r w:rsidRPr="00B72812">
        <w:rPr>
          <w:sz w:val="44"/>
          <w:szCs w:val="48"/>
          <w:lang w:val="es-CO"/>
        </w:rPr>
        <w:t>”</w:t>
      </w:r>
    </w:p>
    <w:p w:rsidR="00E97402" w:rsidRPr="00323158" w:rsidRDefault="00E97402">
      <w:pPr>
        <w:pStyle w:val="Text"/>
        <w:ind w:firstLine="0"/>
        <w:rPr>
          <w:sz w:val="18"/>
          <w:szCs w:val="18"/>
          <w:lang w:val="es-CO"/>
        </w:rPr>
      </w:pPr>
      <w:r w:rsidRPr="00323158">
        <w:rPr>
          <w:sz w:val="18"/>
          <w:szCs w:val="18"/>
          <w:lang w:val="es-CO"/>
        </w:rPr>
        <w:footnoteReference w:customMarkFollows="1" w:id="1"/>
        <w:sym w:font="Symbol" w:char="F020"/>
      </w:r>
    </w:p>
    <w:p w:rsidR="00E97402" w:rsidRPr="00323158" w:rsidRDefault="003B09ED">
      <w:pPr>
        <w:pStyle w:val="Abstract"/>
        <w:rPr>
          <w:lang w:val="es-CO"/>
        </w:rPr>
      </w:pPr>
      <w:r w:rsidRPr="00323158">
        <w:rPr>
          <w:i/>
          <w:iCs/>
          <w:lang w:val="es-CO"/>
        </w:rPr>
        <w:t>Resumen</w:t>
      </w:r>
      <w:r w:rsidR="00E97402" w:rsidRPr="00323158">
        <w:rPr>
          <w:lang w:val="es-CO"/>
        </w:rPr>
        <w:t>—</w:t>
      </w:r>
      <w:r w:rsidR="00591294" w:rsidRPr="00323158">
        <w:rPr>
          <w:lang w:val="es-CO"/>
        </w:rPr>
        <w:t>En el presente documento presenta</w:t>
      </w:r>
      <w:r w:rsidR="001900D1">
        <w:rPr>
          <w:lang w:val="es-CO"/>
        </w:rPr>
        <w:t>mos las bases teóricas y las correspondientes simulaciones del anillo de Thomson. Se hace una descripción conceptual y analítica (formulas) del problema. Finalmente se muestran las simulaciones de elementos finitos hechas en FEMM 4.2, software de distribución libre</w:t>
      </w:r>
      <w:r w:rsidR="00241218">
        <w:rPr>
          <w:lang w:val="es-CO"/>
        </w:rPr>
        <w:t xml:space="preserve"> y Matlab</w:t>
      </w:r>
      <w:r w:rsidR="001900D1">
        <w:rPr>
          <w:lang w:val="es-CO"/>
        </w:rPr>
        <w:t>.</w:t>
      </w:r>
    </w:p>
    <w:p w:rsidR="00591294" w:rsidRPr="00323158" w:rsidRDefault="00591294" w:rsidP="00591294">
      <w:pPr>
        <w:rPr>
          <w:lang w:val="es-CO"/>
        </w:rPr>
      </w:pPr>
    </w:p>
    <w:p w:rsidR="00591294" w:rsidRPr="00D91954" w:rsidRDefault="00591294" w:rsidP="00591294">
      <w:pPr>
        <w:ind w:firstLine="142"/>
        <w:jc w:val="both"/>
        <w:rPr>
          <w:b/>
          <w:i/>
        </w:rPr>
      </w:pPr>
      <w:r w:rsidRPr="00D91954">
        <w:rPr>
          <w:b/>
          <w:i/>
        </w:rPr>
        <w:t>Abstract</w:t>
      </w:r>
      <w:r w:rsidRPr="00D91954">
        <w:t xml:space="preserve">— </w:t>
      </w:r>
      <w:proofErr w:type="gramStart"/>
      <w:r w:rsidR="00241218">
        <w:rPr>
          <w:b/>
        </w:rPr>
        <w:t>This</w:t>
      </w:r>
      <w:proofErr w:type="gramEnd"/>
      <w:r w:rsidR="00241218">
        <w:rPr>
          <w:b/>
        </w:rPr>
        <w:t xml:space="preserve"> paper contains </w:t>
      </w:r>
      <w:proofErr w:type="spellStart"/>
      <w:r w:rsidRPr="00D91954">
        <w:rPr>
          <w:b/>
        </w:rPr>
        <w:t>theorical</w:t>
      </w:r>
      <w:proofErr w:type="spellEnd"/>
      <w:r w:rsidRPr="00D91954">
        <w:rPr>
          <w:b/>
        </w:rPr>
        <w:t xml:space="preserve"> basis about the jumping ring. </w:t>
      </w:r>
      <w:r w:rsidR="001900D1">
        <w:rPr>
          <w:b/>
        </w:rPr>
        <w:t>It describes the problem in two ways, conceptual and analytic. Finally it shows the results of the simulations carry on using FEMM 4.2, free software</w:t>
      </w:r>
      <w:r w:rsidR="00241218">
        <w:rPr>
          <w:b/>
        </w:rPr>
        <w:t xml:space="preserve">, AND </w:t>
      </w:r>
      <w:proofErr w:type="spellStart"/>
      <w:r w:rsidR="00241218">
        <w:rPr>
          <w:b/>
        </w:rPr>
        <w:t>Matlab</w:t>
      </w:r>
      <w:proofErr w:type="spellEnd"/>
      <w:r w:rsidR="001900D1">
        <w:rPr>
          <w:b/>
        </w:rPr>
        <w:t>.</w:t>
      </w:r>
    </w:p>
    <w:p w:rsidR="00E97402" w:rsidRPr="00D91954" w:rsidRDefault="00E97402"/>
    <w:p w:rsidR="00E97402" w:rsidRDefault="00A51AE9">
      <w:pPr>
        <w:pStyle w:val="IndexTerms"/>
        <w:rPr>
          <w:lang w:val="es-CO"/>
        </w:rPr>
      </w:pPr>
      <w:bookmarkStart w:id="0" w:name="PointTmp"/>
      <w:r w:rsidRPr="00323158">
        <w:rPr>
          <w:i/>
          <w:iCs/>
          <w:lang w:val="es-CO"/>
        </w:rPr>
        <w:t>Palabras Claves</w:t>
      </w:r>
      <w:r w:rsidR="00E97402" w:rsidRPr="00323158">
        <w:rPr>
          <w:lang w:val="es-CO"/>
        </w:rPr>
        <w:t>—</w:t>
      </w:r>
      <w:r w:rsidR="00E901B9" w:rsidRPr="00323158">
        <w:rPr>
          <w:lang w:val="es-CO"/>
        </w:rPr>
        <w:t>Anillo de Thompson, Bobina, Corriente, Fuerza, Ley de Faraday, Ley de Lenz.</w:t>
      </w:r>
    </w:p>
    <w:p w:rsidR="00DE7F5B" w:rsidRPr="00DE7F5B" w:rsidRDefault="00DE7F5B" w:rsidP="00DE7F5B">
      <w:pPr>
        <w:rPr>
          <w:lang w:val="es-CO"/>
        </w:rPr>
      </w:pPr>
    </w:p>
    <w:bookmarkEnd w:id="0"/>
    <w:p w:rsidR="00E97402" w:rsidRDefault="00E97402">
      <w:pPr>
        <w:pStyle w:val="Ttulo1"/>
        <w:rPr>
          <w:rStyle w:val="nfasis"/>
          <w:i w:val="0"/>
          <w:lang w:val="es-CO"/>
        </w:rPr>
      </w:pPr>
      <w:r w:rsidRPr="00323158">
        <w:rPr>
          <w:rStyle w:val="nfasis"/>
          <w:i w:val="0"/>
          <w:lang w:val="es-CO"/>
        </w:rPr>
        <w:t>INTRODUC</w:t>
      </w:r>
      <w:r w:rsidR="00E901B9" w:rsidRPr="00323158">
        <w:rPr>
          <w:rStyle w:val="nfasis"/>
          <w:i w:val="0"/>
          <w:lang w:val="es-CO"/>
        </w:rPr>
        <w:t>CIÓN</w:t>
      </w:r>
    </w:p>
    <w:p w:rsidR="00FE3D8D" w:rsidRPr="00FE3D8D" w:rsidRDefault="00FE3D8D" w:rsidP="00FE3D8D">
      <w:pPr>
        <w:rPr>
          <w:lang w:val="es-CO"/>
        </w:rPr>
      </w:pPr>
    </w:p>
    <w:p w:rsidR="00E97402" w:rsidRPr="00323158" w:rsidRDefault="00E901B9">
      <w:pPr>
        <w:pStyle w:val="Text"/>
        <w:keepNext/>
        <w:framePr w:dropCap="drop" w:lines="2" w:wrap="auto" w:vAnchor="text" w:hAnchor="text"/>
        <w:spacing w:line="480" w:lineRule="exact"/>
        <w:ind w:firstLine="0"/>
        <w:rPr>
          <w:smallCaps/>
          <w:position w:val="-3"/>
          <w:sz w:val="56"/>
          <w:szCs w:val="56"/>
          <w:lang w:val="es-CO"/>
        </w:rPr>
      </w:pPr>
      <w:r w:rsidRPr="00323158">
        <w:rPr>
          <w:position w:val="-3"/>
          <w:sz w:val="56"/>
          <w:szCs w:val="56"/>
          <w:lang w:val="es-CO"/>
        </w:rPr>
        <w:t>L</w:t>
      </w:r>
    </w:p>
    <w:p w:rsidR="00E901B9" w:rsidRPr="00323158" w:rsidRDefault="00E901B9">
      <w:pPr>
        <w:pStyle w:val="Text"/>
        <w:ind w:firstLine="0"/>
        <w:rPr>
          <w:lang w:val="es-CO"/>
        </w:rPr>
      </w:pPr>
      <w:r w:rsidRPr="00323158">
        <w:rPr>
          <w:smallCaps/>
          <w:lang w:val="es-CO"/>
        </w:rPr>
        <w:t xml:space="preserve">as </w:t>
      </w:r>
      <w:r w:rsidRPr="00323158">
        <w:rPr>
          <w:lang w:val="es-CO"/>
        </w:rPr>
        <w:t xml:space="preserve">leyes físicas que relacionan los fenómenos de electricidad y magnetismo pueden ser de utilidad para describir experimentos que involucran también </w:t>
      </w:r>
      <w:r w:rsidR="00731B56">
        <w:rPr>
          <w:lang w:val="es-CO"/>
        </w:rPr>
        <w:t>fuerzas mecánicas.</w:t>
      </w:r>
    </w:p>
    <w:p w:rsidR="00E901B9" w:rsidRPr="00323158" w:rsidRDefault="00E901B9" w:rsidP="00323158">
      <w:pPr>
        <w:pStyle w:val="Text"/>
        <w:tabs>
          <w:tab w:val="left" w:pos="284"/>
        </w:tabs>
        <w:ind w:firstLine="284"/>
        <w:rPr>
          <w:lang w:val="es-CO"/>
        </w:rPr>
      </w:pPr>
      <w:r w:rsidRPr="00323158">
        <w:rPr>
          <w:lang w:val="es-CO"/>
        </w:rPr>
        <w:t>Un claro ejemplo de ello lo vimos en el curso de conversión electromagnética a través de las máquinas, motores y generadores. Pese a que este proyecto no abarca un dispositivo de tal complejidad, si relaciona la inducción electromagnética con el movimiento, por lo tanto durante el desarrollo del mismo pudimos observar una aplicación de lo aprendido en clase.</w:t>
      </w:r>
    </w:p>
    <w:p w:rsidR="00E97402" w:rsidRPr="00323158" w:rsidRDefault="00E901B9" w:rsidP="00FE3D8D">
      <w:pPr>
        <w:pStyle w:val="Text"/>
        <w:tabs>
          <w:tab w:val="left" w:pos="284"/>
        </w:tabs>
        <w:ind w:firstLine="284"/>
        <w:rPr>
          <w:lang w:val="es-CO"/>
        </w:rPr>
      </w:pPr>
      <w:r w:rsidRPr="00323158">
        <w:rPr>
          <w:lang w:val="es-CO"/>
        </w:rPr>
        <w:t xml:space="preserve">El anillo de Thompson </w:t>
      </w:r>
      <w:r w:rsidR="00B9452E">
        <w:rPr>
          <w:lang w:val="es-CO"/>
        </w:rPr>
        <w:t>es</w:t>
      </w:r>
      <w:r w:rsidR="00323158" w:rsidRPr="00323158">
        <w:rPr>
          <w:lang w:val="es-CO"/>
        </w:rPr>
        <w:t xml:space="preserve"> una demostración clara e interesante de las leyes</w:t>
      </w:r>
      <w:r w:rsidR="00731B56">
        <w:rPr>
          <w:lang w:val="es-CO"/>
        </w:rPr>
        <w:t xml:space="preserve"> de inducción de Faraday y Lenz, sobre las cuales se puede explicar el efecto de la levitación magnética.</w:t>
      </w:r>
      <w:r w:rsidR="00E97402" w:rsidRPr="00323158">
        <w:rPr>
          <w:lang w:val="es-CO"/>
        </w:rPr>
        <w:t xml:space="preserve"> </w:t>
      </w:r>
    </w:p>
    <w:p w:rsidR="00E97402" w:rsidRPr="00323158" w:rsidRDefault="00323158">
      <w:pPr>
        <w:pStyle w:val="Ttulo1"/>
        <w:rPr>
          <w:lang w:val="es-CO"/>
        </w:rPr>
      </w:pPr>
      <w:r w:rsidRPr="00323158">
        <w:rPr>
          <w:lang w:val="es-CO"/>
        </w:rPr>
        <w:t xml:space="preserve">ANÁLISIS </w:t>
      </w:r>
    </w:p>
    <w:p w:rsidR="00323158" w:rsidRPr="00323158" w:rsidRDefault="00323158" w:rsidP="00323158">
      <w:pPr>
        <w:rPr>
          <w:lang w:val="es-CO"/>
        </w:rPr>
      </w:pPr>
    </w:p>
    <w:p w:rsidR="00323158" w:rsidRDefault="00323158" w:rsidP="001C276E">
      <w:pPr>
        <w:ind w:firstLine="284"/>
        <w:jc w:val="both"/>
        <w:rPr>
          <w:lang w:val="es-CO"/>
        </w:rPr>
      </w:pPr>
      <w:r w:rsidRPr="00323158">
        <w:rPr>
          <w:lang w:val="es-CO"/>
        </w:rPr>
        <w:t xml:space="preserve">Para realizar este experimento </w:t>
      </w:r>
      <w:r w:rsidR="001C276E">
        <w:rPr>
          <w:lang w:val="es-CO"/>
        </w:rPr>
        <w:t xml:space="preserve">se enrolla una bobina en la base de un material </w:t>
      </w:r>
      <w:r w:rsidR="00D91954">
        <w:rPr>
          <w:lang w:val="es-CO"/>
        </w:rPr>
        <w:t>conductor con una buena permeabilidad magnética</w:t>
      </w:r>
      <w:r w:rsidR="001C276E">
        <w:rPr>
          <w:lang w:val="es-CO"/>
        </w:rPr>
        <w:t>,</w:t>
      </w:r>
      <w:r w:rsidR="00A96062">
        <w:rPr>
          <w:lang w:val="es-CO"/>
        </w:rPr>
        <w:t xml:space="preserve"> en este caso una barra de</w:t>
      </w:r>
      <w:r w:rsidR="00D823AD">
        <w:rPr>
          <w:lang w:val="es-CO"/>
        </w:rPr>
        <w:t xml:space="preserve"> hierro</w:t>
      </w:r>
      <w:r w:rsidR="00A96062">
        <w:rPr>
          <w:lang w:val="es-CO"/>
        </w:rPr>
        <w:t xml:space="preserve"> </w:t>
      </w:r>
      <w:r w:rsidR="001C276E">
        <w:rPr>
          <w:lang w:val="es-CO"/>
        </w:rPr>
        <w:t xml:space="preserve">o uno de sus derivados, con forma cilíndrica. </w:t>
      </w:r>
      <w:r w:rsidR="00D91954">
        <w:rPr>
          <w:lang w:val="es-CO"/>
        </w:rPr>
        <w:t>En</w:t>
      </w:r>
      <w:r w:rsidR="001C276E">
        <w:rPr>
          <w:lang w:val="es-CO"/>
        </w:rPr>
        <w:t xml:space="preserve"> el cilindro se introduce un anillo de algún material conductor, como el cobre o el aluminio</w:t>
      </w:r>
      <w:r w:rsidR="00C84617">
        <w:rPr>
          <w:lang w:val="es-CO"/>
        </w:rPr>
        <w:t>.</w:t>
      </w:r>
      <w:r w:rsidR="00D91954">
        <w:rPr>
          <w:lang w:val="es-CO"/>
        </w:rPr>
        <w:t xml:space="preserve"> </w:t>
      </w:r>
      <w:r w:rsidR="001C276E">
        <w:rPr>
          <w:lang w:val="es-CO"/>
        </w:rPr>
        <w:t>Al conectar la bobina a una tensión AC</w:t>
      </w:r>
      <w:r w:rsidR="00A96062">
        <w:rPr>
          <w:lang w:val="es-CO"/>
        </w:rPr>
        <w:t xml:space="preserve"> </w:t>
      </w:r>
      <w:r w:rsidR="001C276E">
        <w:rPr>
          <w:lang w:val="es-CO"/>
        </w:rPr>
        <w:t xml:space="preserve">el anillo saldrá disparado </w:t>
      </w:r>
      <w:r w:rsidR="00A96062">
        <w:rPr>
          <w:lang w:val="es-CO"/>
        </w:rPr>
        <w:t xml:space="preserve">hacia arriba </w:t>
      </w:r>
      <w:r w:rsidR="001C276E">
        <w:rPr>
          <w:lang w:val="es-CO"/>
        </w:rPr>
        <w:t>o se mantendrá levitando</w:t>
      </w:r>
      <w:r w:rsidR="00D91954">
        <w:rPr>
          <w:lang w:val="es-CO"/>
        </w:rPr>
        <w:t>, debido a una fuerza que se opone al peso del anillo</w:t>
      </w:r>
      <w:r w:rsidR="001C276E">
        <w:rPr>
          <w:lang w:val="es-CO"/>
        </w:rPr>
        <w:t>. Ahora vamos a ver cómo las leyes de electricidad y magnetismo explican este fenómeno.</w:t>
      </w:r>
    </w:p>
    <w:p w:rsidR="00FE3D8D" w:rsidRDefault="00FE3D8D" w:rsidP="001C276E">
      <w:pPr>
        <w:ind w:firstLine="284"/>
        <w:jc w:val="both"/>
        <w:rPr>
          <w:lang w:val="es-CO"/>
        </w:rPr>
      </w:pPr>
    </w:p>
    <w:p w:rsidR="001C276E" w:rsidRDefault="001C276E" w:rsidP="001C276E">
      <w:pPr>
        <w:ind w:firstLine="284"/>
        <w:jc w:val="both"/>
        <w:rPr>
          <w:lang w:val="es-CO"/>
        </w:rPr>
      </w:pPr>
      <w:r>
        <w:rPr>
          <w:lang w:val="es-CO"/>
        </w:rPr>
        <w:t>En la figura 1 se</w:t>
      </w:r>
      <w:bookmarkStart w:id="1" w:name="_GoBack"/>
      <w:bookmarkEnd w:id="1"/>
      <w:r>
        <w:rPr>
          <w:lang w:val="es-CO"/>
        </w:rPr>
        <w:t xml:space="preserve"> observa el montaje descrito anteriormente.</w:t>
      </w:r>
    </w:p>
    <w:p w:rsidR="00FE3D8D" w:rsidRDefault="00FE3D8D" w:rsidP="001C276E">
      <w:pPr>
        <w:ind w:firstLine="284"/>
        <w:jc w:val="both"/>
        <w:rPr>
          <w:lang w:val="es-CO"/>
        </w:rPr>
      </w:pPr>
    </w:p>
    <w:p w:rsidR="001C276E" w:rsidRDefault="009B1AAC" w:rsidP="00D91954">
      <w:pPr>
        <w:ind w:firstLine="202"/>
        <w:jc w:val="both"/>
        <w:rPr>
          <w:lang w:val="es-CO"/>
        </w:rPr>
      </w:pPr>
      <w:r>
        <w:rPr>
          <w:lang w:val="es-CO"/>
        </w:rPr>
        <w:t>Una corriente variable circulando sobre la bobina genera u</w:t>
      </w:r>
      <w:r w:rsidR="00D823AD">
        <w:rPr>
          <w:lang w:val="es-CO"/>
        </w:rPr>
        <w:t>n campo magnético dirigido hacia el eje Z</w:t>
      </w:r>
      <w:r>
        <w:rPr>
          <w:lang w:val="es-CO"/>
        </w:rPr>
        <w:t xml:space="preserve"> y alrededor de la bobina, la idea de incluir un material </w:t>
      </w:r>
      <w:r w:rsidR="00D823AD">
        <w:rPr>
          <w:lang w:val="es-CO"/>
        </w:rPr>
        <w:t>ferromagnético</w:t>
      </w:r>
      <w:r>
        <w:rPr>
          <w:lang w:val="es-CO"/>
        </w:rPr>
        <w:t xml:space="preserve"> es encausar la mayor parte del campo magnético hacia arriba, hacia el anillo.</w:t>
      </w:r>
    </w:p>
    <w:p w:rsidR="009B1AAC" w:rsidRDefault="009B1AAC" w:rsidP="009B1AAC">
      <w:pPr>
        <w:ind w:firstLine="284"/>
        <w:jc w:val="both"/>
        <w:rPr>
          <w:lang w:val="es-CO"/>
        </w:rPr>
      </w:pPr>
    </w:p>
    <w:p w:rsidR="009B1AAC" w:rsidRDefault="00DD57BF" w:rsidP="009B1AAC">
      <w:pPr>
        <w:ind w:firstLine="284"/>
        <w:jc w:val="center"/>
        <w:rPr>
          <w:noProof/>
          <w:lang w:val="es-CO" w:eastAsia="es-CO"/>
        </w:rPr>
      </w:pPr>
      <w:r>
        <w:rPr>
          <w:noProof/>
          <w:lang w:val="es-CO" w:eastAsia="es-CO"/>
        </w:rPr>
        <w:drawing>
          <wp:inline distT="0" distB="0" distL="0" distR="0">
            <wp:extent cx="2209123" cy="2553005"/>
            <wp:effectExtent l="0" t="0" r="127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2209165" cy="2553053"/>
                    </a:xfrm>
                    <a:prstGeom prst="rect">
                      <a:avLst/>
                    </a:prstGeom>
                    <a:noFill/>
                    <a:ln w="9525">
                      <a:noFill/>
                      <a:miter lim="800000"/>
                      <a:headEnd/>
                      <a:tailEnd/>
                    </a:ln>
                  </pic:spPr>
                </pic:pic>
              </a:graphicData>
            </a:graphic>
          </wp:inline>
        </w:drawing>
      </w:r>
    </w:p>
    <w:p w:rsidR="009B1AAC" w:rsidRDefault="009B1AAC" w:rsidP="009B1AAC">
      <w:pPr>
        <w:ind w:firstLine="284"/>
        <w:jc w:val="center"/>
        <w:rPr>
          <w:i/>
          <w:noProof/>
          <w:sz w:val="18"/>
          <w:lang w:val="es-CO" w:eastAsia="es-CO"/>
        </w:rPr>
      </w:pPr>
      <w:r>
        <w:rPr>
          <w:i/>
          <w:noProof/>
          <w:sz w:val="18"/>
          <w:lang w:val="es-CO" w:eastAsia="es-CO"/>
        </w:rPr>
        <w:t>Figura 1. Montaje para el experimento de Thomson</w:t>
      </w:r>
    </w:p>
    <w:p w:rsidR="009B1AAC" w:rsidRDefault="009B1AAC" w:rsidP="009B1AAC">
      <w:pPr>
        <w:ind w:firstLine="284"/>
        <w:jc w:val="center"/>
        <w:rPr>
          <w:i/>
          <w:noProof/>
          <w:sz w:val="18"/>
          <w:lang w:val="es-CO" w:eastAsia="es-CO"/>
        </w:rPr>
      </w:pPr>
    </w:p>
    <w:p w:rsidR="00FE3D8D" w:rsidRDefault="00FE3D8D" w:rsidP="009B1AAC">
      <w:pPr>
        <w:ind w:firstLine="284"/>
        <w:jc w:val="both"/>
        <w:rPr>
          <w:noProof/>
          <w:lang w:val="es-CO" w:eastAsia="es-CO"/>
        </w:rPr>
      </w:pPr>
    </w:p>
    <w:p w:rsidR="00DE7F5B" w:rsidRDefault="00DE7F5B" w:rsidP="009B1AAC">
      <w:pPr>
        <w:ind w:firstLine="284"/>
        <w:jc w:val="both"/>
        <w:rPr>
          <w:noProof/>
          <w:lang w:val="es-CO" w:eastAsia="es-CO"/>
        </w:rPr>
      </w:pPr>
    </w:p>
    <w:p w:rsidR="009B1AAC" w:rsidRDefault="009B1AAC" w:rsidP="009B1AAC">
      <w:pPr>
        <w:ind w:firstLine="284"/>
        <w:jc w:val="both"/>
        <w:rPr>
          <w:noProof/>
          <w:lang w:val="es-CO" w:eastAsia="es-CO"/>
        </w:rPr>
      </w:pPr>
      <w:r>
        <w:rPr>
          <w:noProof/>
          <w:lang w:val="es-CO" w:eastAsia="es-CO"/>
        </w:rPr>
        <w:t xml:space="preserve">En la figura 2 se pueden observar las líneas de campo magnético generado por la corriente variable en la bobina que al ser dirigidas por el núcleo magnético inducen una corriente en el anillo. </w:t>
      </w:r>
      <w:r w:rsidR="00A96062">
        <w:rPr>
          <w:noProof/>
          <w:lang w:val="es-CO" w:eastAsia="es-CO"/>
        </w:rPr>
        <w:t xml:space="preserve">En el anillo se induce una corriente en dirección contraria a la de la bobina, y por ende se induce un campo magnético </w:t>
      </w:r>
      <w:r w:rsidR="00DE5C59">
        <w:rPr>
          <w:noProof/>
          <w:lang w:val="es-CO" w:eastAsia="es-CO"/>
        </w:rPr>
        <w:t>que se opone</w:t>
      </w:r>
      <w:r w:rsidR="00A96062">
        <w:rPr>
          <w:noProof/>
          <w:lang w:val="es-CO" w:eastAsia="es-CO"/>
        </w:rPr>
        <w:t xml:space="preserve"> al campo magnético de la bobina mencionada.</w:t>
      </w:r>
    </w:p>
    <w:p w:rsidR="009B1AAC" w:rsidRDefault="00DD57BF" w:rsidP="009B1AAC">
      <w:pPr>
        <w:ind w:firstLine="284"/>
        <w:jc w:val="center"/>
        <w:rPr>
          <w:noProof/>
          <w:lang w:val="es-CO" w:eastAsia="es-CO"/>
        </w:rPr>
      </w:pPr>
      <w:r>
        <w:rPr>
          <w:noProof/>
          <w:lang w:val="es-CO" w:eastAsia="es-CO"/>
        </w:rPr>
        <w:lastRenderedPageBreak/>
        <w:drawing>
          <wp:inline distT="0" distB="0" distL="0" distR="0">
            <wp:extent cx="3204210" cy="2121535"/>
            <wp:effectExtent l="1905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cstate="print"/>
                    <a:srcRect/>
                    <a:stretch>
                      <a:fillRect/>
                    </a:stretch>
                  </pic:blipFill>
                  <pic:spPr bwMode="auto">
                    <a:xfrm>
                      <a:off x="0" y="0"/>
                      <a:ext cx="3204210" cy="2121535"/>
                    </a:xfrm>
                    <a:prstGeom prst="rect">
                      <a:avLst/>
                    </a:prstGeom>
                    <a:noFill/>
                    <a:ln w="9525">
                      <a:noFill/>
                      <a:miter lim="800000"/>
                      <a:headEnd/>
                      <a:tailEnd/>
                    </a:ln>
                  </pic:spPr>
                </pic:pic>
              </a:graphicData>
            </a:graphic>
          </wp:inline>
        </w:drawing>
      </w:r>
    </w:p>
    <w:p w:rsidR="009B1AAC" w:rsidRDefault="009B1AAC" w:rsidP="00DE5C59">
      <w:pPr>
        <w:ind w:firstLine="284"/>
        <w:jc w:val="center"/>
        <w:rPr>
          <w:i/>
          <w:noProof/>
          <w:sz w:val="18"/>
          <w:lang w:val="es-CO" w:eastAsia="es-CO"/>
        </w:rPr>
      </w:pPr>
      <w:r>
        <w:rPr>
          <w:i/>
          <w:noProof/>
          <w:sz w:val="18"/>
          <w:lang w:val="es-CO" w:eastAsia="es-CO"/>
        </w:rPr>
        <w:t>Figura 2. Campo</w:t>
      </w:r>
      <w:r w:rsidR="00A96062">
        <w:rPr>
          <w:i/>
          <w:noProof/>
          <w:sz w:val="18"/>
          <w:lang w:val="es-CO" w:eastAsia="es-CO"/>
        </w:rPr>
        <w:t>s</w:t>
      </w:r>
      <w:r>
        <w:rPr>
          <w:i/>
          <w:noProof/>
          <w:sz w:val="18"/>
          <w:lang w:val="es-CO" w:eastAsia="es-CO"/>
        </w:rPr>
        <w:t xml:space="preserve"> magnético</w:t>
      </w:r>
      <w:r w:rsidR="00A96062">
        <w:rPr>
          <w:i/>
          <w:noProof/>
          <w:sz w:val="18"/>
          <w:lang w:val="es-CO" w:eastAsia="es-CO"/>
        </w:rPr>
        <w:t>s</w:t>
      </w:r>
      <w:r>
        <w:rPr>
          <w:i/>
          <w:noProof/>
          <w:sz w:val="18"/>
          <w:lang w:val="es-CO" w:eastAsia="es-CO"/>
        </w:rPr>
        <w:t xml:space="preserve"> producido</w:t>
      </w:r>
      <w:r w:rsidR="00A96062">
        <w:rPr>
          <w:i/>
          <w:noProof/>
          <w:sz w:val="18"/>
          <w:lang w:val="es-CO" w:eastAsia="es-CO"/>
        </w:rPr>
        <w:t>s</w:t>
      </w:r>
      <w:r>
        <w:rPr>
          <w:i/>
          <w:noProof/>
          <w:sz w:val="18"/>
          <w:lang w:val="es-CO" w:eastAsia="es-CO"/>
        </w:rPr>
        <w:t xml:space="preserve"> en el montaje.</w:t>
      </w:r>
    </w:p>
    <w:p w:rsidR="00FE3D8D" w:rsidRDefault="00FE3D8D" w:rsidP="00DE5C59">
      <w:pPr>
        <w:ind w:firstLine="284"/>
        <w:jc w:val="center"/>
        <w:rPr>
          <w:i/>
          <w:noProof/>
          <w:sz w:val="18"/>
          <w:lang w:val="es-CO" w:eastAsia="es-CO"/>
        </w:rPr>
      </w:pPr>
    </w:p>
    <w:p w:rsidR="00FE3D8D" w:rsidRDefault="00FE3D8D" w:rsidP="00DE5C59">
      <w:pPr>
        <w:ind w:firstLine="284"/>
        <w:jc w:val="center"/>
        <w:rPr>
          <w:i/>
          <w:noProof/>
          <w:sz w:val="18"/>
          <w:lang w:val="es-CO" w:eastAsia="es-CO"/>
        </w:rPr>
      </w:pPr>
    </w:p>
    <w:p w:rsidR="0047791C" w:rsidRDefault="00B963B7" w:rsidP="009B1AAC">
      <w:pPr>
        <w:ind w:firstLine="284"/>
        <w:jc w:val="both"/>
        <w:rPr>
          <w:noProof/>
          <w:lang w:val="es-CO" w:eastAsia="es-CO"/>
        </w:rPr>
      </w:pPr>
      <w:r>
        <w:rPr>
          <w:noProof/>
          <w:lang w:val="es-CO" w:eastAsia="es-CO"/>
        </w:rPr>
        <w:t>A continuación se hace una explicación usando solamente la Ley de Faraday, y ya veremos que ésta por sí sola no es suficiente para explicar el comportamiento del anillo.</w:t>
      </w:r>
    </w:p>
    <w:p w:rsidR="00B963B7" w:rsidRDefault="00B963B7" w:rsidP="009B1AAC">
      <w:pPr>
        <w:ind w:firstLine="284"/>
        <w:jc w:val="both"/>
        <w:rPr>
          <w:noProof/>
          <w:lang w:val="es-CO" w:eastAsia="es-CO"/>
        </w:rPr>
      </w:pPr>
    </w:p>
    <w:p w:rsidR="00B963B7" w:rsidRPr="000E1B61" w:rsidRDefault="00B963B7" w:rsidP="009B1AAC">
      <w:pPr>
        <w:ind w:firstLine="284"/>
        <w:jc w:val="both"/>
        <w:rPr>
          <w:b/>
          <w:noProof/>
          <w:lang w:val="es-CO" w:eastAsia="es-CO"/>
        </w:rPr>
      </w:pPr>
      <w:r w:rsidRPr="000E1B61">
        <w:rPr>
          <w:b/>
          <w:noProof/>
          <w:lang w:val="es-CO" w:eastAsia="es-CO"/>
        </w:rPr>
        <w:t>Ley de Faraday:</w:t>
      </w:r>
    </w:p>
    <w:p w:rsidR="0047791C" w:rsidRDefault="0047791C" w:rsidP="009B1AAC">
      <w:pPr>
        <w:ind w:firstLine="284"/>
        <w:jc w:val="both"/>
        <w:rPr>
          <w:noProof/>
          <w:lang w:val="es-CO" w:eastAsia="es-CO"/>
        </w:rPr>
      </w:pPr>
    </w:p>
    <w:p w:rsidR="0047791C" w:rsidRDefault="00620DA4" w:rsidP="009B1AAC">
      <w:pPr>
        <w:ind w:firstLine="284"/>
        <w:jc w:val="both"/>
        <w:rPr>
          <w:i/>
          <w:noProof/>
          <w:lang w:val="es-CO" w:eastAsia="es-CO"/>
        </w:rPr>
      </w:pPr>
      <w:r>
        <w:rPr>
          <w:noProof/>
          <w:lang w:val="es-CO" w:eastAsia="es-CO"/>
        </w:rPr>
        <w:t>“</w:t>
      </w:r>
      <w:r w:rsidRPr="00620DA4">
        <w:rPr>
          <w:i/>
          <w:noProof/>
          <w:lang w:val="es-CO" w:eastAsia="es-CO"/>
        </w:rPr>
        <w:t>Un voltaje puede ser inducido</w:t>
      </w:r>
      <w:r w:rsidR="0047791C" w:rsidRPr="00620DA4">
        <w:rPr>
          <w:i/>
          <w:noProof/>
          <w:lang w:val="es-CO" w:eastAsia="es-CO"/>
        </w:rPr>
        <w:t xml:space="preserve"> en un circuito debido a un campo magnético que varía en el tiempo</w:t>
      </w:r>
      <w:r w:rsidRPr="00620DA4">
        <w:rPr>
          <w:i/>
          <w:noProof/>
          <w:lang w:val="es-CO" w:eastAsia="es-CO"/>
        </w:rPr>
        <w:t>”</w:t>
      </w:r>
    </w:p>
    <w:p w:rsidR="00620DA4" w:rsidRPr="00620DA4" w:rsidRDefault="00620DA4" w:rsidP="009B1AAC">
      <w:pPr>
        <w:ind w:firstLine="284"/>
        <w:jc w:val="both"/>
        <w:rPr>
          <w:i/>
          <w:noProof/>
          <w:lang w:val="es-CO" w:eastAsia="es-CO"/>
        </w:rPr>
      </w:pPr>
    </w:p>
    <w:p w:rsidR="009B1AAC" w:rsidRDefault="009B1AAC" w:rsidP="009B1AAC">
      <w:pPr>
        <w:ind w:firstLine="284"/>
        <w:jc w:val="both"/>
        <w:rPr>
          <w:noProof/>
          <w:lang w:val="es-CO" w:eastAsia="es-CO"/>
        </w:rPr>
      </w:pPr>
      <w:r>
        <w:rPr>
          <w:noProof/>
          <w:lang w:val="es-CO" w:eastAsia="es-CO"/>
        </w:rPr>
        <w:t xml:space="preserve">La fuerza electromágenica inducida en </w:t>
      </w:r>
      <w:r w:rsidR="00DE5C59">
        <w:rPr>
          <w:noProof/>
          <w:lang w:val="es-CO" w:eastAsia="es-CO"/>
        </w:rPr>
        <w:t>el anillo</w:t>
      </w:r>
      <w:r>
        <w:rPr>
          <w:noProof/>
          <w:lang w:val="es-CO" w:eastAsia="es-CO"/>
        </w:rPr>
        <w:t xml:space="preserve"> está dada por:</w:t>
      </w:r>
    </w:p>
    <w:p w:rsidR="008F3106" w:rsidRDefault="002041D5" w:rsidP="002041D5">
      <w:pPr>
        <w:ind w:firstLine="284"/>
        <w:jc w:val="center"/>
        <w:rPr>
          <w:noProof/>
          <w:lang w:val="es-CO" w:eastAsia="es-CO"/>
        </w:rPr>
      </w:pPr>
      <m:oMath>
        <m:r>
          <w:rPr>
            <w:rFonts w:ascii="Cambria Math" w:hAnsi="Cambria Math"/>
            <w:noProof/>
            <w:lang w:val="es-CO" w:eastAsia="es-CO"/>
          </w:rPr>
          <m:t>fem=-</m:t>
        </m:r>
        <m:f>
          <m:fPr>
            <m:type m:val="lin"/>
            <m:ctrlPr>
              <w:rPr>
                <w:rFonts w:ascii="Cambria Math" w:hAnsi="Cambria Math"/>
                <w:i/>
                <w:noProof/>
                <w:lang w:val="es-CO" w:eastAsia="es-CO"/>
              </w:rPr>
            </m:ctrlPr>
          </m:fPr>
          <m:num>
            <m:r>
              <m:rPr>
                <m:sty m:val="p"/>
              </m:rPr>
              <w:rPr>
                <w:rFonts w:ascii="Cambria Math" w:hAnsi="Cambria Math" w:cs="Cambria Math"/>
                <w:lang w:val="es-CO"/>
              </w:rPr>
              <m:t>∂φ</m:t>
            </m:r>
          </m:num>
          <m:den>
            <m:r>
              <m:rPr>
                <m:sty m:val="p"/>
              </m:rPr>
              <w:rPr>
                <w:rFonts w:ascii="Cambria Math" w:hAnsi="Cambria Math" w:cs="Cambria Math"/>
                <w:lang w:val="es-CO"/>
              </w:rPr>
              <m:t xml:space="preserve">∂t </m:t>
            </m:r>
          </m:den>
        </m:f>
      </m:oMath>
      <w:r>
        <w:rPr>
          <w:noProof/>
          <w:lang w:val="es-CO" w:eastAsia="es-CO"/>
        </w:rPr>
        <w:t xml:space="preserve">   (1)</w:t>
      </w:r>
    </w:p>
    <w:p w:rsidR="00620DA4" w:rsidRDefault="00620DA4" w:rsidP="002041D5">
      <w:pPr>
        <w:ind w:firstLine="284"/>
        <w:jc w:val="both"/>
        <w:rPr>
          <w:noProof/>
          <w:lang w:val="es-CO" w:eastAsia="es-CO"/>
        </w:rPr>
      </w:pPr>
    </w:p>
    <w:p w:rsidR="002041D5" w:rsidRDefault="002041D5" w:rsidP="002041D5">
      <w:pPr>
        <w:ind w:firstLine="284"/>
        <w:jc w:val="both"/>
        <w:rPr>
          <w:noProof/>
          <w:lang w:val="es-CO" w:eastAsia="es-CO"/>
        </w:rPr>
      </w:pPr>
      <w:r>
        <w:rPr>
          <w:noProof/>
          <w:lang w:val="es-CO" w:eastAsia="es-CO"/>
        </w:rPr>
        <w:t>El flujo está determinado por:</w:t>
      </w:r>
    </w:p>
    <w:p w:rsidR="002041D5" w:rsidRDefault="002041D5" w:rsidP="002041D5">
      <w:pPr>
        <w:ind w:firstLine="284"/>
        <w:jc w:val="both"/>
        <w:rPr>
          <w:noProof/>
          <w:lang w:val="es-CO" w:eastAsia="es-CO"/>
        </w:rPr>
      </w:pPr>
    </w:p>
    <w:p w:rsidR="009B1AAC" w:rsidRDefault="002041D5" w:rsidP="002041D5">
      <w:pPr>
        <w:ind w:firstLine="284"/>
        <w:jc w:val="center"/>
        <w:rPr>
          <w:noProof/>
          <w:lang w:val="es-CO"/>
        </w:rPr>
      </w:pPr>
      <m:oMath>
        <m:r>
          <w:rPr>
            <w:rFonts w:ascii="Cambria Math" w:hAnsi="Cambria Math"/>
            <w:noProof/>
            <w:lang w:val="es-CO"/>
          </w:rPr>
          <m:t>φ=M*</m:t>
        </m:r>
        <m:sSub>
          <m:sSubPr>
            <m:ctrlPr>
              <w:rPr>
                <w:rFonts w:ascii="Cambria Math" w:hAnsi="Cambria Math"/>
                <w:i/>
                <w:noProof/>
                <w:lang w:val="es-CO"/>
              </w:rPr>
            </m:ctrlPr>
          </m:sSubPr>
          <m:e>
            <m:r>
              <w:rPr>
                <w:rFonts w:ascii="Cambria Math" w:hAnsi="Cambria Math"/>
                <w:noProof/>
                <w:lang w:val="es-CO"/>
              </w:rPr>
              <m:t>i</m:t>
            </m:r>
          </m:e>
          <m:sub>
            <m:r>
              <w:rPr>
                <w:rFonts w:ascii="Cambria Math" w:hAnsi="Cambria Math"/>
                <w:noProof/>
                <w:lang w:val="es-CO"/>
              </w:rPr>
              <m:t>s</m:t>
            </m:r>
          </m:sub>
        </m:sSub>
      </m:oMath>
      <w:r>
        <w:rPr>
          <w:noProof/>
          <w:lang w:val="es-CO"/>
        </w:rPr>
        <w:t xml:space="preserve">  </w:t>
      </w:r>
      <w:r w:rsidR="00CB4F0D">
        <w:rPr>
          <w:noProof/>
          <w:lang w:val="es-CO"/>
        </w:rPr>
        <w:t xml:space="preserve"> </w:t>
      </w:r>
      <w:r>
        <w:rPr>
          <w:noProof/>
          <w:lang w:val="es-CO"/>
        </w:rPr>
        <w:t xml:space="preserve"> (2)</w:t>
      </w:r>
    </w:p>
    <w:p w:rsidR="002041D5" w:rsidRDefault="002041D5" w:rsidP="002041D5">
      <w:pPr>
        <w:ind w:firstLine="284"/>
        <w:jc w:val="center"/>
        <w:rPr>
          <w:noProof/>
          <w:lang w:val="es-CO"/>
        </w:rPr>
      </w:pPr>
    </w:p>
    <w:p w:rsidR="002041D5" w:rsidRDefault="002041D5" w:rsidP="002041D5">
      <w:pPr>
        <w:ind w:firstLine="284"/>
        <w:jc w:val="both"/>
        <w:rPr>
          <w:noProof/>
          <w:lang w:val="es-CO"/>
        </w:rPr>
      </w:pPr>
      <w:r>
        <w:rPr>
          <w:noProof/>
          <w:lang w:val="es-CO"/>
        </w:rPr>
        <w:t xml:space="preserve">En dónde M es la inductancia mutua entre el anillo y la bobina e </w:t>
      </w:r>
      <m:oMath>
        <m:sSub>
          <m:sSubPr>
            <m:ctrlPr>
              <w:rPr>
                <w:rFonts w:ascii="Cambria Math" w:hAnsi="Cambria Math"/>
                <w:i/>
                <w:noProof/>
                <w:lang w:val="es-CO"/>
              </w:rPr>
            </m:ctrlPr>
          </m:sSubPr>
          <m:e>
            <m:r>
              <w:rPr>
                <w:rFonts w:ascii="Cambria Math" w:hAnsi="Cambria Math"/>
                <w:noProof/>
                <w:lang w:val="es-CO"/>
              </w:rPr>
              <m:t>i</m:t>
            </m:r>
          </m:e>
          <m:sub>
            <m:r>
              <w:rPr>
                <w:rFonts w:ascii="Cambria Math" w:hAnsi="Cambria Math"/>
                <w:noProof/>
                <w:lang w:val="es-CO"/>
              </w:rPr>
              <m:t>s</m:t>
            </m:r>
          </m:sub>
        </m:sSub>
      </m:oMath>
      <w:r>
        <w:rPr>
          <w:noProof/>
          <w:lang w:val="es-CO"/>
        </w:rPr>
        <w:t xml:space="preserve">  es la corriente que circula por ésta y está dada por:</w:t>
      </w:r>
    </w:p>
    <w:p w:rsidR="002041D5" w:rsidRDefault="002041D5" w:rsidP="002041D5">
      <w:pPr>
        <w:ind w:firstLine="284"/>
        <w:jc w:val="both"/>
        <w:rPr>
          <w:noProof/>
          <w:lang w:val="es-CO"/>
        </w:rPr>
      </w:pPr>
    </w:p>
    <w:p w:rsidR="002041D5" w:rsidRDefault="00FA7954" w:rsidP="002041D5">
      <w:pPr>
        <w:ind w:firstLine="284"/>
        <w:jc w:val="center"/>
        <w:rPr>
          <w:noProof/>
          <w:lang w:val="es-CO"/>
        </w:rPr>
      </w:pPr>
      <m:oMath>
        <m:sSub>
          <m:sSubPr>
            <m:ctrlPr>
              <w:rPr>
                <w:rFonts w:ascii="Cambria Math" w:hAnsi="Cambria Math"/>
                <w:i/>
                <w:noProof/>
                <w:lang w:val="es-CO"/>
              </w:rPr>
            </m:ctrlPr>
          </m:sSubPr>
          <m:e>
            <m:r>
              <w:rPr>
                <w:rFonts w:ascii="Cambria Math" w:hAnsi="Cambria Math"/>
                <w:noProof/>
                <w:lang w:val="es-CO"/>
              </w:rPr>
              <m:t>i</m:t>
            </m:r>
          </m:e>
          <m:sub>
            <m:r>
              <w:rPr>
                <w:rFonts w:ascii="Cambria Math" w:hAnsi="Cambria Math"/>
                <w:noProof/>
                <w:lang w:val="es-CO"/>
              </w:rPr>
              <m:t>s</m:t>
            </m:r>
          </m:sub>
        </m:sSub>
        <m:r>
          <w:rPr>
            <w:rFonts w:ascii="Cambria Math" w:hAnsi="Cambria Math"/>
            <w:noProof/>
            <w:lang w:val="es-CO"/>
          </w:rPr>
          <m:t>=</m:t>
        </m:r>
        <m:sSub>
          <m:sSubPr>
            <m:ctrlPr>
              <w:rPr>
                <w:rFonts w:ascii="Cambria Math" w:hAnsi="Cambria Math"/>
                <w:i/>
                <w:noProof/>
                <w:lang w:val="es-CO"/>
              </w:rPr>
            </m:ctrlPr>
          </m:sSubPr>
          <m:e>
            <m:r>
              <w:rPr>
                <w:rFonts w:ascii="Cambria Math" w:hAnsi="Cambria Math"/>
                <w:noProof/>
                <w:lang w:val="es-CO"/>
              </w:rPr>
              <m:t>i</m:t>
            </m:r>
          </m:e>
          <m:sub>
            <m:r>
              <w:rPr>
                <w:rFonts w:ascii="Cambria Math" w:hAnsi="Cambria Math"/>
                <w:noProof/>
                <w:lang w:val="es-CO"/>
              </w:rPr>
              <m:t>0s</m:t>
            </m:r>
          </m:sub>
        </m:sSub>
        <m:r>
          <w:rPr>
            <w:rFonts w:ascii="Cambria Math" w:hAnsi="Cambria Math"/>
            <w:noProof/>
            <w:lang w:val="es-CO"/>
          </w:rPr>
          <m:t>*sen(wt)</m:t>
        </m:r>
      </m:oMath>
      <w:r w:rsidR="002041D5">
        <w:rPr>
          <w:noProof/>
          <w:lang w:val="es-CO"/>
        </w:rPr>
        <w:t xml:space="preserve">   </w:t>
      </w:r>
      <w:r w:rsidR="00CB4F0D">
        <w:rPr>
          <w:noProof/>
          <w:lang w:val="es-CO"/>
        </w:rPr>
        <w:t xml:space="preserve"> </w:t>
      </w:r>
      <w:r w:rsidR="002041D5">
        <w:rPr>
          <w:noProof/>
          <w:lang w:val="es-CO"/>
        </w:rPr>
        <w:t>(3)</w:t>
      </w:r>
    </w:p>
    <w:p w:rsidR="002041D5" w:rsidRDefault="002041D5" w:rsidP="002041D5">
      <w:pPr>
        <w:ind w:firstLine="284"/>
        <w:jc w:val="center"/>
        <w:rPr>
          <w:noProof/>
          <w:lang w:val="es-CO"/>
        </w:rPr>
      </w:pPr>
    </w:p>
    <w:p w:rsidR="002041D5" w:rsidRDefault="00FA7954" w:rsidP="002041D5">
      <w:pPr>
        <w:ind w:firstLine="284"/>
        <w:jc w:val="both"/>
        <w:rPr>
          <w:noProof/>
          <w:lang w:val="es-CO"/>
        </w:rPr>
      </w:pPr>
      <m:oMath>
        <m:sSub>
          <m:sSubPr>
            <m:ctrlPr>
              <w:rPr>
                <w:rFonts w:ascii="Cambria Math" w:hAnsi="Cambria Math"/>
                <w:i/>
                <w:noProof/>
                <w:lang w:val="es-CO"/>
              </w:rPr>
            </m:ctrlPr>
          </m:sSubPr>
          <m:e>
            <m:r>
              <w:rPr>
                <w:rFonts w:ascii="Cambria Math" w:hAnsi="Cambria Math"/>
                <w:noProof/>
                <w:lang w:val="es-CO"/>
              </w:rPr>
              <m:t>i</m:t>
            </m:r>
          </m:e>
          <m:sub>
            <m:r>
              <w:rPr>
                <w:rFonts w:ascii="Cambria Math" w:hAnsi="Cambria Math"/>
                <w:noProof/>
                <w:lang w:val="es-CO"/>
              </w:rPr>
              <m:t>0s</m:t>
            </m:r>
          </m:sub>
        </m:sSub>
      </m:oMath>
      <w:r w:rsidR="002041D5">
        <w:rPr>
          <w:noProof/>
          <w:lang w:val="es-CO"/>
        </w:rPr>
        <w:t xml:space="preserve"> corresponde al valor máximo de la corriente y está relacionado con la frecuencia de operación a través de la ecuación de tenisón-corriente de la bobina. La inductancia mutua está dada por:</w:t>
      </w:r>
      <w:r w:rsidR="00A225B1">
        <w:rPr>
          <w:noProof/>
          <w:lang w:val="es-CO"/>
        </w:rPr>
        <w:t xml:space="preserve"> </w:t>
      </w:r>
    </w:p>
    <w:p w:rsidR="002041D5" w:rsidRDefault="002041D5" w:rsidP="002041D5">
      <w:pPr>
        <w:ind w:firstLine="284"/>
        <w:jc w:val="both"/>
        <w:rPr>
          <w:noProof/>
          <w:lang w:val="es-CO"/>
        </w:rPr>
      </w:pPr>
    </w:p>
    <w:p w:rsidR="002041D5" w:rsidRPr="00BF2682" w:rsidRDefault="002041D5" w:rsidP="002041D5">
      <w:pPr>
        <w:ind w:firstLine="284"/>
        <w:jc w:val="center"/>
        <w:rPr>
          <w:noProof/>
          <w:lang w:val="es-CO"/>
        </w:rPr>
      </w:pPr>
      <m:oMathPara>
        <m:oMath>
          <m:r>
            <w:rPr>
              <w:rFonts w:ascii="Cambria Math" w:hAnsi="Cambria Math"/>
              <w:lang w:val="es-CO"/>
            </w:rPr>
            <m:t>M=</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φ</m:t>
                  </m:r>
                </m:e>
                <m:sub>
                  <m:r>
                    <w:rPr>
                      <w:rFonts w:ascii="Cambria Math" w:hAnsi="Cambria Math"/>
                      <w:lang w:val="es-CO"/>
                    </w:rPr>
                    <m:t>2</m:t>
                  </m:r>
                </m:sub>
              </m:sSub>
            </m:num>
            <m:den>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den>
          </m:f>
          <m:r>
            <w:rPr>
              <w:rFonts w:ascii="Cambria Math" w:hAnsi="Cambria Math"/>
              <w:lang w:val="es-CO"/>
            </w:rPr>
            <m:t>=</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μ</m:t>
                  </m:r>
                </m:e>
                <m:sub>
                  <m:r>
                    <w:rPr>
                      <w:rFonts w:ascii="Cambria Math" w:hAnsi="Cambria Math"/>
                      <w:lang w:val="es-CO"/>
                    </w:rPr>
                    <m:t>0</m:t>
                  </m:r>
                </m:sub>
              </m:sSub>
              <m:r>
                <w:rPr>
                  <w:rFonts w:ascii="Cambria Math" w:hAnsi="Cambria Math"/>
                  <w:lang w:val="es-CO"/>
                </w:rPr>
                <m:t>NS</m:t>
              </m:r>
            </m:num>
            <m:den>
              <m:r>
                <w:rPr>
                  <w:rFonts w:ascii="Cambria Math" w:hAnsi="Cambria Math"/>
                  <w:lang w:val="es-CO"/>
                </w:rPr>
                <m:t>l</m:t>
              </m:r>
            </m:den>
          </m:f>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4</m:t>
              </m:r>
            </m:e>
          </m:d>
        </m:oMath>
      </m:oMathPara>
    </w:p>
    <w:p w:rsidR="00BF2682" w:rsidRDefault="00BF2682" w:rsidP="002041D5">
      <w:pPr>
        <w:ind w:firstLine="284"/>
        <w:jc w:val="center"/>
        <w:rPr>
          <w:noProof/>
          <w:lang w:val="es-CO"/>
        </w:rPr>
      </w:pPr>
    </w:p>
    <w:p w:rsidR="00BF2682" w:rsidRDefault="00BF2682" w:rsidP="00BF2682">
      <w:pPr>
        <w:ind w:firstLine="284"/>
        <w:jc w:val="both"/>
        <w:rPr>
          <w:noProof/>
          <w:lang w:val="es-CO"/>
        </w:rPr>
      </w:pPr>
      <w:r>
        <w:rPr>
          <w:noProof/>
          <w:lang w:val="es-CO"/>
        </w:rPr>
        <w:t>Y para dos bobinas separadas por una distancia r es:</w:t>
      </w:r>
    </w:p>
    <w:p w:rsidR="00BF2682" w:rsidRDefault="00BF2682" w:rsidP="002041D5">
      <w:pPr>
        <w:ind w:firstLine="284"/>
        <w:jc w:val="center"/>
        <w:rPr>
          <w:noProof/>
          <w:lang w:val="es-CO"/>
        </w:rPr>
      </w:pPr>
      <w:r w:rsidRPr="00BF2682">
        <w:rPr>
          <w:noProof/>
          <w:lang w:val="es-CO" w:eastAsia="es-CO"/>
        </w:rPr>
        <w:drawing>
          <wp:inline distT="0" distB="0" distL="0" distR="0" wp14:anchorId="6D9F645D" wp14:editId="16DA28B7">
            <wp:extent cx="1053680" cy="428234"/>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4165" cy="428431"/>
                    </a:xfrm>
                    <a:prstGeom prst="rect">
                      <a:avLst/>
                    </a:prstGeom>
                    <a:noFill/>
                    <a:ln>
                      <a:noFill/>
                    </a:ln>
                    <a:effectLst/>
                    <a:extLst/>
                  </pic:spPr>
                </pic:pic>
              </a:graphicData>
            </a:graphic>
          </wp:inline>
        </w:drawing>
      </w:r>
      <m:oMath>
        <m:d>
          <m:dPr>
            <m:ctrlPr>
              <w:rPr>
                <w:rFonts w:ascii="Cambria Math" w:hAnsi="Cambria Math"/>
                <w:i/>
                <w:lang w:val="es-CO"/>
              </w:rPr>
            </m:ctrlPr>
          </m:dPr>
          <m:e>
            <m:r>
              <w:rPr>
                <w:rFonts w:ascii="Cambria Math" w:hAnsi="Cambria Math"/>
                <w:lang w:val="es-CO"/>
              </w:rPr>
              <m:t>5</m:t>
            </m:r>
          </m:e>
        </m:d>
      </m:oMath>
    </w:p>
    <w:p w:rsidR="00CB4F0D" w:rsidRDefault="00CB4F0D" w:rsidP="002041D5">
      <w:pPr>
        <w:ind w:firstLine="284"/>
        <w:jc w:val="center"/>
        <w:rPr>
          <w:noProof/>
          <w:lang w:val="es-CO"/>
        </w:rPr>
      </w:pPr>
    </w:p>
    <w:p w:rsidR="00BF2682" w:rsidRDefault="00BF2682" w:rsidP="00BF2682">
      <w:pPr>
        <w:ind w:firstLine="284"/>
        <w:jc w:val="both"/>
        <w:rPr>
          <w:noProof/>
          <w:lang w:val="es-CO"/>
        </w:rPr>
      </w:pPr>
      <w:r>
        <w:rPr>
          <w:noProof/>
          <w:lang w:val="es-CO"/>
        </w:rPr>
        <w:t>M es inversamenteproporcional a la distancia entre las bobinas.</w:t>
      </w:r>
    </w:p>
    <w:p w:rsidR="00BF2682" w:rsidRDefault="00BF2682" w:rsidP="00BF2682">
      <w:pPr>
        <w:ind w:firstLine="284"/>
        <w:jc w:val="both"/>
        <w:rPr>
          <w:noProof/>
          <w:lang w:val="es-CO"/>
        </w:rPr>
      </w:pPr>
    </w:p>
    <w:p w:rsidR="00CB4F0D" w:rsidRDefault="00CB4F0D" w:rsidP="00CB4F0D">
      <w:pPr>
        <w:ind w:firstLine="284"/>
        <w:jc w:val="both"/>
        <w:rPr>
          <w:noProof/>
          <w:lang w:val="es-CO"/>
        </w:rPr>
      </w:pPr>
      <w:r>
        <w:rPr>
          <w:noProof/>
          <w:lang w:val="es-CO"/>
        </w:rPr>
        <w:t xml:space="preserve">La </w:t>
      </w:r>
      <m:oMath>
        <m:r>
          <w:rPr>
            <w:rFonts w:ascii="Cambria Math" w:hAnsi="Cambria Math"/>
            <w:noProof/>
            <w:lang w:val="es-CO"/>
          </w:rPr>
          <m:t>fem</m:t>
        </m:r>
      </m:oMath>
      <w:r>
        <w:rPr>
          <w:noProof/>
          <w:lang w:val="es-CO"/>
        </w:rPr>
        <w:t xml:space="preserve"> inducida, dada por la lay de Lenz, sería entonces:</w:t>
      </w:r>
    </w:p>
    <w:p w:rsidR="00CB4F0D" w:rsidRDefault="00CB4F0D" w:rsidP="00CB4F0D">
      <w:pPr>
        <w:ind w:firstLine="284"/>
        <w:jc w:val="both"/>
        <w:rPr>
          <w:noProof/>
          <w:lang w:val="es-CO"/>
        </w:rPr>
      </w:pPr>
    </w:p>
    <w:p w:rsidR="00CB4F0D" w:rsidRDefault="00FA7954" w:rsidP="00CB4F0D">
      <w:pPr>
        <w:ind w:firstLine="284"/>
        <w:jc w:val="both"/>
        <w:rPr>
          <w:noProof/>
          <w:lang w:val="es-CO"/>
        </w:rPr>
      </w:pPr>
      <m:oMathPara>
        <m:oMath>
          <m:sSub>
            <m:sSubPr>
              <m:ctrlPr>
                <w:rPr>
                  <w:rFonts w:ascii="Cambria Math" w:hAnsi="Cambria Math"/>
                  <w:i/>
                  <w:lang w:val="es-CO"/>
                </w:rPr>
              </m:ctrlPr>
            </m:sSubPr>
            <m:e>
              <m:r>
                <w:rPr>
                  <w:rFonts w:ascii="Cambria Math" w:hAnsi="Cambria Math"/>
                  <w:lang w:val="es-CO"/>
                </w:rPr>
                <m:t>fem</m:t>
              </m:r>
            </m:e>
            <m:sub>
              <m:r>
                <w:rPr>
                  <w:rFonts w:ascii="Cambria Math" w:hAnsi="Cambria Math"/>
                  <w:lang w:val="es-CO"/>
                </w:rPr>
                <m:t>a</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-dφ</m:t>
              </m:r>
            </m:num>
            <m:den>
              <m:r>
                <w:rPr>
                  <w:rFonts w:ascii="Cambria Math" w:hAnsi="Cambria Math"/>
                  <w:lang w:val="es-CO"/>
                </w:rPr>
                <m:t>dt</m:t>
              </m:r>
            </m:den>
          </m:f>
          <m:r>
            <w:rPr>
              <w:rFonts w:ascii="Cambria Math" w:hAnsi="Cambria Math"/>
              <w:lang w:val="es-CO"/>
            </w:rPr>
            <m:t>=M</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os</m:t>
              </m:r>
            </m:sub>
          </m:sSub>
          <m:r>
            <w:rPr>
              <w:rFonts w:ascii="Cambria Math" w:hAnsi="Cambria Math"/>
              <w:lang w:val="es-CO"/>
            </w:rPr>
            <m:t>ω</m:t>
          </m:r>
          <m:func>
            <m:funcPr>
              <m:ctrlPr>
                <w:rPr>
                  <w:rFonts w:ascii="Cambria Math" w:hAnsi="Cambria Math"/>
                  <w:i/>
                  <w:lang w:val="es-CO"/>
                </w:rPr>
              </m:ctrlPr>
            </m:funcPr>
            <m:fName>
              <m:r>
                <m:rPr>
                  <m:sty m:val="p"/>
                </m:rPr>
                <w:rPr>
                  <w:rFonts w:ascii="Cambria Math" w:hAnsi="Cambria Math"/>
                  <w:lang w:val="es-CO"/>
                </w:rPr>
                <m:t>cos</m:t>
              </m:r>
            </m:fName>
            <m:e>
              <m:d>
                <m:dPr>
                  <m:ctrlPr>
                    <w:rPr>
                      <w:rFonts w:ascii="Cambria Math" w:hAnsi="Cambria Math"/>
                      <w:i/>
                      <w:lang w:val="es-CO"/>
                    </w:rPr>
                  </m:ctrlPr>
                </m:dPr>
                <m:e>
                  <m:r>
                    <w:rPr>
                      <w:rFonts w:ascii="Cambria Math" w:hAnsi="Cambria Math"/>
                      <w:lang w:val="es-CO"/>
                    </w:rPr>
                    <m:t>ωt</m:t>
                  </m:r>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6</m:t>
                  </m:r>
                </m:e>
              </m:d>
            </m:e>
          </m:func>
        </m:oMath>
      </m:oMathPara>
    </w:p>
    <w:p w:rsidR="00CB4F0D" w:rsidRDefault="00CB4F0D" w:rsidP="00CB4F0D">
      <w:pPr>
        <w:ind w:firstLine="284"/>
        <w:jc w:val="both"/>
        <w:rPr>
          <w:noProof/>
          <w:lang w:val="es-CO"/>
        </w:rPr>
      </w:pPr>
    </w:p>
    <w:p w:rsidR="00CB4F0D" w:rsidRDefault="00BF2682" w:rsidP="00CB4F0D">
      <w:pPr>
        <w:ind w:firstLine="284"/>
        <w:jc w:val="both"/>
        <w:rPr>
          <w:noProof/>
          <w:lang w:val="es-CO"/>
        </w:rPr>
      </w:pPr>
      <w:r>
        <w:rPr>
          <w:noProof/>
          <w:lang w:val="es-CO"/>
        </w:rPr>
        <w:t>De acuerdo a la ecuación (6</w:t>
      </w:r>
      <w:r w:rsidR="00CB4F0D">
        <w:rPr>
          <w:noProof/>
          <w:lang w:val="es-CO"/>
        </w:rPr>
        <w:t xml:space="preserve">) podemos deducir la corriente que se induce y circula en el anillo, en donde </w:t>
      </w:r>
      <m:oMath>
        <m:sSub>
          <m:sSubPr>
            <m:ctrlPr>
              <w:rPr>
                <w:rFonts w:ascii="Cambria Math" w:hAnsi="Cambria Math"/>
                <w:i/>
                <w:noProof/>
                <w:lang w:val="es-CO"/>
              </w:rPr>
            </m:ctrlPr>
          </m:sSubPr>
          <m:e>
            <m:r>
              <w:rPr>
                <w:rFonts w:ascii="Cambria Math" w:hAnsi="Cambria Math"/>
                <w:noProof/>
                <w:lang w:val="es-CO"/>
              </w:rPr>
              <m:t>R</m:t>
            </m:r>
          </m:e>
          <m:sub>
            <m:r>
              <w:rPr>
                <w:rFonts w:ascii="Cambria Math" w:hAnsi="Cambria Math"/>
                <w:noProof/>
                <w:lang w:val="es-CO"/>
              </w:rPr>
              <m:t>a</m:t>
            </m:r>
          </m:sub>
        </m:sSub>
      </m:oMath>
      <w:r w:rsidR="00CB4F0D">
        <w:rPr>
          <w:noProof/>
          <w:lang w:val="es-CO"/>
        </w:rPr>
        <w:t xml:space="preserve"> es la resistencia del anillo.</w:t>
      </w:r>
    </w:p>
    <w:p w:rsidR="00CB4F0D" w:rsidRDefault="00CB4F0D" w:rsidP="00CB4F0D">
      <w:pPr>
        <w:ind w:firstLine="284"/>
        <w:jc w:val="both"/>
        <w:rPr>
          <w:noProof/>
          <w:lang w:val="es-CO"/>
        </w:rPr>
      </w:pPr>
    </w:p>
    <w:p w:rsidR="00CB4F0D" w:rsidRDefault="00FA7954" w:rsidP="00CB4F0D">
      <w:pPr>
        <w:ind w:firstLine="284"/>
        <w:jc w:val="both"/>
        <w:rPr>
          <w:noProof/>
          <w:lang w:val="es-CO"/>
        </w:rPr>
      </w:pPr>
      <m:oMathPara>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a</m:t>
              </m:r>
            </m:sub>
          </m:sSub>
          <m:r>
            <w:rPr>
              <w:rFonts w:ascii="Cambria Math" w:hAnsi="Cambria Math"/>
              <w:lang w:val="es-CO"/>
            </w:rPr>
            <m:t>=</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fem</m:t>
                  </m:r>
                </m:e>
                <m:sub>
                  <m:r>
                    <w:rPr>
                      <w:rFonts w:ascii="Cambria Math" w:hAnsi="Cambria Math"/>
                      <w:lang w:val="es-CO"/>
                    </w:rPr>
                    <m:t>a</m:t>
                  </m:r>
                </m:sub>
              </m:sSub>
            </m:num>
            <m:den>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a</m:t>
                  </m:r>
                </m:sub>
              </m:sSub>
            </m:den>
          </m:f>
          <m:r>
            <w:rPr>
              <w:rFonts w:ascii="Cambria Math" w:hAnsi="Cambria Math"/>
              <w:lang w:val="es-CO"/>
            </w:rPr>
            <m:t>=</m:t>
          </m:r>
          <m:f>
            <m:fPr>
              <m:ctrlPr>
                <w:rPr>
                  <w:rFonts w:ascii="Cambria Math" w:hAnsi="Cambria Math"/>
                  <w:i/>
                  <w:lang w:val="es-CO"/>
                </w:rPr>
              </m:ctrlPr>
            </m:fPr>
            <m:num>
              <m:r>
                <w:rPr>
                  <w:rFonts w:ascii="Cambria Math" w:hAnsi="Cambria Math"/>
                  <w:lang w:val="es-CO"/>
                </w:rPr>
                <m:t>M</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os</m:t>
                  </m:r>
                </m:sub>
              </m:sSub>
              <m:r>
                <w:rPr>
                  <w:rFonts w:ascii="Cambria Math" w:hAnsi="Cambria Math"/>
                  <w:lang w:val="es-CO"/>
                </w:rPr>
                <m:t>ω</m:t>
              </m:r>
              <m:func>
                <m:funcPr>
                  <m:ctrlPr>
                    <w:rPr>
                      <w:rFonts w:ascii="Cambria Math" w:hAnsi="Cambria Math"/>
                      <w:lang w:val="es-CO"/>
                    </w:rPr>
                  </m:ctrlPr>
                </m:funcPr>
                <m:fName>
                  <m:r>
                    <m:rPr>
                      <m:sty m:val="p"/>
                    </m:rPr>
                    <w:rPr>
                      <w:rFonts w:ascii="Cambria Math" w:hAnsi="Cambria Math"/>
                      <w:lang w:val="es-CO"/>
                    </w:rPr>
                    <m:t>cos</m:t>
                  </m:r>
                  <m:ctrlPr>
                    <w:rPr>
                      <w:rFonts w:ascii="Cambria Math" w:hAnsi="Cambria Math"/>
                      <w:i/>
                      <w:lang w:val="es-CO"/>
                    </w:rPr>
                  </m:ctrlPr>
                </m:fName>
                <m:e>
                  <m:d>
                    <m:dPr>
                      <m:ctrlPr>
                        <w:rPr>
                          <w:rFonts w:ascii="Cambria Math" w:hAnsi="Cambria Math"/>
                          <w:i/>
                          <w:lang w:val="es-CO"/>
                        </w:rPr>
                      </m:ctrlPr>
                    </m:dPr>
                    <m:e>
                      <m:r>
                        <w:rPr>
                          <w:rFonts w:ascii="Cambria Math" w:hAnsi="Cambria Math"/>
                          <w:lang w:val="es-CO"/>
                        </w:rPr>
                        <m:t>ωt</m:t>
                      </m:r>
                    </m:e>
                  </m:d>
                </m:e>
              </m:func>
            </m:num>
            <m:den>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a</m:t>
                  </m:r>
                </m:sub>
              </m:sSub>
            </m:den>
          </m:f>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7</m:t>
              </m:r>
            </m:e>
          </m:d>
        </m:oMath>
      </m:oMathPara>
    </w:p>
    <w:p w:rsidR="00CB4F0D" w:rsidRDefault="00CB4F0D" w:rsidP="00CB4F0D">
      <w:pPr>
        <w:ind w:firstLine="284"/>
        <w:jc w:val="both"/>
        <w:rPr>
          <w:noProof/>
          <w:lang w:val="es-CO"/>
        </w:rPr>
      </w:pPr>
    </w:p>
    <w:p w:rsidR="00CB4F0D" w:rsidRDefault="00CB4F0D" w:rsidP="00CB4F0D">
      <w:pPr>
        <w:ind w:firstLine="284"/>
        <w:jc w:val="both"/>
        <w:rPr>
          <w:noProof/>
          <w:lang w:val="es-CO"/>
        </w:rPr>
      </w:pPr>
      <w:r>
        <w:rPr>
          <w:noProof/>
          <w:lang w:val="es-CO"/>
        </w:rPr>
        <w:t>Dadas las dos componentes del campo magnético producido por la bobina, una radial y una vertical de mayor magnitud debido al núcleo magnético, podemos observar en la figura 3 las fuerzas que actúan sobre el anillo.</w:t>
      </w:r>
    </w:p>
    <w:p w:rsidR="00CB4F0D" w:rsidRDefault="00CB4F0D" w:rsidP="00CB4F0D">
      <w:pPr>
        <w:ind w:firstLine="284"/>
        <w:jc w:val="both"/>
        <w:rPr>
          <w:noProof/>
          <w:lang w:val="es-CO"/>
        </w:rPr>
      </w:pPr>
      <w:r w:rsidRPr="00CB4F0D">
        <w:rPr>
          <w:noProof/>
          <w:lang w:val="es-CO" w:eastAsia="es-CO"/>
        </w:rPr>
        <w:drawing>
          <wp:inline distT="0" distB="0" distL="0" distR="0">
            <wp:extent cx="2847975" cy="1762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7975" cy="1762125"/>
                    </a:xfrm>
                    <a:prstGeom prst="rect">
                      <a:avLst/>
                    </a:prstGeom>
                    <a:noFill/>
                    <a:ln>
                      <a:noFill/>
                    </a:ln>
                  </pic:spPr>
                </pic:pic>
              </a:graphicData>
            </a:graphic>
          </wp:inline>
        </w:drawing>
      </w:r>
    </w:p>
    <w:p w:rsidR="00CB4F0D" w:rsidRDefault="00CB4F0D" w:rsidP="000E1B61">
      <w:pPr>
        <w:ind w:firstLine="284"/>
        <w:jc w:val="center"/>
        <w:rPr>
          <w:i/>
          <w:noProof/>
          <w:sz w:val="18"/>
          <w:lang w:val="es-CO"/>
        </w:rPr>
      </w:pPr>
      <w:r>
        <w:rPr>
          <w:i/>
          <w:noProof/>
          <w:sz w:val="18"/>
          <w:lang w:val="es-CO"/>
        </w:rPr>
        <w:t>Figura 3. Fuerzas que actúan sobre el anillo.</w:t>
      </w:r>
    </w:p>
    <w:p w:rsidR="00FE3D8D" w:rsidRDefault="00FE3D8D" w:rsidP="00CB4F0D">
      <w:pPr>
        <w:ind w:firstLine="284"/>
        <w:jc w:val="both"/>
        <w:rPr>
          <w:noProof/>
          <w:lang w:val="es-CO"/>
        </w:rPr>
      </w:pPr>
    </w:p>
    <w:p w:rsidR="00FE3D8D" w:rsidRDefault="00FE3D8D" w:rsidP="00CB4F0D">
      <w:pPr>
        <w:ind w:firstLine="284"/>
        <w:jc w:val="both"/>
        <w:rPr>
          <w:noProof/>
          <w:lang w:val="es-CO"/>
        </w:rPr>
      </w:pPr>
    </w:p>
    <w:p w:rsidR="00CB4F0D" w:rsidRDefault="00CB4F0D" w:rsidP="00CB4F0D">
      <w:pPr>
        <w:ind w:firstLine="284"/>
        <w:jc w:val="both"/>
        <w:rPr>
          <w:noProof/>
          <w:lang w:val="es-CO"/>
        </w:rPr>
      </w:pPr>
      <w:r>
        <w:rPr>
          <w:noProof/>
          <w:lang w:val="es-CO"/>
        </w:rPr>
        <w:t>Las fuerzas sobre el anillo están</w:t>
      </w:r>
      <w:r w:rsidR="00BF2682">
        <w:rPr>
          <w:noProof/>
          <w:lang w:val="es-CO"/>
        </w:rPr>
        <w:t xml:space="preserve"> determinadas por la ecuación (8</w:t>
      </w:r>
      <w:r>
        <w:rPr>
          <w:noProof/>
          <w:lang w:val="es-CO"/>
        </w:rPr>
        <w:t>).</w:t>
      </w:r>
    </w:p>
    <w:p w:rsidR="00CB4F0D" w:rsidRDefault="00CB4F0D" w:rsidP="00CB4F0D">
      <w:pPr>
        <w:ind w:firstLine="284"/>
        <w:jc w:val="both"/>
        <w:rPr>
          <w:noProof/>
          <w:lang w:val="es-CO"/>
        </w:rPr>
      </w:pPr>
    </w:p>
    <w:p w:rsidR="00CB4F0D" w:rsidRPr="00CB4F0D" w:rsidRDefault="00CB4F0D" w:rsidP="00CB4F0D">
      <w:pPr>
        <w:ind w:firstLine="284"/>
        <w:jc w:val="both"/>
        <w:rPr>
          <w:noProof/>
          <w:lang w:val="es-CO"/>
        </w:rPr>
      </w:pPr>
      <m:oMathPara>
        <m:oMath>
          <m:r>
            <w:rPr>
              <w:rFonts w:ascii="Cambria Math" w:hAnsi="Cambria Math"/>
              <w:lang w:val="es-CO"/>
            </w:rPr>
            <m:t>F=</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a</m:t>
              </m:r>
            </m:sub>
          </m:sSub>
          <m:nary>
            <m:naryPr>
              <m:limLoc m:val="undOvr"/>
              <m:subHide m:val="1"/>
              <m:supHide m:val="1"/>
              <m:ctrlPr>
                <w:rPr>
                  <w:rFonts w:ascii="Cambria Math" w:hAnsi="Cambria Math"/>
                  <w:i/>
                  <w:lang w:val="es-CO"/>
                </w:rPr>
              </m:ctrlPr>
            </m:naryPr>
            <m:sub/>
            <m:sup/>
            <m:e>
              <m:sSub>
                <m:sSubPr>
                  <m:ctrlPr>
                    <w:rPr>
                      <w:rFonts w:ascii="Cambria Math" w:hAnsi="Cambria Math"/>
                      <w:i/>
                      <w:lang w:val="es-CO"/>
                    </w:rPr>
                  </m:ctrlPr>
                </m:sSubPr>
                <m:e>
                  <m:r>
                    <w:rPr>
                      <w:rFonts w:ascii="Cambria Math" w:hAnsi="Cambria Math"/>
                      <w:lang w:val="es-CO"/>
                    </w:rPr>
                    <m:t>U</m:t>
                  </m:r>
                </m:e>
                <m:sub>
                  <m:r>
                    <w:rPr>
                      <w:rFonts w:ascii="Cambria Math" w:hAnsi="Cambria Math"/>
                      <w:lang w:val="es-CO"/>
                    </w:rPr>
                    <m:t>t</m:t>
                  </m:r>
                </m:sub>
              </m:sSub>
              <m:r>
                <w:rPr>
                  <w:rFonts w:ascii="Cambria Math" w:hAnsi="Cambria Math"/>
                  <w:lang w:val="es-CO"/>
                </w:rPr>
                <m:t xml:space="preserve">xB .dl               </m:t>
              </m:r>
              <m:d>
                <m:dPr>
                  <m:ctrlPr>
                    <w:rPr>
                      <w:rFonts w:ascii="Cambria Math" w:hAnsi="Cambria Math"/>
                      <w:i/>
                      <w:lang w:val="es-CO"/>
                    </w:rPr>
                  </m:ctrlPr>
                </m:dPr>
                <m:e>
                  <m:r>
                    <w:rPr>
                      <w:rFonts w:ascii="Cambria Math" w:hAnsi="Cambria Math"/>
                      <w:lang w:val="es-CO"/>
                    </w:rPr>
                    <m:t>8</m:t>
                  </m:r>
                </m:e>
              </m:d>
            </m:e>
          </m:nary>
        </m:oMath>
      </m:oMathPara>
    </w:p>
    <w:p w:rsidR="002041D5" w:rsidRDefault="002041D5" w:rsidP="009B1AAC">
      <w:pPr>
        <w:ind w:firstLine="284"/>
        <w:jc w:val="both"/>
        <w:rPr>
          <w:noProof/>
          <w:lang w:val="es-CO"/>
        </w:rPr>
      </w:pPr>
    </w:p>
    <w:p w:rsidR="00CB4F0D" w:rsidRDefault="00CB4F0D" w:rsidP="00CB4F0D">
      <w:pPr>
        <w:ind w:firstLine="284"/>
        <w:jc w:val="both"/>
        <w:rPr>
          <w:noProof/>
          <w:lang w:val="es-CO"/>
        </w:rPr>
      </w:pPr>
      <w:r>
        <w:rPr>
          <w:noProof/>
          <w:lang w:val="es-CO"/>
        </w:rPr>
        <w:t xml:space="preserve">En donde el diferencial de línea </w:t>
      </w:r>
      <m:oMath>
        <m:r>
          <w:rPr>
            <w:rFonts w:ascii="Cambria Math" w:hAnsi="Cambria Math"/>
            <w:lang w:val="es-CO"/>
          </w:rPr>
          <m:t>dl</m:t>
        </m:r>
      </m:oMath>
      <w:r>
        <w:rPr>
          <w:noProof/>
          <w:lang w:val="es-CO"/>
        </w:rPr>
        <w:t xml:space="preserve">, al igual que las fuerzas, tiene dos componentes. El componente a lo largo del eje Z produce una fuerza </w:t>
      </w:r>
      <m:oMath>
        <m:r>
          <w:rPr>
            <w:rFonts w:ascii="Cambria Math" w:hAnsi="Cambria Math"/>
            <w:noProof/>
            <w:lang w:val="es-CO"/>
          </w:rPr>
          <m:t>dFz=</m:t>
        </m:r>
        <m:sSub>
          <m:sSubPr>
            <m:ctrlPr>
              <w:rPr>
                <w:rFonts w:ascii="Cambria Math" w:hAnsi="Cambria Math"/>
                <w:i/>
                <w:noProof/>
                <w:lang w:val="es-CO"/>
              </w:rPr>
            </m:ctrlPr>
          </m:sSubPr>
          <m:e>
            <m:r>
              <w:rPr>
                <w:rFonts w:ascii="Cambria Math" w:hAnsi="Cambria Math"/>
                <w:noProof/>
                <w:lang w:val="es-CO"/>
              </w:rPr>
              <m:t>i</m:t>
            </m:r>
          </m:e>
          <m:sub>
            <m:r>
              <w:rPr>
                <w:rFonts w:ascii="Cambria Math" w:hAnsi="Cambria Math"/>
                <w:noProof/>
                <w:lang w:val="es-CO"/>
              </w:rPr>
              <m:t>a</m:t>
            </m:r>
          </m:sub>
        </m:sSub>
        <m:r>
          <w:rPr>
            <w:rFonts w:ascii="Cambria Math" w:hAnsi="Cambria Math"/>
            <w:noProof/>
            <w:lang w:val="es-CO"/>
          </w:rPr>
          <m:t>*</m:t>
        </m:r>
        <m:sSub>
          <m:sSubPr>
            <m:ctrlPr>
              <w:rPr>
                <w:rFonts w:ascii="Cambria Math" w:hAnsi="Cambria Math"/>
                <w:i/>
                <w:noProof/>
                <w:lang w:val="es-CO"/>
              </w:rPr>
            </m:ctrlPr>
          </m:sSubPr>
          <m:e>
            <m:r>
              <w:rPr>
                <w:rFonts w:ascii="Cambria Math" w:hAnsi="Cambria Math"/>
                <w:noProof/>
                <w:lang w:val="es-CO"/>
              </w:rPr>
              <m:t>B</m:t>
            </m:r>
          </m:e>
          <m:sub>
            <m:r>
              <w:rPr>
                <w:rFonts w:ascii="Cambria Math" w:hAnsi="Cambria Math"/>
                <w:noProof/>
                <w:lang w:val="es-CO"/>
              </w:rPr>
              <m:t>r</m:t>
            </m:r>
          </m:sub>
        </m:sSub>
        <m:r>
          <w:rPr>
            <w:rFonts w:ascii="Cambria Math" w:hAnsi="Cambria Math"/>
            <w:noProof/>
            <w:lang w:val="es-CO"/>
          </w:rPr>
          <m:t>*dl</m:t>
        </m:r>
      </m:oMath>
      <w:r>
        <w:rPr>
          <w:noProof/>
          <w:lang w:val="es-CO"/>
        </w:rPr>
        <w:t xml:space="preserve">. Esta fuerza es positiva en sentido antihorario. El componene en la dirección radial produce una fuerza </w:t>
      </w:r>
      <m:oMath>
        <m:r>
          <w:rPr>
            <w:rFonts w:ascii="Cambria Math" w:hAnsi="Cambria Math"/>
            <w:noProof/>
            <w:lang w:val="es-CO"/>
          </w:rPr>
          <m:t>dFr=</m:t>
        </m:r>
        <m:sSub>
          <m:sSubPr>
            <m:ctrlPr>
              <w:rPr>
                <w:rFonts w:ascii="Cambria Math" w:hAnsi="Cambria Math"/>
                <w:i/>
                <w:noProof/>
                <w:lang w:val="es-CO"/>
              </w:rPr>
            </m:ctrlPr>
          </m:sSubPr>
          <m:e>
            <m:r>
              <w:rPr>
                <w:rFonts w:ascii="Cambria Math" w:hAnsi="Cambria Math"/>
                <w:noProof/>
                <w:lang w:val="es-CO"/>
              </w:rPr>
              <m:t>i</m:t>
            </m:r>
          </m:e>
          <m:sub>
            <m:r>
              <w:rPr>
                <w:rFonts w:ascii="Cambria Math" w:hAnsi="Cambria Math"/>
                <w:noProof/>
                <w:lang w:val="es-CO"/>
              </w:rPr>
              <m:t>a</m:t>
            </m:r>
          </m:sub>
        </m:sSub>
        <m:r>
          <w:rPr>
            <w:rFonts w:ascii="Cambria Math" w:hAnsi="Cambria Math"/>
            <w:noProof/>
            <w:lang w:val="es-CO"/>
          </w:rPr>
          <m:t>*</m:t>
        </m:r>
        <m:sSub>
          <m:sSubPr>
            <m:ctrlPr>
              <w:rPr>
                <w:rFonts w:ascii="Cambria Math" w:hAnsi="Cambria Math"/>
                <w:i/>
                <w:noProof/>
                <w:lang w:val="es-CO"/>
              </w:rPr>
            </m:ctrlPr>
          </m:sSubPr>
          <m:e>
            <m:r>
              <w:rPr>
                <w:rFonts w:ascii="Cambria Math" w:hAnsi="Cambria Math"/>
                <w:noProof/>
                <w:lang w:val="es-CO"/>
              </w:rPr>
              <m:t>B</m:t>
            </m:r>
          </m:e>
          <m:sub>
            <m:r>
              <w:rPr>
                <w:rFonts w:ascii="Cambria Math" w:hAnsi="Cambria Math"/>
                <w:noProof/>
                <w:lang w:val="es-CO"/>
              </w:rPr>
              <m:t>z</m:t>
            </m:r>
          </m:sub>
        </m:sSub>
        <m:r>
          <w:rPr>
            <w:rFonts w:ascii="Cambria Math" w:hAnsi="Cambria Math"/>
            <w:noProof/>
            <w:lang w:val="es-CO"/>
          </w:rPr>
          <m:t>*dl</m:t>
        </m:r>
      </m:oMath>
      <w:r w:rsidR="002C7088">
        <w:rPr>
          <w:noProof/>
          <w:lang w:val="es-CO"/>
        </w:rPr>
        <w:t>. Los componentes radiales de las fuerzas se anulan entre sí por lo que los únicos componentes que se suman son los que van en la dirección z produciendo la siguiente fuerza resultante</w:t>
      </w:r>
      <w:r w:rsidR="00BF2682">
        <w:rPr>
          <w:noProof/>
          <w:lang w:val="es-CO"/>
        </w:rPr>
        <w:t xml:space="preserve"> instantánea</w:t>
      </w:r>
      <w:r w:rsidR="002C7088">
        <w:rPr>
          <w:noProof/>
          <w:lang w:val="es-CO"/>
        </w:rPr>
        <w:t>:</w:t>
      </w:r>
    </w:p>
    <w:p w:rsidR="002C7088" w:rsidRDefault="002C7088" w:rsidP="00CB4F0D">
      <w:pPr>
        <w:ind w:firstLine="284"/>
        <w:jc w:val="both"/>
        <w:rPr>
          <w:noProof/>
          <w:lang w:val="es-CO"/>
        </w:rPr>
      </w:pPr>
    </w:p>
    <w:p w:rsidR="002C7088" w:rsidRPr="002C7088" w:rsidRDefault="002C7088" w:rsidP="00CB4F0D">
      <w:pPr>
        <w:ind w:firstLine="284"/>
        <w:jc w:val="both"/>
        <w:rPr>
          <w:noProof/>
          <w:lang w:val="es-CO"/>
        </w:rPr>
      </w:pPr>
      <m:oMathPara>
        <m:oMath>
          <m:r>
            <w:rPr>
              <w:rFonts w:ascii="Cambria Math" w:hAnsi="Cambria Math"/>
              <w:noProof/>
              <w:lang w:val="es-CO"/>
            </w:rPr>
            <m:t>Fz=2π*a*</m:t>
          </m:r>
          <m:sSub>
            <m:sSubPr>
              <m:ctrlPr>
                <w:rPr>
                  <w:rFonts w:ascii="Cambria Math" w:hAnsi="Cambria Math"/>
                  <w:i/>
                  <w:noProof/>
                  <w:lang w:val="es-CO"/>
                </w:rPr>
              </m:ctrlPr>
            </m:sSubPr>
            <m:e>
              <m:r>
                <w:rPr>
                  <w:rFonts w:ascii="Cambria Math" w:hAnsi="Cambria Math"/>
                  <w:noProof/>
                  <w:lang w:val="es-CO"/>
                </w:rPr>
                <m:t>i</m:t>
              </m:r>
            </m:e>
            <m:sub>
              <m:r>
                <w:rPr>
                  <w:rFonts w:ascii="Cambria Math" w:hAnsi="Cambria Math"/>
                  <w:noProof/>
                  <w:lang w:val="es-CO"/>
                </w:rPr>
                <m:t>r</m:t>
              </m:r>
            </m:sub>
          </m:sSub>
          <m:r>
            <w:rPr>
              <w:rFonts w:ascii="Cambria Math" w:hAnsi="Cambria Math"/>
              <w:noProof/>
              <w:lang w:val="es-CO"/>
            </w:rPr>
            <m:t>*</m:t>
          </m:r>
          <m:sSub>
            <m:sSubPr>
              <m:ctrlPr>
                <w:rPr>
                  <w:rFonts w:ascii="Cambria Math" w:hAnsi="Cambria Math"/>
                  <w:i/>
                  <w:noProof/>
                  <w:lang w:val="es-CO"/>
                </w:rPr>
              </m:ctrlPr>
            </m:sSubPr>
            <m:e>
              <m:r>
                <w:rPr>
                  <w:rFonts w:ascii="Cambria Math" w:hAnsi="Cambria Math"/>
                  <w:noProof/>
                  <w:lang w:val="es-CO"/>
                </w:rPr>
                <m:t>B</m:t>
              </m:r>
            </m:e>
            <m:sub>
              <m:r>
                <w:rPr>
                  <w:rFonts w:ascii="Cambria Math" w:hAnsi="Cambria Math"/>
                  <w:noProof/>
                  <w:lang w:val="es-CO"/>
                </w:rPr>
                <m:t>r</m:t>
              </m:r>
            </m:sub>
          </m:sSub>
          <m:r>
            <w:rPr>
              <w:rFonts w:ascii="Cambria Math" w:hAnsi="Cambria Math"/>
              <w:noProof/>
              <w:lang w:val="es-CO"/>
            </w:rPr>
            <m:t xml:space="preserve">        </m:t>
          </m:r>
          <m:d>
            <m:dPr>
              <m:ctrlPr>
                <w:rPr>
                  <w:rFonts w:ascii="Cambria Math" w:hAnsi="Cambria Math"/>
                  <w:i/>
                  <w:noProof/>
                  <w:lang w:val="es-CO"/>
                </w:rPr>
              </m:ctrlPr>
            </m:dPr>
            <m:e>
              <m:r>
                <w:rPr>
                  <w:rFonts w:ascii="Cambria Math" w:hAnsi="Cambria Math"/>
                  <w:noProof/>
                  <w:lang w:val="es-CO"/>
                </w:rPr>
                <m:t>9</m:t>
              </m:r>
            </m:e>
          </m:d>
        </m:oMath>
      </m:oMathPara>
    </w:p>
    <w:p w:rsidR="002C7088" w:rsidRDefault="002C7088" w:rsidP="00CB4F0D">
      <w:pPr>
        <w:ind w:firstLine="284"/>
        <w:jc w:val="both"/>
        <w:rPr>
          <w:noProof/>
          <w:lang w:val="es-CO"/>
        </w:rPr>
      </w:pPr>
    </w:p>
    <w:p w:rsidR="002C7088" w:rsidRDefault="00FA7954" w:rsidP="00CB4F0D">
      <w:pPr>
        <w:ind w:firstLine="284"/>
        <w:jc w:val="both"/>
        <w:rPr>
          <w:noProof/>
          <w:lang w:val="es-CO"/>
        </w:rPr>
      </w:pPr>
      <m:oMath>
        <m:sSub>
          <m:sSubPr>
            <m:ctrlPr>
              <w:rPr>
                <w:rFonts w:ascii="Cambria Math" w:hAnsi="Cambria Math"/>
                <w:i/>
                <w:noProof/>
                <w:lang w:val="es-CO"/>
              </w:rPr>
            </m:ctrlPr>
          </m:sSubPr>
          <m:e>
            <m:r>
              <w:rPr>
                <w:rFonts w:ascii="Cambria Math" w:hAnsi="Cambria Math"/>
                <w:noProof/>
                <w:lang w:val="es-CO"/>
              </w:rPr>
              <m:t>B</m:t>
            </m:r>
          </m:e>
          <m:sub>
            <m:r>
              <w:rPr>
                <w:rFonts w:ascii="Cambria Math" w:hAnsi="Cambria Math"/>
                <w:noProof/>
                <w:lang w:val="es-CO"/>
              </w:rPr>
              <m:t>r</m:t>
            </m:r>
          </m:sub>
        </m:sSub>
      </m:oMath>
      <w:r w:rsidR="002C7088">
        <w:rPr>
          <w:noProof/>
          <w:lang w:val="es-CO"/>
        </w:rPr>
        <w:t xml:space="preserve"> es proporcional a la corriente </w:t>
      </w:r>
      <m:oMath>
        <m:sSub>
          <m:sSubPr>
            <m:ctrlPr>
              <w:rPr>
                <w:rFonts w:ascii="Cambria Math" w:hAnsi="Cambria Math"/>
                <w:i/>
                <w:noProof/>
                <w:lang w:val="es-CO"/>
              </w:rPr>
            </m:ctrlPr>
          </m:sSubPr>
          <m:e>
            <m:r>
              <w:rPr>
                <w:rFonts w:ascii="Cambria Math" w:hAnsi="Cambria Math"/>
                <w:noProof/>
                <w:lang w:val="es-CO"/>
              </w:rPr>
              <m:t>i</m:t>
            </m:r>
          </m:e>
          <m:sub>
            <m:r>
              <w:rPr>
                <w:rFonts w:ascii="Cambria Math" w:hAnsi="Cambria Math"/>
                <w:noProof/>
                <w:lang w:val="es-CO"/>
              </w:rPr>
              <m:t>s</m:t>
            </m:r>
          </m:sub>
        </m:sSub>
      </m:oMath>
      <w:r w:rsidR="002C7088">
        <w:rPr>
          <w:noProof/>
          <w:lang w:val="es-CO"/>
        </w:rPr>
        <w:t xml:space="preserve"> que circula por la bobina, que es función de </w:t>
      </w:r>
      <m:oMath>
        <m:r>
          <w:rPr>
            <w:rFonts w:ascii="Cambria Math" w:hAnsi="Cambria Math"/>
            <w:noProof/>
            <w:lang w:val="es-CO"/>
          </w:rPr>
          <m:t>sen</m:t>
        </m:r>
        <m:d>
          <m:dPr>
            <m:ctrlPr>
              <w:rPr>
                <w:rFonts w:ascii="Cambria Math" w:hAnsi="Cambria Math"/>
                <w:i/>
                <w:noProof/>
                <w:lang w:val="es-CO"/>
              </w:rPr>
            </m:ctrlPr>
          </m:dPr>
          <m:e>
            <m:r>
              <w:rPr>
                <w:rFonts w:ascii="Cambria Math" w:hAnsi="Cambria Math"/>
                <w:noProof/>
                <w:lang w:val="es-CO"/>
              </w:rPr>
              <m:t>wt</m:t>
            </m:r>
          </m:e>
        </m:d>
      </m:oMath>
      <w:r w:rsidR="002C7088">
        <w:rPr>
          <w:noProof/>
          <w:lang w:val="es-CO"/>
        </w:rPr>
        <w:t xml:space="preserve">, mientras que la corriente </w:t>
      </w:r>
      <m:oMath>
        <m:sSub>
          <m:sSubPr>
            <m:ctrlPr>
              <w:rPr>
                <w:rFonts w:ascii="Cambria Math" w:hAnsi="Cambria Math"/>
                <w:i/>
                <w:noProof/>
                <w:lang w:val="es-CO"/>
              </w:rPr>
            </m:ctrlPr>
          </m:sSubPr>
          <m:e>
            <m:r>
              <w:rPr>
                <w:rFonts w:ascii="Cambria Math" w:hAnsi="Cambria Math"/>
                <w:noProof/>
                <w:lang w:val="es-CO"/>
              </w:rPr>
              <m:t>i</m:t>
            </m:r>
          </m:e>
          <m:sub>
            <m:r>
              <w:rPr>
                <w:rFonts w:ascii="Cambria Math" w:hAnsi="Cambria Math"/>
                <w:noProof/>
                <w:lang w:val="es-CO"/>
              </w:rPr>
              <m:t>a</m:t>
            </m:r>
          </m:sub>
        </m:sSub>
      </m:oMath>
      <w:r w:rsidR="002C7088">
        <w:rPr>
          <w:noProof/>
          <w:lang w:val="es-CO"/>
        </w:rPr>
        <w:t xml:space="preserve"> del anillo es proporcional a </w:t>
      </w:r>
      <m:oMath>
        <m:r>
          <w:rPr>
            <w:rFonts w:ascii="Cambria Math" w:hAnsi="Cambria Math"/>
            <w:noProof/>
            <w:lang w:val="es-CO"/>
          </w:rPr>
          <m:t>–</m:t>
        </m:r>
        <m:r>
          <m:rPr>
            <m:sty m:val="p"/>
          </m:rPr>
          <w:rPr>
            <w:rFonts w:ascii="Cambria Math" w:hAnsi="Cambria Math"/>
            <w:noProof/>
            <w:lang w:val="es-CO"/>
          </w:rPr>
          <m:t>cos⁡</m:t>
        </m:r>
        <m:r>
          <w:rPr>
            <w:rFonts w:ascii="Cambria Math" w:hAnsi="Cambria Math"/>
            <w:noProof/>
            <w:lang w:val="es-CO"/>
          </w:rPr>
          <m:t>(wt)</m:t>
        </m:r>
      </m:oMath>
      <w:r w:rsidR="002C7088">
        <w:rPr>
          <w:noProof/>
          <w:lang w:val="es-CO"/>
        </w:rPr>
        <w:t xml:space="preserve">. </w:t>
      </w:r>
      <w:r w:rsidR="006D4FE5">
        <w:rPr>
          <w:noProof/>
          <w:lang w:val="es-CO"/>
        </w:rPr>
        <w:t xml:space="preserve">Haciendo uso de relaciones trigonométricas y reemplazando los términos constantes por una constante de proporcionalidad llamada </w:t>
      </w:r>
      <m:oMath>
        <m:r>
          <w:rPr>
            <w:rFonts w:ascii="Cambria Math" w:hAnsi="Cambria Math"/>
            <w:noProof/>
            <w:lang w:val="es-CO"/>
          </w:rPr>
          <m:t>c</m:t>
        </m:r>
      </m:oMath>
      <w:r w:rsidR="006D4FE5">
        <w:rPr>
          <w:noProof/>
          <w:lang w:val="es-CO"/>
        </w:rPr>
        <w:t xml:space="preserve"> encontramos la siguiente ecuación para la fuerza que actúa sobre el anillo.</w:t>
      </w:r>
    </w:p>
    <w:p w:rsidR="006D4FE5" w:rsidRDefault="006D4FE5" w:rsidP="00CB4F0D">
      <w:pPr>
        <w:ind w:firstLine="284"/>
        <w:jc w:val="both"/>
        <w:rPr>
          <w:noProof/>
          <w:lang w:val="es-CO"/>
        </w:rPr>
      </w:pPr>
    </w:p>
    <w:p w:rsidR="006D4FE5" w:rsidRDefault="006D4FE5" w:rsidP="00CB4F0D">
      <w:pPr>
        <w:ind w:firstLine="284"/>
        <w:jc w:val="both"/>
        <w:rPr>
          <w:noProof/>
          <w:lang w:val="es-CO"/>
        </w:rPr>
      </w:pPr>
      <m:oMathPara>
        <m:oMath>
          <m:r>
            <w:rPr>
              <w:rFonts w:ascii="Cambria Math" w:hAnsi="Cambria Math"/>
              <w:lang w:val="es-CO"/>
            </w:rPr>
            <m:t>Fz=</m:t>
          </m:r>
          <m:f>
            <m:fPr>
              <m:ctrlPr>
                <w:rPr>
                  <w:rFonts w:ascii="Cambria Math" w:hAnsi="Cambria Math"/>
                  <w:i/>
                  <w:lang w:val="es-CO"/>
                </w:rPr>
              </m:ctrlPr>
            </m:fPr>
            <m:num>
              <m:r>
                <w:rPr>
                  <w:rFonts w:ascii="Cambria Math" w:hAnsi="Cambria Math"/>
                  <w:lang w:val="es-CO"/>
                </w:rPr>
                <m:t>C</m:t>
              </m:r>
            </m:num>
            <m:den>
              <m:r>
                <w:rPr>
                  <w:rFonts w:ascii="Cambria Math" w:hAnsi="Cambria Math"/>
                  <w:lang w:val="es-CO"/>
                </w:rPr>
                <m:t>π/ω</m:t>
              </m:r>
            </m:den>
          </m:f>
          <m:nary>
            <m:naryPr>
              <m:limLoc m:val="undOvr"/>
              <m:ctrlPr>
                <w:rPr>
                  <w:rFonts w:ascii="Cambria Math" w:hAnsi="Cambria Math"/>
                  <w:i/>
                  <w:lang w:val="es-CO"/>
                </w:rPr>
              </m:ctrlPr>
            </m:naryPr>
            <m:sub>
              <m:r>
                <w:rPr>
                  <w:rFonts w:ascii="Cambria Math" w:hAnsi="Cambria Math"/>
                  <w:lang w:val="es-CO"/>
                </w:rPr>
                <m:t>0</m:t>
              </m:r>
            </m:sub>
            <m:sup>
              <m:f>
                <m:fPr>
                  <m:type m:val="skw"/>
                  <m:ctrlPr>
                    <w:rPr>
                      <w:rFonts w:ascii="Cambria Math" w:hAnsi="Cambria Math"/>
                      <w:i/>
                      <w:lang w:val="es-CO"/>
                    </w:rPr>
                  </m:ctrlPr>
                </m:fPr>
                <m:num>
                  <m:r>
                    <w:rPr>
                      <w:rFonts w:ascii="Cambria Math" w:hAnsi="Cambria Math"/>
                      <w:lang w:val="es-CO"/>
                    </w:rPr>
                    <m:t>π</m:t>
                  </m:r>
                </m:num>
                <m:den>
                  <m:r>
                    <w:rPr>
                      <w:rFonts w:ascii="Cambria Math" w:hAnsi="Cambria Math"/>
                      <w:lang w:val="es-CO"/>
                    </w:rPr>
                    <m:t>ω</m:t>
                  </m:r>
                </m:den>
              </m:f>
            </m:sup>
            <m:e>
              <m:r>
                <w:rPr>
                  <w:rFonts w:ascii="Cambria Math" w:hAnsi="Cambria Math"/>
                  <w:lang w:val="es-CO"/>
                </w:rPr>
                <m:t xml:space="preserve">Sen </m:t>
              </m:r>
              <m:d>
                <m:dPr>
                  <m:ctrlPr>
                    <w:rPr>
                      <w:rFonts w:ascii="Cambria Math" w:hAnsi="Cambria Math"/>
                      <w:i/>
                      <w:lang w:val="es-CO"/>
                    </w:rPr>
                  </m:ctrlPr>
                </m:dPr>
                <m:e>
                  <m:r>
                    <w:rPr>
                      <w:rFonts w:ascii="Cambria Math" w:hAnsi="Cambria Math"/>
                      <w:lang w:val="es-CO"/>
                    </w:rPr>
                    <m:t>2ωt</m:t>
                  </m:r>
                </m:e>
              </m:d>
              <m:r>
                <w:rPr>
                  <w:rFonts w:ascii="Cambria Math" w:hAnsi="Cambria Math"/>
                  <w:lang w:val="es-CO"/>
                </w:rPr>
                <m:t>.dt=0       (10)</m:t>
              </m:r>
            </m:e>
          </m:nary>
        </m:oMath>
      </m:oMathPara>
    </w:p>
    <w:p w:rsidR="006D4FE5" w:rsidRDefault="006D4FE5" w:rsidP="00CB4F0D">
      <w:pPr>
        <w:ind w:firstLine="284"/>
        <w:jc w:val="both"/>
        <w:rPr>
          <w:noProof/>
          <w:lang w:val="es-CO"/>
        </w:rPr>
      </w:pPr>
    </w:p>
    <w:p w:rsidR="00106DE4" w:rsidRDefault="00106DE4" w:rsidP="00CB4F0D">
      <w:pPr>
        <w:ind w:firstLine="284"/>
        <w:jc w:val="both"/>
        <w:rPr>
          <w:noProof/>
          <w:lang w:val="es-CO"/>
        </w:rPr>
      </w:pPr>
      <w:r>
        <w:rPr>
          <w:noProof/>
          <w:lang w:val="es-CO" w:eastAsia="es-CO"/>
        </w:rPr>
        <w:lastRenderedPageBreak/>
        <w:drawing>
          <wp:inline distT="0" distB="0" distL="0" distR="0">
            <wp:extent cx="3200400" cy="2143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143125"/>
                    </a:xfrm>
                    <a:prstGeom prst="rect">
                      <a:avLst/>
                    </a:prstGeom>
                    <a:noFill/>
                    <a:ln>
                      <a:noFill/>
                    </a:ln>
                  </pic:spPr>
                </pic:pic>
              </a:graphicData>
            </a:graphic>
          </wp:inline>
        </w:drawing>
      </w:r>
    </w:p>
    <w:p w:rsidR="00106DE4" w:rsidRPr="004F29FF" w:rsidRDefault="004F29FF" w:rsidP="00106DE4">
      <w:pPr>
        <w:pStyle w:val="Text"/>
        <w:jc w:val="center"/>
        <w:rPr>
          <w:i/>
          <w:sz w:val="18"/>
          <w:szCs w:val="18"/>
          <w:lang w:val="es-CO"/>
        </w:rPr>
      </w:pPr>
      <w:r w:rsidRPr="004F29FF">
        <w:rPr>
          <w:i/>
          <w:sz w:val="18"/>
          <w:szCs w:val="18"/>
          <w:lang w:val="es-CO"/>
        </w:rPr>
        <w:t xml:space="preserve">Figura 4. </w:t>
      </w:r>
      <w:r w:rsidR="00106DE4" w:rsidRPr="004F29FF">
        <w:rPr>
          <w:i/>
          <w:sz w:val="18"/>
          <w:szCs w:val="18"/>
          <w:lang w:val="es-CO"/>
        </w:rPr>
        <w:t xml:space="preserve">Curvas de </w:t>
      </w:r>
      <w:r w:rsidR="00B41114" w:rsidRPr="004F29FF">
        <w:rPr>
          <w:i/>
          <w:sz w:val="18"/>
          <w:szCs w:val="18"/>
          <w:lang w:val="es-CO"/>
        </w:rPr>
        <w:t>campo (</w:t>
      </w:r>
      <w:r w:rsidR="00106DE4" w:rsidRPr="004F29FF">
        <w:rPr>
          <w:i/>
          <w:sz w:val="18"/>
          <w:szCs w:val="18"/>
          <w:lang w:val="es-CO"/>
        </w:rPr>
        <w:t xml:space="preserve">negro), </w:t>
      </w:r>
      <w:r w:rsidR="00B41114" w:rsidRPr="004F29FF">
        <w:rPr>
          <w:i/>
          <w:sz w:val="18"/>
          <w:szCs w:val="18"/>
          <w:lang w:val="es-CO"/>
        </w:rPr>
        <w:t>intensidad (</w:t>
      </w:r>
      <w:r w:rsidR="00106DE4" w:rsidRPr="004F29FF">
        <w:rPr>
          <w:i/>
          <w:sz w:val="18"/>
          <w:szCs w:val="18"/>
          <w:lang w:val="es-CO"/>
        </w:rPr>
        <w:t xml:space="preserve">rojo) y </w:t>
      </w:r>
      <w:proofErr w:type="spellStart"/>
      <w:r w:rsidR="00106DE4" w:rsidRPr="004F29FF">
        <w:rPr>
          <w:i/>
          <w:sz w:val="18"/>
          <w:szCs w:val="18"/>
          <w:lang w:val="es-CO"/>
        </w:rPr>
        <w:t>fem</w:t>
      </w:r>
      <w:proofErr w:type="spellEnd"/>
      <w:r w:rsidR="00106DE4" w:rsidRPr="004F29FF">
        <w:rPr>
          <w:i/>
          <w:sz w:val="18"/>
          <w:szCs w:val="18"/>
          <w:lang w:val="es-CO"/>
        </w:rPr>
        <w:t xml:space="preserve"> en el anillo (azul) y el factor de proporcionalidad de la fuerza promedio que es igual a cero, por estar en fase la intensidad y la </w:t>
      </w:r>
      <w:proofErr w:type="spellStart"/>
      <w:r w:rsidR="00106DE4" w:rsidRPr="004F29FF">
        <w:rPr>
          <w:i/>
          <w:sz w:val="18"/>
          <w:szCs w:val="18"/>
          <w:lang w:val="es-CO"/>
        </w:rPr>
        <w:t>fem</w:t>
      </w:r>
      <w:proofErr w:type="spellEnd"/>
      <w:r w:rsidR="00106DE4" w:rsidRPr="004F29FF">
        <w:rPr>
          <w:i/>
          <w:sz w:val="18"/>
          <w:szCs w:val="18"/>
          <w:lang w:val="es-CO"/>
        </w:rPr>
        <w:t>.</w:t>
      </w:r>
    </w:p>
    <w:p w:rsidR="00106DE4" w:rsidRPr="00106DE4" w:rsidRDefault="00106DE4" w:rsidP="00CB4F0D">
      <w:pPr>
        <w:ind w:firstLine="284"/>
        <w:jc w:val="both"/>
        <w:rPr>
          <w:noProof/>
          <w:sz w:val="18"/>
          <w:szCs w:val="18"/>
          <w:lang w:val="es-CO"/>
        </w:rPr>
      </w:pPr>
    </w:p>
    <w:p w:rsidR="00106DE4" w:rsidRDefault="00106DE4" w:rsidP="00CB4F0D">
      <w:pPr>
        <w:ind w:firstLine="284"/>
        <w:jc w:val="both"/>
        <w:rPr>
          <w:noProof/>
          <w:lang w:val="es-CO"/>
        </w:rPr>
      </w:pPr>
    </w:p>
    <w:p w:rsidR="006D4FE5" w:rsidRDefault="006D4FE5" w:rsidP="00CB4F0D">
      <w:pPr>
        <w:ind w:firstLine="284"/>
        <w:jc w:val="both"/>
        <w:rPr>
          <w:noProof/>
          <w:lang w:val="es-CO"/>
        </w:rPr>
      </w:pPr>
      <w:r>
        <w:rPr>
          <w:noProof/>
          <w:lang w:val="es-CO"/>
        </w:rPr>
        <w:t>Dicha fuerza resultante va en una dirección durante medio ciclo y en dirección contraria durante el otro medio ciclo, siendo el peso del anillo la única fuerza neta resultante. Dado que por los datos experimen</w:t>
      </w:r>
      <w:r w:rsidR="000E1B61">
        <w:rPr>
          <w:noProof/>
          <w:lang w:val="es-CO"/>
        </w:rPr>
        <w:t xml:space="preserve">tales obtenidos previamente en experimentos implementados </w:t>
      </w:r>
      <w:r>
        <w:rPr>
          <w:noProof/>
          <w:lang w:val="es-CO"/>
        </w:rPr>
        <w:t>sabemos que este resultado contradice el resultado del experimento</w:t>
      </w:r>
      <w:r w:rsidR="000E1B61">
        <w:rPr>
          <w:noProof/>
          <w:lang w:val="es-CO"/>
        </w:rPr>
        <w:t>.</w:t>
      </w:r>
      <w:r>
        <w:rPr>
          <w:noProof/>
          <w:lang w:val="es-CO"/>
        </w:rPr>
        <w:t xml:space="preserve"> hallamos </w:t>
      </w:r>
      <w:r w:rsidR="000E1B61">
        <w:rPr>
          <w:noProof/>
          <w:lang w:val="es-CO"/>
        </w:rPr>
        <w:t xml:space="preserve">entonces </w:t>
      </w:r>
      <w:r>
        <w:rPr>
          <w:noProof/>
          <w:lang w:val="es-CO"/>
        </w:rPr>
        <w:t>un modelo circuital para el anillo como el que se muestra en la figura 4.</w:t>
      </w:r>
    </w:p>
    <w:p w:rsidR="006D4FE5" w:rsidRDefault="006D4FE5" w:rsidP="00CB4F0D">
      <w:pPr>
        <w:ind w:firstLine="284"/>
        <w:jc w:val="both"/>
        <w:rPr>
          <w:noProof/>
          <w:lang w:val="es-CO"/>
        </w:rPr>
      </w:pPr>
    </w:p>
    <w:p w:rsidR="006D4FE5" w:rsidRDefault="006D4FE5" w:rsidP="00CB4F0D">
      <w:pPr>
        <w:ind w:firstLine="284"/>
        <w:jc w:val="both"/>
        <w:rPr>
          <w:noProof/>
          <w:lang w:val="es-CO"/>
        </w:rPr>
      </w:pPr>
      <w:r w:rsidRPr="006D4FE5">
        <w:rPr>
          <w:noProof/>
          <w:lang w:val="es-CO" w:eastAsia="es-CO"/>
        </w:rPr>
        <w:drawing>
          <wp:inline distT="0" distB="0" distL="0" distR="0">
            <wp:extent cx="3375036" cy="1255594"/>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84331" cy="1259052"/>
                    </a:xfrm>
                    <a:prstGeom prst="rect">
                      <a:avLst/>
                    </a:prstGeom>
                    <a:noFill/>
                    <a:ln>
                      <a:noFill/>
                    </a:ln>
                  </pic:spPr>
                </pic:pic>
              </a:graphicData>
            </a:graphic>
          </wp:inline>
        </w:drawing>
      </w:r>
    </w:p>
    <w:p w:rsidR="006D4FE5" w:rsidRDefault="006D4FE5" w:rsidP="006D4FE5">
      <w:pPr>
        <w:ind w:firstLine="284"/>
        <w:jc w:val="center"/>
        <w:rPr>
          <w:i/>
          <w:noProof/>
          <w:sz w:val="18"/>
          <w:lang w:val="es-CO"/>
        </w:rPr>
      </w:pPr>
      <w:r>
        <w:rPr>
          <w:i/>
          <w:noProof/>
          <w:sz w:val="18"/>
          <w:lang w:val="es-CO"/>
        </w:rPr>
        <w:t xml:space="preserve">Figura </w:t>
      </w:r>
      <w:r w:rsidR="004F29FF">
        <w:rPr>
          <w:i/>
          <w:noProof/>
          <w:sz w:val="18"/>
          <w:lang w:val="es-CO"/>
        </w:rPr>
        <w:t>5</w:t>
      </w:r>
      <w:r>
        <w:rPr>
          <w:i/>
          <w:noProof/>
          <w:sz w:val="18"/>
          <w:lang w:val="es-CO"/>
        </w:rPr>
        <w:t>. Modelo circuital del anillo.</w:t>
      </w:r>
    </w:p>
    <w:p w:rsidR="006D4FE5" w:rsidRDefault="006D4FE5" w:rsidP="006D4FE5">
      <w:pPr>
        <w:ind w:firstLine="284"/>
        <w:jc w:val="center"/>
        <w:rPr>
          <w:i/>
          <w:noProof/>
          <w:sz w:val="18"/>
          <w:lang w:val="es-CO"/>
        </w:rPr>
      </w:pPr>
    </w:p>
    <w:p w:rsidR="00FE3D8D" w:rsidRDefault="00FE3D8D" w:rsidP="006D4FE5">
      <w:pPr>
        <w:ind w:firstLine="284"/>
        <w:jc w:val="both"/>
        <w:rPr>
          <w:noProof/>
          <w:lang w:val="es-CO"/>
        </w:rPr>
      </w:pPr>
    </w:p>
    <w:p w:rsidR="006D4FE5" w:rsidRDefault="006D4FE5" w:rsidP="006D4FE5">
      <w:pPr>
        <w:ind w:firstLine="284"/>
        <w:jc w:val="both"/>
        <w:rPr>
          <w:noProof/>
          <w:lang w:val="es-CO"/>
        </w:rPr>
      </w:pPr>
      <w:r>
        <w:rPr>
          <w:noProof/>
          <w:lang w:val="es-CO"/>
        </w:rPr>
        <w:t xml:space="preserve">Si el anillo se mantiene levitando la fuerza de repulsión, en el sentido positivo del eje z, debe ser mayor a la de atracción. Esta relación se cumple siempre que exista una desfase entre la corriente que circula por el anillo y la </w:t>
      </w:r>
      <m:oMath>
        <m:r>
          <w:rPr>
            <w:rFonts w:ascii="Cambria Math" w:hAnsi="Cambria Math"/>
            <w:noProof/>
            <w:lang w:val="es-CO"/>
          </w:rPr>
          <m:t>fem</m:t>
        </m:r>
      </m:oMath>
      <w:r>
        <w:rPr>
          <w:noProof/>
          <w:lang w:val="es-CO"/>
        </w:rPr>
        <w:t xml:space="preserve"> inducida en el mismo.</w:t>
      </w:r>
    </w:p>
    <w:p w:rsidR="006D4FE5" w:rsidRDefault="006D4FE5" w:rsidP="006D4FE5">
      <w:pPr>
        <w:ind w:firstLine="284"/>
        <w:jc w:val="both"/>
        <w:rPr>
          <w:noProof/>
          <w:lang w:val="es-CO"/>
        </w:rPr>
      </w:pPr>
    </w:p>
    <w:p w:rsidR="006D4FE5" w:rsidRDefault="006D4FE5" w:rsidP="006D4FE5">
      <w:pPr>
        <w:ind w:firstLine="284"/>
        <w:jc w:val="both"/>
        <w:rPr>
          <w:noProof/>
          <w:lang w:val="es-CO"/>
        </w:rPr>
      </w:pPr>
      <w:r>
        <w:rPr>
          <w:noProof/>
          <w:lang w:val="es-CO"/>
        </w:rPr>
        <w:t xml:space="preserve">El desfase entre la tensión en el anillo </w:t>
      </w:r>
      <m:oMath>
        <m:sSub>
          <m:sSubPr>
            <m:ctrlPr>
              <w:rPr>
                <w:rFonts w:ascii="Cambria Math" w:hAnsi="Cambria Math"/>
                <w:i/>
                <w:noProof/>
                <w:lang w:val="es-CO"/>
              </w:rPr>
            </m:ctrlPr>
          </m:sSubPr>
          <m:e>
            <m:r>
              <w:rPr>
                <w:rFonts w:ascii="Cambria Math" w:hAnsi="Cambria Math"/>
                <w:noProof/>
                <w:lang w:val="es-CO"/>
              </w:rPr>
              <m:t>V</m:t>
            </m:r>
          </m:e>
          <m:sub>
            <m:r>
              <w:rPr>
                <w:rFonts w:ascii="Cambria Math" w:hAnsi="Cambria Math"/>
                <w:noProof/>
                <w:lang w:val="es-CO"/>
              </w:rPr>
              <m:t>a</m:t>
            </m:r>
          </m:sub>
        </m:sSub>
      </m:oMath>
      <w:r>
        <w:rPr>
          <w:noProof/>
          <w:lang w:val="es-CO"/>
        </w:rPr>
        <w:t xml:space="preserve"> y la corriente en el anillo </w:t>
      </w:r>
      <m:oMath>
        <m:sSub>
          <m:sSubPr>
            <m:ctrlPr>
              <w:rPr>
                <w:rFonts w:ascii="Cambria Math" w:hAnsi="Cambria Math"/>
                <w:i/>
                <w:noProof/>
                <w:lang w:val="es-CO"/>
              </w:rPr>
            </m:ctrlPr>
          </m:sSubPr>
          <m:e>
            <m:r>
              <w:rPr>
                <w:rFonts w:ascii="Cambria Math" w:hAnsi="Cambria Math"/>
                <w:noProof/>
                <w:lang w:val="es-CO"/>
              </w:rPr>
              <m:t>i</m:t>
            </m:r>
          </m:e>
          <m:sub>
            <m:r>
              <w:rPr>
                <w:rFonts w:ascii="Cambria Math" w:hAnsi="Cambria Math"/>
                <w:noProof/>
                <w:lang w:val="es-CO"/>
              </w:rPr>
              <m:t>a</m:t>
            </m:r>
          </m:sub>
        </m:sSub>
      </m:oMath>
      <w:r>
        <w:rPr>
          <w:noProof/>
          <w:lang w:val="es-CO"/>
        </w:rPr>
        <w:t xml:space="preserve"> puede describirse mediante un ángulo ϕ definido por la ecuación (1</w:t>
      </w:r>
      <w:r w:rsidR="00BF2682">
        <w:rPr>
          <w:noProof/>
          <w:lang w:val="es-CO"/>
        </w:rPr>
        <w:t>1</w:t>
      </w:r>
      <w:r>
        <w:rPr>
          <w:noProof/>
          <w:lang w:val="es-CO"/>
        </w:rPr>
        <w:t>).</w:t>
      </w:r>
    </w:p>
    <w:p w:rsidR="006D4FE5" w:rsidRDefault="006D4FE5" w:rsidP="006D4FE5">
      <w:pPr>
        <w:ind w:firstLine="284"/>
        <w:jc w:val="both"/>
        <w:rPr>
          <w:noProof/>
          <w:lang w:val="es-CO"/>
        </w:rPr>
      </w:pPr>
    </w:p>
    <w:p w:rsidR="006D4FE5" w:rsidRDefault="00F5122B" w:rsidP="006D4FE5">
      <w:pPr>
        <w:ind w:firstLine="284"/>
        <w:jc w:val="both"/>
        <w:rPr>
          <w:noProof/>
          <w:lang w:val="es-CO"/>
        </w:rPr>
      </w:pPr>
      <m:oMathPara>
        <m:oMath>
          <m:r>
            <w:rPr>
              <w:rFonts w:ascii="Cambria Math" w:hAnsi="Cambria Math"/>
              <w:noProof/>
              <w:lang w:val="es-CO"/>
            </w:rPr>
            <m:t>ϕ=</m:t>
          </m:r>
          <m:func>
            <m:funcPr>
              <m:ctrlPr>
                <w:rPr>
                  <w:rFonts w:ascii="Cambria Math" w:hAnsi="Cambria Math"/>
                  <w:i/>
                  <w:noProof/>
                  <w:lang w:val="es-CO"/>
                </w:rPr>
              </m:ctrlPr>
            </m:funcPr>
            <m:fName>
              <m:sSup>
                <m:sSupPr>
                  <m:ctrlPr>
                    <w:rPr>
                      <w:rFonts w:ascii="Cambria Math" w:hAnsi="Cambria Math"/>
                      <w:i/>
                      <w:noProof/>
                      <w:lang w:val="es-CO"/>
                    </w:rPr>
                  </m:ctrlPr>
                </m:sSupPr>
                <m:e>
                  <m:r>
                    <m:rPr>
                      <m:sty m:val="p"/>
                    </m:rPr>
                    <w:rPr>
                      <w:rFonts w:ascii="Cambria Math" w:hAnsi="Cambria Math"/>
                      <w:noProof/>
                    </w:rPr>
                    <m:t>tan</m:t>
                  </m:r>
                </m:e>
                <m:sup>
                  <m:r>
                    <w:rPr>
                      <w:rFonts w:ascii="Cambria Math" w:hAnsi="Cambria Math"/>
                      <w:noProof/>
                    </w:rPr>
                    <m:t>-1</m:t>
                  </m:r>
                </m:sup>
              </m:sSup>
            </m:fName>
            <m:e>
              <m:f>
                <m:fPr>
                  <m:ctrlPr>
                    <w:rPr>
                      <w:rFonts w:ascii="Cambria Math" w:hAnsi="Cambria Math"/>
                      <w:i/>
                      <w:noProof/>
                      <w:lang w:val="es-CO"/>
                    </w:rPr>
                  </m:ctrlPr>
                </m:fPr>
                <m:num>
                  <m:r>
                    <w:rPr>
                      <w:rFonts w:ascii="Cambria Math" w:hAnsi="Cambria Math"/>
                      <w:noProof/>
                      <w:lang w:val="es-CO"/>
                    </w:rPr>
                    <m:t>wL</m:t>
                  </m:r>
                </m:num>
                <m:den>
                  <m:r>
                    <w:rPr>
                      <w:rFonts w:ascii="Cambria Math" w:hAnsi="Cambria Math"/>
                      <w:noProof/>
                      <w:lang w:val="es-CO"/>
                    </w:rPr>
                    <m:t>R</m:t>
                  </m:r>
                </m:den>
              </m:f>
            </m:e>
          </m:func>
          <m:r>
            <w:rPr>
              <w:rFonts w:ascii="Cambria Math" w:hAnsi="Cambria Math"/>
              <w:noProof/>
              <w:lang w:val="es-CO"/>
            </w:rPr>
            <m:t xml:space="preserve">             (11)</m:t>
          </m:r>
        </m:oMath>
      </m:oMathPara>
    </w:p>
    <w:p w:rsidR="00F5122B" w:rsidRDefault="00F5122B" w:rsidP="006D4FE5">
      <w:pPr>
        <w:ind w:firstLine="284"/>
        <w:jc w:val="both"/>
        <w:rPr>
          <w:noProof/>
          <w:lang w:val="es-CO"/>
        </w:rPr>
      </w:pPr>
    </w:p>
    <w:p w:rsidR="00F5122B" w:rsidRDefault="00F5122B" w:rsidP="006D4FE5">
      <w:pPr>
        <w:ind w:firstLine="284"/>
        <w:jc w:val="both"/>
        <w:rPr>
          <w:noProof/>
          <w:lang w:val="es-CO"/>
        </w:rPr>
      </w:pPr>
      <w:r>
        <w:rPr>
          <w:noProof/>
          <w:lang w:val="es-CO"/>
        </w:rPr>
        <w:t xml:space="preserve">La </w:t>
      </w:r>
      <m:oMath>
        <m:r>
          <w:rPr>
            <w:rFonts w:ascii="Cambria Math" w:hAnsi="Cambria Math"/>
            <w:noProof/>
            <w:lang w:val="es-CO"/>
          </w:rPr>
          <m:t>fem</m:t>
        </m:r>
      </m:oMath>
      <w:r>
        <w:rPr>
          <w:noProof/>
          <w:lang w:val="es-CO"/>
        </w:rPr>
        <w:t xml:space="preserve"> y la corriene en el anillo son:</w:t>
      </w:r>
    </w:p>
    <w:p w:rsidR="00F5122B" w:rsidRDefault="00F5122B" w:rsidP="006D4FE5">
      <w:pPr>
        <w:ind w:firstLine="284"/>
        <w:jc w:val="both"/>
        <w:rPr>
          <w:noProof/>
          <w:lang w:val="es-CO"/>
        </w:rPr>
      </w:pPr>
    </w:p>
    <w:p w:rsidR="00F5122B" w:rsidRPr="00A45796" w:rsidRDefault="00FA7954" w:rsidP="00F5122B">
      <w:pPr>
        <w:pStyle w:val="Text"/>
        <w:ind w:firstLine="0"/>
        <w:rPr>
          <w:lang w:val="es-CO"/>
        </w:rPr>
      </w:pPr>
      <m:oMathPara>
        <m:oMath>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oa</m:t>
              </m:r>
            </m:sub>
          </m:sSub>
          <m:r>
            <w:rPr>
              <w:rFonts w:ascii="Cambria Math" w:hAnsi="Cambria Math"/>
              <w:lang w:val="es-CO"/>
            </w:rPr>
            <m:t xml:space="preserve"> Cos </m:t>
          </m:r>
          <m:d>
            <m:dPr>
              <m:ctrlPr>
                <w:rPr>
                  <w:rFonts w:ascii="Cambria Math" w:hAnsi="Cambria Math"/>
                  <w:i/>
                  <w:lang w:val="es-CO"/>
                </w:rPr>
              </m:ctrlPr>
            </m:dPr>
            <m:e>
              <m:r>
                <w:rPr>
                  <w:rFonts w:ascii="Cambria Math" w:hAnsi="Cambria Math"/>
                  <w:lang w:val="es-CO"/>
                </w:rPr>
                <m:t>ωt</m:t>
              </m:r>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12</m:t>
              </m:r>
            </m:e>
          </m:d>
        </m:oMath>
      </m:oMathPara>
    </w:p>
    <w:p w:rsidR="00F5122B" w:rsidRPr="00A45796" w:rsidRDefault="00F5122B" w:rsidP="00F5122B">
      <w:pPr>
        <w:pStyle w:val="Text"/>
        <w:ind w:firstLine="0"/>
        <w:rPr>
          <w:lang w:val="es-CO"/>
        </w:rPr>
      </w:pPr>
    </w:p>
    <w:p w:rsidR="00F5122B" w:rsidRPr="00A45796" w:rsidRDefault="00FA7954" w:rsidP="00F5122B">
      <w:pPr>
        <w:pStyle w:val="Text"/>
        <w:ind w:firstLine="0"/>
        <w:jc w:val="center"/>
        <w:rPr>
          <w:lang w:val="es-CO"/>
        </w:rPr>
      </w:pPr>
      <m:oMathPara>
        <m:oMath>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oa</m:t>
              </m:r>
            </m:sub>
          </m:sSub>
          <m:r>
            <w:rPr>
              <w:rFonts w:ascii="Cambria Math" w:hAnsi="Cambria Math"/>
              <w:lang w:val="es-CO"/>
            </w:rPr>
            <m:t>=M.</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os</m:t>
              </m:r>
            </m:sub>
          </m:sSub>
          <m:r>
            <w:rPr>
              <w:rFonts w:ascii="Cambria Math" w:hAnsi="Cambria Math"/>
              <w:lang w:val="es-CO"/>
            </w:rPr>
            <m:t>.ω        (13)</m:t>
          </m:r>
        </m:oMath>
      </m:oMathPara>
    </w:p>
    <w:p w:rsidR="00F5122B" w:rsidRDefault="00F5122B" w:rsidP="00F5122B">
      <w:pPr>
        <w:pStyle w:val="Text"/>
        <w:ind w:firstLine="0"/>
        <w:rPr>
          <w:lang w:val="es-CO"/>
        </w:rPr>
      </w:pPr>
    </w:p>
    <w:p w:rsidR="00F5122B" w:rsidRPr="00A45796" w:rsidRDefault="00FA7954" w:rsidP="00F5122B">
      <w:pPr>
        <w:pStyle w:val="Text"/>
        <w:ind w:firstLine="0"/>
        <w:rPr>
          <w:lang w:val="es-CO"/>
        </w:rPr>
      </w:pPr>
      <m:oMathPara>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oa</m:t>
              </m:r>
            </m:sub>
          </m:sSub>
          <m:r>
            <w:rPr>
              <w:rFonts w:ascii="Cambria Math" w:hAnsi="Cambria Math"/>
              <w:lang w:val="es-CO"/>
            </w:rPr>
            <m:t xml:space="preserve"> Cos</m:t>
          </m:r>
          <m:d>
            <m:dPr>
              <m:ctrlPr>
                <w:rPr>
                  <w:rFonts w:ascii="Cambria Math" w:hAnsi="Cambria Math"/>
                  <w:i/>
                  <w:lang w:val="es-CO"/>
                </w:rPr>
              </m:ctrlPr>
            </m:dPr>
            <m:e>
              <m:r>
                <w:rPr>
                  <w:rFonts w:ascii="Cambria Math" w:hAnsi="Cambria Math"/>
                  <w:lang w:val="es-CO"/>
                </w:rPr>
                <m:t>ωt-φ</m:t>
              </m:r>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14</m:t>
              </m:r>
            </m:e>
          </m:d>
        </m:oMath>
      </m:oMathPara>
    </w:p>
    <w:p w:rsidR="00F5122B" w:rsidRDefault="00F5122B" w:rsidP="00F5122B">
      <w:pPr>
        <w:pStyle w:val="Text"/>
        <w:ind w:firstLine="0"/>
        <w:rPr>
          <w:lang w:val="es-CO"/>
        </w:rPr>
      </w:pPr>
    </w:p>
    <w:p w:rsidR="00F5122B" w:rsidRDefault="00FA7954" w:rsidP="00F5122B">
      <w:pPr>
        <w:pStyle w:val="Text"/>
        <w:ind w:firstLine="0"/>
        <w:rPr>
          <w:lang w:val="es-CO"/>
        </w:rPr>
      </w:pPr>
      <m:oMathPara>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oa</m:t>
              </m:r>
            </m:sub>
          </m:sSub>
          <m:r>
            <w:rPr>
              <w:rFonts w:ascii="Cambria Math" w:hAnsi="Cambria Math"/>
              <w:lang w:val="es-CO"/>
            </w:rPr>
            <m:t>=</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or</m:t>
                  </m:r>
                </m:sub>
              </m:sSub>
            </m:num>
            <m:den>
              <m:rad>
                <m:radPr>
                  <m:degHide m:val="1"/>
                  <m:ctrlPr>
                    <w:rPr>
                      <w:rFonts w:ascii="Cambria Math" w:hAnsi="Cambria Math"/>
                      <w:i/>
                      <w:lang w:val="es-CO"/>
                    </w:rPr>
                  </m:ctrlPr>
                </m:radPr>
                <m:deg/>
                <m:e>
                  <m:sSup>
                    <m:sSupPr>
                      <m:ctrlPr>
                        <w:rPr>
                          <w:rFonts w:ascii="Cambria Math" w:hAnsi="Cambria Math"/>
                          <w:i/>
                          <w:lang w:val="es-CO"/>
                        </w:rPr>
                      </m:ctrlPr>
                    </m:sSupPr>
                    <m:e>
                      <m:r>
                        <w:rPr>
                          <w:rFonts w:ascii="Cambria Math" w:hAnsi="Cambria Math"/>
                          <w:lang w:val="es-CO"/>
                        </w:rPr>
                        <m:t>R</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ω</m:t>
                      </m:r>
                    </m:e>
                    <m:sup>
                      <m:r>
                        <w:rPr>
                          <w:rFonts w:ascii="Cambria Math" w:hAnsi="Cambria Math"/>
                          <w:lang w:val="es-CO"/>
                        </w:rPr>
                        <m:t>2</m:t>
                      </m:r>
                    </m:sup>
                  </m:sSup>
                  <m:sSup>
                    <m:sSupPr>
                      <m:ctrlPr>
                        <w:rPr>
                          <w:rFonts w:ascii="Cambria Math" w:hAnsi="Cambria Math"/>
                          <w:i/>
                          <w:lang w:val="es-CO"/>
                        </w:rPr>
                      </m:ctrlPr>
                    </m:sSupPr>
                    <m:e>
                      <m:r>
                        <w:rPr>
                          <w:rFonts w:ascii="Cambria Math" w:hAnsi="Cambria Math"/>
                          <w:lang w:val="es-CO"/>
                        </w:rPr>
                        <m:t>L</m:t>
                      </m:r>
                    </m:e>
                    <m:sup>
                      <m:r>
                        <w:rPr>
                          <w:rFonts w:ascii="Cambria Math" w:hAnsi="Cambria Math"/>
                          <w:lang w:val="es-CO"/>
                        </w:rPr>
                        <m:t>2</m:t>
                      </m:r>
                    </m:sup>
                  </m:sSup>
                </m:e>
              </m:rad>
            </m:den>
          </m:f>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15</m:t>
              </m:r>
            </m:e>
          </m:d>
        </m:oMath>
      </m:oMathPara>
    </w:p>
    <w:p w:rsidR="00DE7F5B" w:rsidRDefault="00DE7F5B" w:rsidP="00F5122B">
      <w:pPr>
        <w:pStyle w:val="Text"/>
        <w:ind w:firstLine="284"/>
        <w:rPr>
          <w:lang w:val="es-CO"/>
        </w:rPr>
      </w:pPr>
    </w:p>
    <w:p w:rsidR="00F5122B" w:rsidRDefault="00BF2682" w:rsidP="00F5122B">
      <w:pPr>
        <w:pStyle w:val="Text"/>
        <w:ind w:firstLine="284"/>
        <w:rPr>
          <w:lang w:val="es-CO"/>
        </w:rPr>
      </w:pPr>
      <w:r>
        <w:rPr>
          <w:lang w:val="es-CO"/>
        </w:rPr>
        <w:t>Al reemplazar la ecuación (13) en la (15</w:t>
      </w:r>
      <w:r w:rsidR="00F5122B">
        <w:rPr>
          <w:lang w:val="es-CO"/>
        </w:rPr>
        <w:t>) obtenemos una nueva ecuación para la corriente, que posteriormente podemos usar para hallar una expresión para la fuerza.</w:t>
      </w:r>
    </w:p>
    <w:p w:rsidR="00F5122B" w:rsidRDefault="00F5122B" w:rsidP="00F5122B">
      <w:pPr>
        <w:pStyle w:val="Text"/>
        <w:ind w:firstLine="284"/>
        <w:rPr>
          <w:lang w:val="es-CO"/>
        </w:rPr>
      </w:pPr>
    </w:p>
    <w:p w:rsidR="00F5122B" w:rsidRDefault="00FA7954" w:rsidP="00F5122B">
      <w:pPr>
        <w:pStyle w:val="Text"/>
        <w:ind w:firstLine="284"/>
        <w:rPr>
          <w:lang w:val="es-CO"/>
        </w:rPr>
      </w:pPr>
      <m:oMathPara>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r</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M.</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so</m:t>
                  </m:r>
                </m:sub>
              </m:sSub>
              <m:r>
                <w:rPr>
                  <w:rFonts w:ascii="Cambria Math" w:hAnsi="Cambria Math"/>
                  <w:lang w:val="es-CO"/>
                </w:rPr>
                <m:t>ω</m:t>
              </m:r>
            </m:num>
            <m:den>
              <m:sSup>
                <m:sSupPr>
                  <m:ctrlPr>
                    <w:rPr>
                      <w:rFonts w:ascii="Cambria Math" w:hAnsi="Cambria Math"/>
                      <w:i/>
                      <w:lang w:val="es-CO"/>
                    </w:rPr>
                  </m:ctrlPr>
                </m:sSupPr>
                <m:e>
                  <m:r>
                    <w:rPr>
                      <w:rFonts w:ascii="Cambria Math" w:hAnsi="Cambria Math"/>
                      <w:lang w:val="es-CO"/>
                    </w:rPr>
                    <m:t>R</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ω</m:t>
                  </m:r>
                </m:e>
                <m:sup>
                  <m:r>
                    <w:rPr>
                      <w:rFonts w:ascii="Cambria Math" w:hAnsi="Cambria Math"/>
                      <w:lang w:val="es-CO"/>
                    </w:rPr>
                    <m:t>2</m:t>
                  </m:r>
                </m:sup>
              </m:sSup>
              <m:sSup>
                <m:sSupPr>
                  <m:ctrlPr>
                    <w:rPr>
                      <w:rFonts w:ascii="Cambria Math" w:hAnsi="Cambria Math"/>
                      <w:i/>
                      <w:lang w:val="es-CO"/>
                    </w:rPr>
                  </m:ctrlPr>
                </m:sSupPr>
                <m:e>
                  <m:r>
                    <w:rPr>
                      <w:rFonts w:ascii="Cambria Math" w:hAnsi="Cambria Math"/>
                      <w:lang w:val="es-CO"/>
                    </w:rPr>
                    <m:t>R</m:t>
                  </m:r>
                </m:e>
                <m:sup>
                  <m:r>
                    <w:rPr>
                      <w:rFonts w:ascii="Cambria Math" w:hAnsi="Cambria Math"/>
                      <w:lang w:val="es-CO"/>
                    </w:rPr>
                    <m:t>2</m:t>
                  </m:r>
                </m:sup>
              </m:sSup>
            </m:den>
          </m:f>
          <m:d>
            <m:dPr>
              <m:ctrlPr>
                <w:rPr>
                  <w:rFonts w:ascii="Cambria Math" w:hAnsi="Cambria Math"/>
                  <w:i/>
                  <w:lang w:val="es-CO"/>
                </w:rPr>
              </m:ctrlPr>
            </m:dPr>
            <m:e>
              <m:r>
                <w:rPr>
                  <w:rFonts w:ascii="Cambria Math" w:hAnsi="Cambria Math"/>
                  <w:lang w:val="es-CO"/>
                </w:rPr>
                <m:t>RCos</m:t>
              </m:r>
              <m:d>
                <m:dPr>
                  <m:ctrlPr>
                    <w:rPr>
                      <w:rFonts w:ascii="Cambria Math" w:hAnsi="Cambria Math"/>
                      <w:i/>
                      <w:lang w:val="es-CO"/>
                    </w:rPr>
                  </m:ctrlPr>
                </m:dPr>
                <m:e>
                  <m:r>
                    <w:rPr>
                      <w:rFonts w:ascii="Cambria Math" w:hAnsi="Cambria Math"/>
                      <w:lang w:val="es-CO"/>
                    </w:rPr>
                    <m:t>ωt</m:t>
                  </m:r>
                </m:e>
              </m:d>
              <m:r>
                <w:rPr>
                  <w:rFonts w:ascii="Cambria Math" w:hAnsi="Cambria Math"/>
                  <w:lang w:val="es-CO"/>
                </w:rPr>
                <m:t>+ωLSen</m:t>
              </m:r>
              <m:d>
                <m:dPr>
                  <m:ctrlPr>
                    <w:rPr>
                      <w:rFonts w:ascii="Cambria Math" w:hAnsi="Cambria Math"/>
                      <w:i/>
                      <w:lang w:val="es-CO"/>
                    </w:rPr>
                  </m:ctrlPr>
                </m:dPr>
                <m:e>
                  <m:r>
                    <w:rPr>
                      <w:rFonts w:ascii="Cambria Math" w:hAnsi="Cambria Math"/>
                      <w:lang w:val="es-CO"/>
                    </w:rPr>
                    <m:t>ωt</m:t>
                  </m:r>
                </m:e>
              </m:d>
            </m:e>
          </m:d>
          <m:r>
            <w:rPr>
              <w:rFonts w:ascii="Cambria Math" w:hAnsi="Cambria Math"/>
              <w:lang w:val="es-CO"/>
            </w:rPr>
            <m:t xml:space="preserve">   (16)</m:t>
          </m:r>
        </m:oMath>
      </m:oMathPara>
    </w:p>
    <w:p w:rsidR="00F5122B" w:rsidRDefault="00F5122B" w:rsidP="00F5122B">
      <w:pPr>
        <w:pStyle w:val="Text"/>
        <w:ind w:firstLine="284"/>
        <w:rPr>
          <w:lang w:val="es-CO"/>
        </w:rPr>
      </w:pPr>
    </w:p>
    <w:p w:rsidR="00F5122B" w:rsidRDefault="00F5122B" w:rsidP="00F5122B">
      <w:pPr>
        <w:pStyle w:val="Text"/>
        <w:ind w:firstLine="284"/>
        <w:rPr>
          <w:lang w:val="es-CO"/>
        </w:rPr>
      </w:pPr>
      <m:oMathPara>
        <m:oMath>
          <m:r>
            <w:rPr>
              <w:rFonts w:ascii="Cambria Math" w:hAnsi="Cambria Math"/>
              <w:lang w:val="es-CO"/>
            </w:rPr>
            <m:t>Fz=</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π/ω</m:t>
              </m:r>
            </m:den>
          </m:f>
          <m:d>
            <m:dPr>
              <m:begChr m:val="["/>
              <m:endChr m:val="]"/>
              <m:ctrlPr>
                <w:rPr>
                  <w:rFonts w:ascii="Cambria Math" w:hAnsi="Cambria Math"/>
                  <w:i/>
                  <w:lang w:val="es-CO"/>
                </w:rPr>
              </m:ctrlPr>
            </m:dPr>
            <m:e>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r>
                <w:rPr>
                  <w:rFonts w:ascii="Cambria Math" w:hAnsi="Cambria Math"/>
                  <w:lang w:val="es-CO"/>
                </w:rPr>
                <m:t>cos ϕ</m:t>
              </m:r>
              <m:nary>
                <m:naryPr>
                  <m:limLoc m:val="subSup"/>
                  <m:ctrlPr>
                    <w:rPr>
                      <w:rFonts w:ascii="Cambria Math" w:hAnsi="Cambria Math"/>
                      <w:i/>
                      <w:lang w:val="es-CO"/>
                    </w:rPr>
                  </m:ctrlPr>
                </m:naryPr>
                <m:sub>
                  <m:r>
                    <w:rPr>
                      <w:rFonts w:ascii="Cambria Math" w:hAnsi="Cambria Math"/>
                      <w:lang w:val="es-CO"/>
                    </w:rPr>
                    <m:t>0</m:t>
                  </m:r>
                </m:sub>
                <m:sup>
                  <m:r>
                    <w:rPr>
                      <w:rFonts w:ascii="Cambria Math" w:hAnsi="Cambria Math"/>
                      <w:lang w:val="es-CO"/>
                    </w:rPr>
                    <m:t>π/ω</m:t>
                  </m:r>
                </m:sup>
                <m:e>
                  <m:r>
                    <w:rPr>
                      <w:rFonts w:ascii="Cambria Math" w:hAnsi="Cambria Math"/>
                      <w:lang w:val="es-CO"/>
                    </w:rPr>
                    <m:t>sen</m:t>
                  </m:r>
                  <m:d>
                    <m:dPr>
                      <m:ctrlPr>
                        <w:rPr>
                          <w:rFonts w:ascii="Cambria Math" w:hAnsi="Cambria Math"/>
                          <w:i/>
                          <w:lang w:val="es-CO"/>
                        </w:rPr>
                      </m:ctrlPr>
                    </m:dPr>
                    <m:e>
                      <m:r>
                        <w:rPr>
                          <w:rFonts w:ascii="Cambria Math" w:hAnsi="Cambria Math"/>
                          <w:lang w:val="es-CO"/>
                        </w:rPr>
                        <m:t>2ωt</m:t>
                      </m:r>
                    </m:e>
                  </m:d>
                  <m:r>
                    <w:rPr>
                      <w:rFonts w:ascii="Cambria Math" w:hAnsi="Cambria Math"/>
                      <w:lang w:val="es-CO"/>
                    </w:rPr>
                    <m:t>-senϕ</m:t>
                  </m:r>
                  <m:nary>
                    <m:naryPr>
                      <m:limLoc m:val="subSup"/>
                      <m:ctrlPr>
                        <w:rPr>
                          <w:rFonts w:ascii="Cambria Math" w:hAnsi="Cambria Math"/>
                          <w:i/>
                          <w:lang w:val="es-CO"/>
                        </w:rPr>
                      </m:ctrlPr>
                    </m:naryPr>
                    <m:sub>
                      <m:r>
                        <w:rPr>
                          <w:rFonts w:ascii="Cambria Math" w:hAnsi="Cambria Math"/>
                          <w:lang w:val="es-CO"/>
                        </w:rPr>
                        <m:t>0</m:t>
                      </m:r>
                    </m:sub>
                    <m:sup>
                      <m:r>
                        <w:rPr>
                          <w:rFonts w:ascii="Cambria Math" w:hAnsi="Cambria Math"/>
                          <w:lang w:val="es-CO"/>
                        </w:rPr>
                        <m:t>π/ω</m:t>
                      </m:r>
                    </m:sup>
                    <m:e>
                      <m:sSup>
                        <m:sSupPr>
                          <m:ctrlPr>
                            <w:rPr>
                              <w:rFonts w:ascii="Cambria Math" w:hAnsi="Cambria Math"/>
                              <w:i/>
                              <w:lang w:val="es-CO"/>
                            </w:rPr>
                          </m:ctrlPr>
                        </m:sSupPr>
                        <m:e>
                          <m:r>
                            <w:rPr>
                              <w:rFonts w:ascii="Cambria Math" w:hAnsi="Cambria Math"/>
                              <w:lang w:val="es-CO"/>
                            </w:rPr>
                            <m:t>sen</m:t>
                          </m:r>
                        </m:e>
                        <m:sup>
                          <m:r>
                            <w:rPr>
                              <w:rFonts w:ascii="Cambria Math" w:hAnsi="Cambria Math"/>
                              <w:lang w:val="es-CO"/>
                            </w:rPr>
                            <m:t>2</m:t>
                          </m:r>
                        </m:sup>
                      </m:sSup>
                      <m:d>
                        <m:dPr>
                          <m:ctrlPr>
                            <w:rPr>
                              <w:rFonts w:ascii="Cambria Math" w:hAnsi="Cambria Math"/>
                              <w:i/>
                              <w:lang w:val="es-CO"/>
                            </w:rPr>
                          </m:ctrlPr>
                        </m:dPr>
                        <m:e>
                          <m:r>
                            <w:rPr>
                              <w:rFonts w:ascii="Cambria Math" w:hAnsi="Cambria Math"/>
                              <w:lang w:val="es-CO"/>
                            </w:rPr>
                            <m:t>ωt</m:t>
                          </m:r>
                        </m:e>
                      </m:d>
                      <m:r>
                        <w:rPr>
                          <w:rFonts w:ascii="Cambria Math" w:hAnsi="Cambria Math"/>
                          <w:lang w:val="es-CO"/>
                        </w:rPr>
                        <m:t>dt</m:t>
                      </m:r>
                    </m:e>
                  </m:nary>
                </m:e>
              </m:nary>
            </m:e>
          </m:d>
          <m:r>
            <w:rPr>
              <w:rFonts w:ascii="Cambria Math" w:hAnsi="Cambria Math"/>
              <w:lang w:val="es-CO"/>
            </w:rPr>
            <m:t xml:space="preserve">  (17)</m:t>
          </m:r>
        </m:oMath>
      </m:oMathPara>
    </w:p>
    <w:p w:rsidR="00F5122B" w:rsidRDefault="00F5122B" w:rsidP="00F5122B">
      <w:pPr>
        <w:pStyle w:val="Text"/>
        <w:ind w:firstLine="284"/>
        <w:rPr>
          <w:lang w:val="es-CO"/>
        </w:rPr>
      </w:pPr>
    </w:p>
    <w:p w:rsidR="00F5122B" w:rsidRDefault="00CE1439" w:rsidP="00CE1439">
      <w:pPr>
        <w:pStyle w:val="Text"/>
        <w:ind w:firstLine="284"/>
        <w:jc w:val="center"/>
        <w:rPr>
          <w:lang w:val="es-CO"/>
        </w:rPr>
      </w:pPr>
      <w:r>
        <w:rPr>
          <w:noProof/>
          <w:lang w:val="es-CO" w:eastAsia="es-CO"/>
        </w:rPr>
        <w:drawing>
          <wp:inline distT="0" distB="0" distL="0" distR="0">
            <wp:extent cx="1364777" cy="35233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5252" cy="352456"/>
                    </a:xfrm>
                    <a:prstGeom prst="rect">
                      <a:avLst/>
                    </a:prstGeom>
                    <a:noFill/>
                    <a:ln>
                      <a:noFill/>
                    </a:ln>
                  </pic:spPr>
                </pic:pic>
              </a:graphicData>
            </a:graphic>
          </wp:inline>
        </w:drawing>
      </w:r>
      <w:r w:rsidR="00BF2682">
        <w:rPr>
          <w:lang w:val="es-CO"/>
        </w:rPr>
        <w:tab/>
        <w:t>(18</w:t>
      </w:r>
      <w:r w:rsidR="006A5F43">
        <w:rPr>
          <w:lang w:val="es-CO"/>
        </w:rPr>
        <w:t>)</w:t>
      </w:r>
    </w:p>
    <w:p w:rsidR="00CE1439" w:rsidRDefault="00CE1439" w:rsidP="00CE1439">
      <w:pPr>
        <w:pStyle w:val="Text"/>
        <w:ind w:firstLine="284"/>
        <w:jc w:val="center"/>
        <w:rPr>
          <w:lang w:val="es-CO"/>
        </w:rPr>
      </w:pPr>
    </w:p>
    <w:p w:rsidR="00CE1439" w:rsidRDefault="00CE1439" w:rsidP="00CE1439">
      <w:pPr>
        <w:pStyle w:val="Text"/>
        <w:ind w:firstLine="284"/>
        <w:jc w:val="left"/>
        <w:rPr>
          <w:lang w:val="es-CO"/>
        </w:rPr>
      </w:pPr>
      <w:proofErr w:type="spellStart"/>
      <w:r>
        <w:rPr>
          <w:lang w:val="es-CO"/>
        </w:rPr>
        <w:t>Asi</w:t>
      </w:r>
      <w:proofErr w:type="spellEnd"/>
      <w:r>
        <w:rPr>
          <w:lang w:val="es-CO"/>
        </w:rPr>
        <w:t xml:space="preserve"> pues, para que la fuerza promedio por ciclo sea diferente de cero, debe haber un desfase entre la corriente inducida en el anillo y la </w:t>
      </w:r>
      <w:proofErr w:type="spellStart"/>
      <w:r>
        <w:rPr>
          <w:lang w:val="es-CO"/>
        </w:rPr>
        <w:t>fem</w:t>
      </w:r>
      <w:proofErr w:type="spellEnd"/>
      <w:r>
        <w:rPr>
          <w:lang w:val="es-CO"/>
        </w:rPr>
        <w:t xml:space="preserve"> del mismo.</w:t>
      </w:r>
    </w:p>
    <w:p w:rsidR="00876D2C" w:rsidRDefault="00876D2C" w:rsidP="006D4FE5">
      <w:pPr>
        <w:ind w:firstLine="284"/>
        <w:jc w:val="both"/>
        <w:rPr>
          <w:noProof/>
          <w:lang w:val="es-CO"/>
        </w:rPr>
      </w:pPr>
    </w:p>
    <w:p w:rsidR="00E97402" w:rsidRDefault="00EB4CE6" w:rsidP="00EB4CE6">
      <w:pPr>
        <w:pStyle w:val="Ttulo1"/>
        <w:rPr>
          <w:lang w:val="es-CO"/>
        </w:rPr>
      </w:pPr>
      <w:r>
        <w:rPr>
          <w:lang w:val="es-CO"/>
        </w:rPr>
        <w:t>DISEÑO Y SIMULACIONES</w:t>
      </w:r>
    </w:p>
    <w:p w:rsidR="00227C11" w:rsidRDefault="00227C11" w:rsidP="00227C11">
      <w:pPr>
        <w:rPr>
          <w:lang w:val="es-CO"/>
        </w:rPr>
      </w:pPr>
    </w:p>
    <w:p w:rsidR="00227C11" w:rsidRDefault="00227C11" w:rsidP="00227C11">
      <w:pPr>
        <w:pStyle w:val="Text"/>
        <w:ind w:firstLine="284"/>
        <w:rPr>
          <w:lang w:val="es-CO"/>
        </w:rPr>
      </w:pPr>
      <w:r>
        <w:rPr>
          <w:lang w:val="es-CO"/>
        </w:rPr>
        <w:t>Dependiendo del material del que se construya el anillo, cobre o aluminio, y dada su geometría tenemos expresiones para hallar su resistencia y su inductancia. La inductancia total está dada por la suma de las inductancias interna y externa.</w:t>
      </w:r>
    </w:p>
    <w:p w:rsidR="00227C11" w:rsidRDefault="00227C11" w:rsidP="00227C11">
      <w:pPr>
        <w:pStyle w:val="Text"/>
        <w:ind w:firstLine="284"/>
        <w:rPr>
          <w:lang w:val="es-CO"/>
        </w:rPr>
      </w:pPr>
    </w:p>
    <w:p w:rsidR="00227C11" w:rsidRDefault="00FA7954" w:rsidP="00227C11">
      <w:pPr>
        <w:pStyle w:val="Text"/>
        <w:ind w:firstLine="284"/>
        <w:jc w:val="center"/>
        <w:rPr>
          <w:lang w:val="es-CO"/>
        </w:rPr>
      </w:pPr>
      <m:oMathPara>
        <m:oMath>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ρ</m:t>
              </m:r>
            </m:e>
            <m:sub>
              <m:r>
                <w:rPr>
                  <w:rFonts w:ascii="Cambria Math" w:hAnsi="Cambria Math"/>
                  <w:lang w:val="es-CO"/>
                </w:rPr>
                <m:t>a</m:t>
              </m:r>
            </m:sub>
          </m:sSub>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a</m:t>
                  </m:r>
                </m:sub>
              </m:sSub>
            </m:num>
            <m:den>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a</m:t>
                  </m:r>
                </m:sub>
              </m:sSub>
            </m:den>
          </m:f>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19</m:t>
              </m:r>
            </m:e>
          </m:d>
        </m:oMath>
      </m:oMathPara>
    </w:p>
    <w:p w:rsidR="00227C11" w:rsidRDefault="00227C11" w:rsidP="00227C11">
      <w:pPr>
        <w:pStyle w:val="Text"/>
        <w:ind w:firstLine="284"/>
        <w:jc w:val="center"/>
        <w:rPr>
          <w:lang w:val="es-CO"/>
        </w:rPr>
      </w:pPr>
    </w:p>
    <w:p w:rsidR="00227C11" w:rsidRDefault="00FA7954" w:rsidP="00227C11">
      <w:pPr>
        <w:pStyle w:val="Text"/>
        <w:ind w:firstLine="284"/>
        <w:jc w:val="center"/>
        <w:rPr>
          <w:lang w:val="es-CO"/>
        </w:rPr>
      </w:pPr>
      <m:oMathPara>
        <m:oMath>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e</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μ</m:t>
              </m:r>
            </m:e>
            <m:sub>
              <m:r>
                <w:rPr>
                  <w:rFonts w:ascii="Cambria Math" w:hAnsi="Cambria Math"/>
                  <w:lang w:val="es-CO"/>
                </w:rPr>
                <m:t>0</m:t>
              </m:r>
            </m:sub>
          </m:sSub>
          <m:r>
            <w:rPr>
              <w:rFonts w:ascii="Cambria Math" w:hAnsi="Cambria Math"/>
              <w:lang w:val="es-CO"/>
            </w:rPr>
            <m:t>D</m:t>
          </m:r>
          <m:d>
            <m:dPr>
              <m:ctrlPr>
                <w:rPr>
                  <w:rFonts w:ascii="Cambria Math" w:hAnsi="Cambria Math"/>
                  <w:i/>
                  <w:lang w:val="es-CO"/>
                </w:rPr>
              </m:ctrlPr>
            </m:dPr>
            <m:e>
              <m:r>
                <w:rPr>
                  <w:rFonts w:ascii="Cambria Math" w:hAnsi="Cambria Math"/>
                  <w:lang w:val="es-CO"/>
                </w:rPr>
                <m:t>ln</m:t>
              </m:r>
              <m:f>
                <m:fPr>
                  <m:ctrlPr>
                    <w:rPr>
                      <w:rFonts w:ascii="Cambria Math" w:hAnsi="Cambria Math"/>
                      <w:i/>
                      <w:lang w:val="es-CO"/>
                    </w:rPr>
                  </m:ctrlPr>
                </m:fPr>
                <m:num>
                  <m:r>
                    <w:rPr>
                      <w:rFonts w:ascii="Cambria Math" w:hAnsi="Cambria Math"/>
                      <w:lang w:val="es-CO"/>
                    </w:rPr>
                    <m:t>8D</m:t>
                  </m:r>
                </m:num>
                <m:den>
                  <m:r>
                    <w:rPr>
                      <w:rFonts w:ascii="Cambria Math" w:hAnsi="Cambria Math"/>
                      <w:lang w:val="es-CO"/>
                    </w:rPr>
                    <m:t>d</m:t>
                  </m:r>
                </m:den>
              </m:f>
              <m:r>
                <w:rPr>
                  <w:rFonts w:ascii="Cambria Math" w:hAnsi="Cambria Math"/>
                  <w:lang w:val="es-CO"/>
                </w:rPr>
                <m:t>-2</m:t>
              </m:r>
            </m:e>
          </m:d>
          <m:r>
            <w:rPr>
              <w:rFonts w:ascii="Cambria Math" w:hAnsi="Cambria Math"/>
              <w:lang w:val="es-CO"/>
            </w:rPr>
            <m:t xml:space="preserve">      (20)</m:t>
          </m:r>
        </m:oMath>
      </m:oMathPara>
    </w:p>
    <w:p w:rsidR="00227C11" w:rsidRDefault="00227C11" w:rsidP="00227C11">
      <w:pPr>
        <w:pStyle w:val="Text"/>
        <w:ind w:firstLine="284"/>
        <w:jc w:val="center"/>
        <w:rPr>
          <w:lang w:val="es-CO"/>
        </w:rPr>
      </w:pPr>
    </w:p>
    <w:p w:rsidR="00227C11" w:rsidRDefault="00227C11" w:rsidP="00227C11">
      <w:pPr>
        <w:pStyle w:val="Text"/>
        <w:ind w:firstLine="284"/>
        <w:jc w:val="center"/>
        <w:rPr>
          <w:lang w:val="es-CO"/>
        </w:rPr>
      </w:pPr>
      <m:oMathPara>
        <m:oMath>
          <m:r>
            <w:rPr>
              <w:rFonts w:ascii="Cambria Math" w:hAnsi="Cambria Math"/>
              <w:lang w:val="es-CO"/>
            </w:rPr>
            <m:t>Li=</m:t>
          </m:r>
          <m:sSub>
            <m:sSubPr>
              <m:ctrlPr>
                <w:rPr>
                  <w:rFonts w:ascii="Cambria Math" w:hAnsi="Cambria Math"/>
                  <w:i/>
                  <w:lang w:val="es-CO"/>
                </w:rPr>
              </m:ctrlPr>
            </m:sSubPr>
            <m:e>
              <m:r>
                <w:rPr>
                  <w:rFonts w:ascii="Cambria Math" w:hAnsi="Cambria Math"/>
                  <w:lang w:val="es-CO"/>
                </w:rPr>
                <m:t>μ</m:t>
              </m:r>
            </m:e>
            <m:sub>
              <m:r>
                <w:rPr>
                  <w:rFonts w:ascii="Cambria Math" w:hAnsi="Cambria Math"/>
                  <w:lang w:val="es-CO"/>
                </w:rPr>
                <m:t>0</m:t>
              </m:r>
            </m:sub>
          </m:sSub>
          <m:f>
            <m:fPr>
              <m:ctrlPr>
                <w:rPr>
                  <w:rFonts w:ascii="Cambria Math" w:hAnsi="Cambria Math"/>
                  <w:i/>
                  <w:lang w:val="es-CO"/>
                </w:rPr>
              </m:ctrlPr>
            </m:fPr>
            <m:num>
              <m:r>
                <w:rPr>
                  <w:rFonts w:ascii="Cambria Math" w:hAnsi="Cambria Math"/>
                  <w:lang w:val="es-CO"/>
                </w:rPr>
                <m:t>2π</m:t>
              </m:r>
            </m:num>
            <m:den>
              <m:r>
                <w:rPr>
                  <w:rFonts w:ascii="Cambria Math" w:hAnsi="Cambria Math"/>
                  <w:lang w:val="es-CO"/>
                </w:rPr>
                <m:t>8π</m:t>
              </m:r>
            </m:den>
          </m:f>
          <m:r>
            <w:rPr>
              <w:rFonts w:ascii="Cambria Math" w:hAnsi="Cambria Math"/>
              <w:lang w:val="es-CO"/>
            </w:rPr>
            <m:t xml:space="preserve">   = </m:t>
          </m:r>
          <m:sSub>
            <m:sSubPr>
              <m:ctrlPr>
                <w:rPr>
                  <w:rFonts w:ascii="Cambria Math" w:hAnsi="Cambria Math"/>
                  <w:i/>
                  <w:lang w:val="es-CO"/>
                </w:rPr>
              </m:ctrlPr>
            </m:sSubPr>
            <m:e>
              <m:r>
                <w:rPr>
                  <w:rFonts w:ascii="Cambria Math" w:hAnsi="Cambria Math"/>
                  <w:lang w:val="es-CO"/>
                </w:rPr>
                <m:t>μ</m:t>
              </m:r>
            </m:e>
            <m:sub>
              <m:r>
                <w:rPr>
                  <w:rFonts w:ascii="Cambria Math" w:hAnsi="Cambria Math"/>
                  <w:lang w:val="es-CO"/>
                </w:rPr>
                <m:t>0</m:t>
              </m:r>
            </m:sub>
          </m:sSub>
          <m:f>
            <m:fPr>
              <m:ctrlPr>
                <w:rPr>
                  <w:rFonts w:ascii="Cambria Math" w:hAnsi="Cambria Math"/>
                  <w:i/>
                  <w:lang w:val="es-CO"/>
                </w:rPr>
              </m:ctrlPr>
            </m:fPr>
            <m:num>
              <m:r>
                <w:rPr>
                  <w:rFonts w:ascii="Cambria Math" w:hAnsi="Cambria Math"/>
                  <w:lang w:val="es-CO"/>
                </w:rPr>
                <m:t>D</m:t>
              </m:r>
            </m:num>
            <m:den>
              <m:r>
                <w:rPr>
                  <w:rFonts w:ascii="Cambria Math" w:hAnsi="Cambria Math"/>
                  <w:lang w:val="es-CO"/>
                </w:rPr>
                <m:t>4</m:t>
              </m:r>
            </m:den>
          </m:f>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21</m:t>
              </m:r>
            </m:e>
          </m:d>
        </m:oMath>
      </m:oMathPara>
    </w:p>
    <w:p w:rsidR="00227C11" w:rsidRDefault="00227C11" w:rsidP="00227C11">
      <w:pPr>
        <w:pStyle w:val="Text"/>
        <w:ind w:firstLine="284"/>
        <w:jc w:val="center"/>
        <w:rPr>
          <w:lang w:val="es-CO"/>
        </w:rPr>
      </w:pPr>
    </w:p>
    <w:p w:rsidR="00227C11" w:rsidRPr="00A45796" w:rsidRDefault="00FA7954" w:rsidP="00227C11">
      <w:pPr>
        <w:pStyle w:val="Text"/>
        <w:ind w:firstLine="284"/>
        <w:jc w:val="center"/>
        <w:rPr>
          <w:lang w:val="es-CO"/>
        </w:rPr>
      </w:pPr>
      <m:oMathPara>
        <m:oMath>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e</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μ</m:t>
              </m:r>
            </m:e>
            <m:sub>
              <m:r>
                <w:rPr>
                  <w:rFonts w:ascii="Cambria Math" w:hAnsi="Cambria Math"/>
                  <w:lang w:val="es-CO"/>
                </w:rPr>
                <m:t>0</m:t>
              </m:r>
            </m:sub>
          </m:sSub>
          <m:r>
            <w:rPr>
              <w:rFonts w:ascii="Cambria Math" w:hAnsi="Cambria Math"/>
              <w:lang w:val="es-CO"/>
            </w:rPr>
            <m:t>D</m:t>
          </m:r>
          <m:d>
            <m:dPr>
              <m:ctrlPr>
                <w:rPr>
                  <w:rFonts w:ascii="Cambria Math" w:hAnsi="Cambria Math"/>
                  <w:i/>
                  <w:lang w:val="es-CO"/>
                </w:rPr>
              </m:ctrlPr>
            </m:dPr>
            <m:e>
              <m:r>
                <w:rPr>
                  <w:rFonts w:ascii="Cambria Math" w:hAnsi="Cambria Math"/>
                  <w:lang w:val="es-CO"/>
                </w:rPr>
                <m:t>ln</m:t>
              </m:r>
              <m:f>
                <m:fPr>
                  <m:ctrlPr>
                    <w:rPr>
                      <w:rFonts w:ascii="Cambria Math" w:hAnsi="Cambria Math"/>
                      <w:i/>
                      <w:lang w:val="es-CO"/>
                    </w:rPr>
                  </m:ctrlPr>
                </m:fPr>
                <m:num>
                  <m:r>
                    <w:rPr>
                      <w:rFonts w:ascii="Cambria Math" w:hAnsi="Cambria Math"/>
                      <w:lang w:val="es-CO"/>
                    </w:rPr>
                    <m:t>8D</m:t>
                  </m:r>
                </m:num>
                <m:den>
                  <m:r>
                    <w:rPr>
                      <w:rFonts w:ascii="Cambria Math" w:hAnsi="Cambria Math"/>
                      <w:lang w:val="es-CO"/>
                    </w:rPr>
                    <m:t>d</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7</m:t>
                  </m:r>
                </m:num>
                <m:den>
                  <m:r>
                    <w:rPr>
                      <w:rFonts w:ascii="Cambria Math" w:hAnsi="Cambria Math"/>
                      <w:lang w:val="es-CO"/>
                    </w:rPr>
                    <m:t>4</m:t>
                  </m:r>
                </m:den>
              </m:f>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22</m:t>
              </m:r>
            </m:e>
          </m:d>
        </m:oMath>
      </m:oMathPara>
    </w:p>
    <w:p w:rsidR="00227C11" w:rsidRDefault="00227C11" w:rsidP="00227C11">
      <w:pPr>
        <w:ind w:firstLine="284"/>
        <w:jc w:val="both"/>
        <w:rPr>
          <w:noProof/>
          <w:lang w:val="es-CO"/>
        </w:rPr>
      </w:pPr>
    </w:p>
    <w:p w:rsidR="00227C11" w:rsidRDefault="00227C11" w:rsidP="00227C11">
      <w:pPr>
        <w:ind w:firstLine="284"/>
        <w:jc w:val="both"/>
        <w:rPr>
          <w:noProof/>
          <w:lang w:val="es-CO"/>
        </w:rPr>
      </w:pPr>
      <w:r>
        <w:rPr>
          <w:noProof/>
          <w:lang w:val="es-CO"/>
        </w:rPr>
        <w:t xml:space="preserve">En donde </w:t>
      </w:r>
      <m:oMath>
        <m:sSub>
          <m:sSubPr>
            <m:ctrlPr>
              <w:rPr>
                <w:rFonts w:ascii="Cambria Math" w:hAnsi="Cambria Math"/>
                <w:i/>
                <w:lang w:val="es-CO"/>
              </w:rPr>
            </m:ctrlPr>
          </m:sSubPr>
          <m:e>
            <m:r>
              <w:rPr>
                <w:rFonts w:ascii="Cambria Math" w:hAnsi="Cambria Math"/>
                <w:lang w:val="es-CO"/>
              </w:rPr>
              <m:t>ρ</m:t>
            </m:r>
          </m:e>
          <m:sub>
            <m:r>
              <w:rPr>
                <w:rFonts w:ascii="Cambria Math" w:hAnsi="Cambria Math"/>
                <w:lang w:val="es-CO"/>
              </w:rPr>
              <m:t>a</m:t>
            </m:r>
          </m:sub>
        </m:sSub>
      </m:oMath>
      <w:r>
        <w:rPr>
          <w:noProof/>
          <w:lang w:val="es-CO"/>
        </w:rPr>
        <w:t xml:space="preserve"> corresponde a la conductividad del material, </w:t>
      </w:r>
      <m:oMath>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a</m:t>
            </m:r>
          </m:sub>
        </m:sSub>
      </m:oMath>
      <w:r>
        <w:rPr>
          <w:noProof/>
          <w:lang w:val="es-CO"/>
        </w:rPr>
        <w:t xml:space="preserve"> al perímetro medio y </w:t>
      </w:r>
      <m:oMath>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a</m:t>
            </m:r>
          </m:sub>
        </m:sSub>
      </m:oMath>
      <w:r>
        <w:rPr>
          <w:noProof/>
          <w:lang w:val="es-CO"/>
        </w:rPr>
        <w:t xml:space="preserve"> el área transversal. Las variables </w:t>
      </w:r>
      <m:oMath>
        <m:r>
          <w:rPr>
            <w:rFonts w:ascii="Cambria Math" w:hAnsi="Cambria Math"/>
            <w:noProof/>
            <w:lang w:val="es-CO"/>
          </w:rPr>
          <m:t>d</m:t>
        </m:r>
      </m:oMath>
      <w:r>
        <w:rPr>
          <w:noProof/>
          <w:lang w:val="es-CO"/>
        </w:rPr>
        <w:t xml:space="preserve"> y </w:t>
      </w:r>
      <m:oMath>
        <m:r>
          <w:rPr>
            <w:rFonts w:ascii="Cambria Math" w:hAnsi="Cambria Math"/>
            <w:noProof/>
            <w:lang w:val="es-CO"/>
          </w:rPr>
          <m:t>D</m:t>
        </m:r>
      </m:oMath>
      <w:r>
        <w:rPr>
          <w:noProof/>
          <w:lang w:val="es-CO"/>
        </w:rPr>
        <w:t xml:space="preserve"> corresponen a los radios interno y externo del anillo.</w:t>
      </w:r>
    </w:p>
    <w:p w:rsidR="00227C11" w:rsidRPr="00227C11" w:rsidRDefault="00227C11" w:rsidP="00227C11">
      <w:pPr>
        <w:rPr>
          <w:lang w:val="es-CO"/>
        </w:rPr>
      </w:pPr>
    </w:p>
    <w:p w:rsidR="00EB4CE6" w:rsidRDefault="00CE1439" w:rsidP="00EB4CE6">
      <w:pPr>
        <w:ind w:firstLine="284"/>
        <w:rPr>
          <w:lang w:val="es-CO"/>
        </w:rPr>
      </w:pPr>
      <w:r>
        <w:rPr>
          <w:lang w:val="es-CO"/>
        </w:rPr>
        <w:t xml:space="preserve">Primero, se parte de las dimensiones que tenga el </w:t>
      </w:r>
      <w:proofErr w:type="spellStart"/>
      <w:r>
        <w:rPr>
          <w:lang w:val="es-CO"/>
        </w:rPr>
        <w:t>anillo</w:t>
      </w:r>
      <w:proofErr w:type="gramStart"/>
      <w:r>
        <w:rPr>
          <w:lang w:val="es-CO"/>
        </w:rPr>
        <w:t>,y</w:t>
      </w:r>
      <w:proofErr w:type="spellEnd"/>
      <w:proofErr w:type="gramEnd"/>
      <w:r>
        <w:rPr>
          <w:lang w:val="es-CO"/>
        </w:rPr>
        <w:t xml:space="preserve"> con esto se calcula la resistencia y su autoinducción</w:t>
      </w:r>
      <w:r w:rsidR="005D2545">
        <w:rPr>
          <w:lang w:val="es-CO"/>
        </w:rPr>
        <w:t>:</w:t>
      </w:r>
    </w:p>
    <w:p w:rsidR="005D2545" w:rsidRDefault="005D2545" w:rsidP="00EB4CE6">
      <w:pPr>
        <w:ind w:firstLine="284"/>
        <w:rPr>
          <w:lang w:val="es-CO"/>
        </w:rPr>
      </w:pPr>
    </w:p>
    <w:p w:rsidR="005D2545" w:rsidRDefault="005D2545" w:rsidP="005D2545">
      <w:pPr>
        <w:ind w:firstLine="284"/>
        <w:jc w:val="center"/>
        <w:rPr>
          <w:lang w:val="es-CO"/>
        </w:rPr>
      </w:pPr>
      <w:r>
        <w:rPr>
          <w:noProof/>
          <w:lang w:val="es-CO" w:eastAsia="es-CO"/>
        </w:rPr>
        <w:lastRenderedPageBreak/>
        <w:drawing>
          <wp:inline distT="0" distB="0" distL="0" distR="0">
            <wp:extent cx="969010" cy="10642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9010" cy="1064260"/>
                    </a:xfrm>
                    <a:prstGeom prst="rect">
                      <a:avLst/>
                    </a:prstGeom>
                    <a:noFill/>
                    <a:ln>
                      <a:noFill/>
                    </a:ln>
                  </pic:spPr>
                </pic:pic>
              </a:graphicData>
            </a:graphic>
          </wp:inline>
        </w:drawing>
      </w:r>
    </w:p>
    <w:p w:rsidR="008063FB" w:rsidRDefault="008063FB" w:rsidP="005D2545">
      <w:pPr>
        <w:ind w:firstLine="284"/>
        <w:jc w:val="center"/>
        <w:rPr>
          <w:lang w:val="es-CO"/>
        </w:rPr>
      </w:pPr>
      <w:r>
        <w:rPr>
          <w:noProof/>
          <w:lang w:val="es-CO" w:eastAsia="es-CO"/>
        </w:rPr>
        <w:drawing>
          <wp:inline distT="0" distB="0" distL="0" distR="0">
            <wp:extent cx="1586574" cy="98437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8926" cy="985830"/>
                    </a:xfrm>
                    <a:prstGeom prst="rect">
                      <a:avLst/>
                    </a:prstGeom>
                    <a:noFill/>
                    <a:ln>
                      <a:noFill/>
                    </a:ln>
                  </pic:spPr>
                </pic:pic>
              </a:graphicData>
            </a:graphic>
          </wp:inline>
        </w:drawing>
      </w:r>
    </w:p>
    <w:p w:rsidR="004F29FF" w:rsidRPr="004F29FF" w:rsidRDefault="004F29FF" w:rsidP="005D2545">
      <w:pPr>
        <w:ind w:firstLine="284"/>
        <w:jc w:val="center"/>
        <w:rPr>
          <w:i/>
          <w:lang w:val="es-CO"/>
        </w:rPr>
      </w:pPr>
      <w:r w:rsidRPr="004F29FF">
        <w:rPr>
          <w:i/>
          <w:lang w:val="es-CO"/>
        </w:rPr>
        <w:t>Figura 6. Dimensiones del Anillo</w:t>
      </w:r>
    </w:p>
    <w:p w:rsidR="00CE1439" w:rsidRDefault="00CE1439" w:rsidP="00EB4CE6">
      <w:pPr>
        <w:ind w:firstLine="284"/>
        <w:rPr>
          <w:lang w:val="es-CO"/>
        </w:rPr>
      </w:pPr>
    </w:p>
    <w:p w:rsidR="005D2545" w:rsidRDefault="005D2545" w:rsidP="00EB4CE6">
      <w:pPr>
        <w:ind w:firstLine="284"/>
        <w:rPr>
          <w:lang w:val="es-CO"/>
        </w:rPr>
      </w:pPr>
      <w:r>
        <w:rPr>
          <w:lang w:val="es-CO"/>
        </w:rPr>
        <w:t>Radio externo =</w:t>
      </w:r>
      <w:r w:rsidR="008063FB">
        <w:rPr>
          <w:lang w:val="es-CO"/>
        </w:rPr>
        <w:tab/>
      </w:r>
      <w:r w:rsidR="00FC4BD6">
        <w:rPr>
          <w:lang w:val="es-CO"/>
        </w:rPr>
        <w:t>31 mm</w:t>
      </w:r>
    </w:p>
    <w:p w:rsidR="005D2545" w:rsidRDefault="00FC4BD6" w:rsidP="00EB4CE6">
      <w:pPr>
        <w:ind w:firstLine="284"/>
        <w:rPr>
          <w:lang w:val="es-CO"/>
        </w:rPr>
      </w:pPr>
      <w:r>
        <w:rPr>
          <w:lang w:val="es-CO"/>
        </w:rPr>
        <w:t xml:space="preserve">Radio interno = </w:t>
      </w:r>
      <w:r w:rsidR="008063FB">
        <w:rPr>
          <w:lang w:val="es-CO"/>
        </w:rPr>
        <w:tab/>
      </w:r>
      <w:r>
        <w:rPr>
          <w:lang w:val="es-CO"/>
        </w:rPr>
        <w:t>30 mm</w:t>
      </w:r>
    </w:p>
    <w:p w:rsidR="005D2545" w:rsidRDefault="005D2545" w:rsidP="00EB4CE6">
      <w:pPr>
        <w:ind w:firstLine="284"/>
        <w:rPr>
          <w:lang w:val="es-CO"/>
        </w:rPr>
      </w:pPr>
      <w:proofErr w:type="spellStart"/>
      <w:proofErr w:type="gramStart"/>
      <w:r>
        <w:rPr>
          <w:lang w:val="es-CO"/>
        </w:rPr>
        <w:t>dy</w:t>
      </w:r>
      <w:proofErr w:type="spellEnd"/>
      <w:proofErr w:type="gramEnd"/>
      <w:r>
        <w:rPr>
          <w:lang w:val="es-CO"/>
        </w:rPr>
        <w:t xml:space="preserve"> =</w:t>
      </w:r>
      <w:r w:rsidR="00FC4BD6">
        <w:rPr>
          <w:lang w:val="es-CO"/>
        </w:rPr>
        <w:t xml:space="preserve"> 1 mm</w:t>
      </w:r>
    </w:p>
    <w:p w:rsidR="005D2545" w:rsidRDefault="00FC4BD6" w:rsidP="00EB4CE6">
      <w:pPr>
        <w:ind w:firstLine="284"/>
        <w:rPr>
          <w:lang w:val="es-CO"/>
        </w:rPr>
      </w:pPr>
      <w:r>
        <w:rPr>
          <w:lang w:val="es-CO"/>
        </w:rPr>
        <w:t>Altura</w:t>
      </w:r>
      <w:r w:rsidR="005D2545">
        <w:rPr>
          <w:lang w:val="es-CO"/>
        </w:rPr>
        <w:t xml:space="preserve"> = 1</w:t>
      </w:r>
      <w:r w:rsidR="008063FB">
        <w:rPr>
          <w:lang w:val="es-CO"/>
        </w:rPr>
        <w:t xml:space="preserve">5 </w:t>
      </w:r>
      <w:r w:rsidR="005D2545">
        <w:rPr>
          <w:lang w:val="es-CO"/>
        </w:rPr>
        <w:t>mm</w:t>
      </w:r>
    </w:p>
    <w:p w:rsidR="00FC4BD6" w:rsidRDefault="00FC4BD6" w:rsidP="00EB4CE6">
      <w:pPr>
        <w:ind w:firstLine="284"/>
        <w:rPr>
          <w:lang w:val="es-CO"/>
        </w:rPr>
      </w:pPr>
      <w:r>
        <w:rPr>
          <w:lang w:val="es-CO"/>
        </w:rPr>
        <w:t>Material = Cobre</w:t>
      </w:r>
    </w:p>
    <w:p w:rsidR="008063FB" w:rsidRPr="008063FB" w:rsidRDefault="00FA7954" w:rsidP="00EB4CE6">
      <w:pPr>
        <w:ind w:firstLine="284"/>
        <w:rPr>
          <w:rStyle w:val="remarkable-pre-marked"/>
          <w:color w:val="000000"/>
          <w:lang w:val="es-CO"/>
        </w:rPr>
      </w:pPr>
      <m:oMath>
        <m:sSub>
          <m:sSubPr>
            <m:ctrlPr>
              <w:rPr>
                <w:rFonts w:ascii="Cambria Math" w:hAnsi="Cambria Math"/>
                <w:i/>
                <w:lang w:val="es-CO"/>
              </w:rPr>
            </m:ctrlPr>
          </m:sSubPr>
          <m:e>
            <m:r>
              <w:rPr>
                <w:rFonts w:ascii="Cambria Math" w:hAnsi="Cambria Math"/>
                <w:lang w:val="es-CO"/>
              </w:rPr>
              <m:t>ρ</m:t>
            </m:r>
          </m:e>
          <m:sub>
            <m:r>
              <w:rPr>
                <w:rFonts w:ascii="Cambria Math" w:hAnsi="Cambria Math"/>
                <w:lang w:val="es-CO"/>
              </w:rPr>
              <m:t>a</m:t>
            </m:r>
          </m:sub>
        </m:sSub>
      </m:oMath>
      <w:r w:rsidR="008063FB" w:rsidRPr="008063FB">
        <w:rPr>
          <w:lang w:val="es-CO"/>
        </w:rPr>
        <w:t xml:space="preserve"> </w:t>
      </w:r>
      <w:r w:rsidR="008063FB">
        <w:rPr>
          <w:lang w:val="es-CO"/>
        </w:rPr>
        <w:tab/>
      </w:r>
      <w:r w:rsidR="008063FB" w:rsidRPr="008063FB">
        <w:rPr>
          <w:lang w:val="es-CO"/>
        </w:rPr>
        <w:t>=</w:t>
      </w:r>
      <w:r w:rsidR="008063FB">
        <w:rPr>
          <w:lang w:val="es-CO"/>
        </w:rPr>
        <w:tab/>
      </w:r>
      <w:r w:rsidR="008063FB" w:rsidRPr="008063FB">
        <w:rPr>
          <w:rStyle w:val="remarkable-pre-marked"/>
          <w:color w:val="000000"/>
          <w:lang w:val="es-CO"/>
        </w:rPr>
        <w:t>2.8·10</w:t>
      </w:r>
      <w:r w:rsidR="008063FB" w:rsidRPr="008063FB">
        <w:rPr>
          <w:rStyle w:val="remarkable-pre-marked"/>
          <w:color w:val="000000"/>
          <w:vertAlign w:val="superscript"/>
          <w:lang w:val="es-CO"/>
        </w:rPr>
        <w:t>-8</w:t>
      </w:r>
      <w:r w:rsidR="008063FB" w:rsidRPr="008063FB">
        <w:rPr>
          <w:rStyle w:val="remarkable-pre-marked"/>
          <w:rFonts w:ascii="Symbol" w:hAnsi="Symbol"/>
          <w:color w:val="000000"/>
        </w:rPr>
        <w:t></w:t>
      </w:r>
      <w:r w:rsidR="008063FB" w:rsidRPr="008063FB">
        <w:rPr>
          <w:rStyle w:val="apple-converted-space"/>
          <w:rFonts w:ascii="Lucida Sans Typewriter" w:hAnsi="Lucida Sans Typewriter"/>
          <w:color w:val="000000"/>
          <w:lang w:val="es-CO"/>
        </w:rPr>
        <w:t> </w:t>
      </w:r>
      <w:r w:rsidR="008063FB" w:rsidRPr="008063FB">
        <w:rPr>
          <w:rStyle w:val="remarkable-pre-marked"/>
          <w:color w:val="000000"/>
          <w:lang w:val="es-CO"/>
        </w:rPr>
        <w:t>·m</w:t>
      </w:r>
    </w:p>
    <w:p w:rsidR="008063FB" w:rsidRDefault="008063FB" w:rsidP="00EB4CE6">
      <w:pPr>
        <w:ind w:firstLine="284"/>
        <w:rPr>
          <w:rStyle w:val="remarkable-pre-marked"/>
          <w:color w:val="000000"/>
          <w:lang w:val="es-CO"/>
        </w:rPr>
      </w:pPr>
      <w:r>
        <w:rPr>
          <w:rStyle w:val="remarkable-pre-marked"/>
          <w:i/>
          <w:iCs/>
          <w:color w:val="000000"/>
          <w:lang w:val="es-CO"/>
        </w:rPr>
        <w:t>l</w:t>
      </w:r>
      <w:r>
        <w:rPr>
          <w:rStyle w:val="remarkable-pre-marked"/>
          <w:i/>
          <w:iCs/>
          <w:color w:val="000000"/>
          <w:lang w:val="es-CO"/>
        </w:rPr>
        <w:tab/>
        <w:t xml:space="preserve"> </w:t>
      </w:r>
      <w:r>
        <w:rPr>
          <w:rStyle w:val="remarkable-pre-marked"/>
          <w:i/>
          <w:iCs/>
          <w:color w:val="000000"/>
          <w:lang w:val="es-CO"/>
        </w:rPr>
        <w:tab/>
      </w:r>
      <w:r w:rsidRPr="008063FB">
        <w:rPr>
          <w:rStyle w:val="remarkable-pre-marked"/>
          <w:color w:val="000000"/>
          <w:lang w:val="es-CO"/>
        </w:rPr>
        <w:t>=</w:t>
      </w:r>
      <w:r>
        <w:rPr>
          <w:rStyle w:val="remarkable-pre-marked"/>
          <w:color w:val="000000"/>
          <w:lang w:val="es-CO"/>
        </w:rPr>
        <w:tab/>
      </w:r>
      <w:r w:rsidRPr="008063FB">
        <w:rPr>
          <w:rStyle w:val="remarkable-pre-marked"/>
          <w:rFonts w:ascii="Symbol" w:hAnsi="Symbol"/>
          <w:color w:val="000000"/>
        </w:rPr>
        <w:t></w:t>
      </w:r>
      <w:r w:rsidRPr="008063FB">
        <w:rPr>
          <w:rStyle w:val="apple-converted-space"/>
          <w:rFonts w:ascii="Lucida Sans Typewriter" w:hAnsi="Lucida Sans Typewriter"/>
          <w:color w:val="000000"/>
          <w:lang w:val="es-CO"/>
        </w:rPr>
        <w:t> </w:t>
      </w:r>
      <w:r w:rsidRPr="008063FB">
        <w:rPr>
          <w:rStyle w:val="remarkable-pre-marked"/>
          <w:color w:val="000000"/>
          <w:lang w:val="es-CO"/>
        </w:rPr>
        <w:t>·62 mm</w:t>
      </w:r>
    </w:p>
    <w:p w:rsidR="008063FB" w:rsidRDefault="008063FB" w:rsidP="00EB4CE6">
      <w:pPr>
        <w:ind w:firstLine="284"/>
        <w:rPr>
          <w:rStyle w:val="remarkable-pre-marked"/>
          <w:color w:val="000000"/>
          <w:lang w:val="es-CO"/>
        </w:rPr>
      </w:pPr>
      <w:r w:rsidRPr="008063FB">
        <w:rPr>
          <w:rStyle w:val="remarkable-pre-marked"/>
          <w:i/>
          <w:iCs/>
          <w:color w:val="000000"/>
          <w:lang w:val="es-CO"/>
        </w:rPr>
        <w:t>S</w:t>
      </w:r>
      <w:r w:rsidRPr="008063FB">
        <w:rPr>
          <w:rStyle w:val="remarkable-pre-marked"/>
          <w:i/>
          <w:iCs/>
          <w:color w:val="000000"/>
          <w:lang w:val="es-CO"/>
        </w:rPr>
        <w:tab/>
      </w:r>
      <w:r>
        <w:rPr>
          <w:rStyle w:val="remarkable-pre-marked"/>
          <w:i/>
          <w:iCs/>
          <w:color w:val="000000"/>
          <w:lang w:val="es-CO"/>
        </w:rPr>
        <w:tab/>
      </w:r>
      <w:r w:rsidRPr="008063FB">
        <w:rPr>
          <w:rStyle w:val="remarkable-pre-marked"/>
          <w:color w:val="000000"/>
          <w:lang w:val="es-CO"/>
        </w:rPr>
        <w:t>=</w:t>
      </w:r>
      <w:r>
        <w:rPr>
          <w:rStyle w:val="remarkable-pre-marked"/>
          <w:color w:val="000000"/>
          <w:lang w:val="es-CO"/>
        </w:rPr>
        <w:tab/>
      </w:r>
      <w:r w:rsidRPr="008063FB">
        <w:rPr>
          <w:rStyle w:val="remarkable-pre-marked"/>
          <w:color w:val="000000"/>
          <w:lang w:val="es-CO"/>
        </w:rPr>
        <w:t>1 mm· 15 mm</w:t>
      </w:r>
    </w:p>
    <w:p w:rsidR="004F29FF" w:rsidRDefault="004F29FF" w:rsidP="00EB4CE6">
      <w:pPr>
        <w:ind w:firstLine="284"/>
        <w:rPr>
          <w:rStyle w:val="remarkable-pre-marked"/>
          <w:color w:val="000000"/>
          <w:lang w:val="es-CO"/>
        </w:rPr>
      </w:pPr>
      <w:r>
        <w:rPr>
          <w:rStyle w:val="remarkable-pre-marked"/>
          <w:color w:val="000000"/>
          <w:lang w:val="es-CO"/>
        </w:rPr>
        <w:t>Peso = 36 gramos.</w:t>
      </w:r>
    </w:p>
    <w:p w:rsidR="008063FB" w:rsidRDefault="008063FB" w:rsidP="00EB4CE6">
      <w:pPr>
        <w:ind w:firstLine="284"/>
        <w:rPr>
          <w:rStyle w:val="remarkable-pre-marked"/>
          <w:color w:val="000000"/>
          <w:lang w:val="es-CO"/>
        </w:rPr>
      </w:pPr>
    </w:p>
    <w:p w:rsidR="008063FB" w:rsidRPr="008063FB" w:rsidRDefault="00BF2682" w:rsidP="00EB4CE6">
      <w:pPr>
        <w:ind w:firstLine="284"/>
        <w:rPr>
          <w:lang w:val="es-CO"/>
        </w:rPr>
      </w:pPr>
      <w:r>
        <w:rPr>
          <w:rStyle w:val="remarkable-pre-marked"/>
          <w:color w:val="000000"/>
          <w:lang w:val="es-CO"/>
        </w:rPr>
        <w:t>Con la fórmula 19</w:t>
      </w:r>
      <w:r w:rsidR="008063FB">
        <w:rPr>
          <w:rStyle w:val="remarkable-pre-marked"/>
          <w:color w:val="000000"/>
          <w:lang w:val="es-CO"/>
        </w:rPr>
        <w:t xml:space="preserve"> se obtiene la resistencia del anillo:</w:t>
      </w:r>
    </w:p>
    <w:p w:rsidR="008063FB" w:rsidRDefault="008063FB" w:rsidP="00EB4CE6">
      <w:pPr>
        <w:ind w:firstLine="284"/>
        <w:rPr>
          <w:lang w:val="es-CO"/>
        </w:rPr>
      </w:pPr>
    </w:p>
    <w:p w:rsidR="008063FB" w:rsidRPr="008E5E65" w:rsidRDefault="008063FB" w:rsidP="008063FB">
      <w:pPr>
        <w:ind w:firstLine="284"/>
        <w:jc w:val="center"/>
        <w:rPr>
          <w:i/>
          <w:lang w:val="es-CO"/>
        </w:rPr>
      </w:pPr>
      <w:r w:rsidRPr="008E5E65">
        <w:rPr>
          <w:rStyle w:val="remarkable-pre-marked"/>
          <w:i/>
          <w:color w:val="000000"/>
          <w:lang w:val="es-CO"/>
        </w:rPr>
        <w:t xml:space="preserve">R= 0.363 </w:t>
      </w:r>
      <w:r w:rsidRPr="008E5E65">
        <w:rPr>
          <w:rStyle w:val="remarkable-pre-marked"/>
          <w:rFonts w:ascii="Symbol" w:hAnsi="Symbol"/>
          <w:i/>
          <w:color w:val="000000"/>
        </w:rPr>
        <w:t></w:t>
      </w:r>
    </w:p>
    <w:p w:rsidR="005D2545" w:rsidRDefault="005D2545" w:rsidP="00EB4CE6">
      <w:pPr>
        <w:ind w:firstLine="284"/>
        <w:rPr>
          <w:lang w:val="es-CO"/>
        </w:rPr>
      </w:pPr>
    </w:p>
    <w:p w:rsidR="005D2545" w:rsidRPr="008063FB" w:rsidRDefault="005D2545" w:rsidP="005D2545">
      <w:pPr>
        <w:rPr>
          <w:rStyle w:val="remarkable-pre-marked"/>
          <w:color w:val="000000"/>
          <w:lang w:val="es-CO"/>
        </w:rPr>
      </w:pPr>
    </w:p>
    <w:p w:rsidR="005D2545" w:rsidRDefault="000F2ED0" w:rsidP="005D2545">
      <w:pPr>
        <w:rPr>
          <w:lang w:val="es-CO"/>
        </w:rPr>
      </w:pPr>
      <w:r w:rsidRPr="000F2ED0">
        <w:rPr>
          <w:lang w:val="es-CO"/>
        </w:rPr>
        <w:t xml:space="preserve">Existe una fórmula que nos permite calcular la autoinducción L de un anillo de forma </w:t>
      </w:r>
      <w:proofErr w:type="spellStart"/>
      <w:r w:rsidRPr="000F2ED0">
        <w:rPr>
          <w:lang w:val="es-CO"/>
        </w:rPr>
        <w:t>toroidal</w:t>
      </w:r>
      <w:proofErr w:type="spellEnd"/>
      <w:r w:rsidRPr="000F2ED0">
        <w:rPr>
          <w:lang w:val="es-CO"/>
        </w:rPr>
        <w:t xml:space="preserve"> de diámetro medio D, y cuya sección es un círculo de diámetro d</w:t>
      </w:r>
      <w:r w:rsidR="008E5E65">
        <w:rPr>
          <w:lang w:val="es-CO"/>
        </w:rPr>
        <w:t>, es decir la fórmula 21</w:t>
      </w:r>
      <w:r>
        <w:rPr>
          <w:lang w:val="es-CO"/>
        </w:rPr>
        <w:t>:</w:t>
      </w:r>
    </w:p>
    <w:p w:rsidR="008E5E65" w:rsidRDefault="008E5E65" w:rsidP="008E5E65">
      <w:pPr>
        <w:rPr>
          <w:lang w:val="es-CO"/>
        </w:rPr>
      </w:pPr>
      <w:r w:rsidRPr="008E5E65">
        <w:rPr>
          <w:lang w:val="es-CO"/>
        </w:rPr>
        <w:t xml:space="preserve">El área de la sección rectangular del anillo, es equivalente al área de la sección circular de una anillo </w:t>
      </w:r>
      <w:proofErr w:type="spellStart"/>
      <w:r w:rsidRPr="008E5E65">
        <w:rPr>
          <w:lang w:val="es-CO"/>
        </w:rPr>
        <w:t>toroidal</w:t>
      </w:r>
      <w:proofErr w:type="spellEnd"/>
      <w:r w:rsidRPr="008E5E65">
        <w:rPr>
          <w:lang w:val="es-CO"/>
        </w:rPr>
        <w:t xml:space="preserve"> de diámetro d tal que</w:t>
      </w:r>
    </w:p>
    <w:p w:rsidR="008E5E65" w:rsidRDefault="008E5E65" w:rsidP="008E5E65">
      <w:pPr>
        <w:jc w:val="center"/>
        <w:rPr>
          <w:lang w:val="es-CO"/>
        </w:rPr>
      </w:pPr>
      <w:r>
        <w:rPr>
          <w:noProof/>
          <w:lang w:val="es-CO" w:eastAsia="es-CO"/>
        </w:rPr>
        <w:drawing>
          <wp:inline distT="0" distB="0" distL="0" distR="0">
            <wp:extent cx="1283793" cy="6564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3918" cy="656466"/>
                    </a:xfrm>
                    <a:prstGeom prst="rect">
                      <a:avLst/>
                    </a:prstGeom>
                    <a:noFill/>
                    <a:ln>
                      <a:noFill/>
                    </a:ln>
                  </pic:spPr>
                </pic:pic>
              </a:graphicData>
            </a:graphic>
          </wp:inline>
        </w:drawing>
      </w:r>
    </w:p>
    <w:p w:rsidR="008E5E65" w:rsidRPr="004F29FF" w:rsidRDefault="004F29FF" w:rsidP="008E5E65">
      <w:pPr>
        <w:jc w:val="center"/>
        <w:rPr>
          <w:i/>
          <w:lang w:val="es-CO"/>
        </w:rPr>
      </w:pPr>
      <w:r w:rsidRPr="004F29FF">
        <w:rPr>
          <w:i/>
          <w:lang w:val="es-CO"/>
        </w:rPr>
        <w:t xml:space="preserve">Figura 7. </w:t>
      </w:r>
      <w:r w:rsidR="008E5E65" w:rsidRPr="004F29FF">
        <w:rPr>
          <w:i/>
          <w:lang w:val="es-CO"/>
        </w:rPr>
        <w:t>Equivalencia de áreas</w:t>
      </w:r>
    </w:p>
    <w:p w:rsidR="008E5E65" w:rsidRDefault="008E5E65" w:rsidP="008E5E65">
      <w:pPr>
        <w:rPr>
          <w:lang w:val="es-CO"/>
        </w:rPr>
      </w:pPr>
    </w:p>
    <w:p w:rsidR="008E5E65" w:rsidRDefault="008E5E65" w:rsidP="008E5E65">
      <w:pPr>
        <w:rPr>
          <w:lang w:val="es-CO"/>
        </w:rPr>
      </w:pPr>
      <w:proofErr w:type="gramStart"/>
      <w:r w:rsidRPr="008E5E65">
        <w:rPr>
          <w:lang w:val="es-CO"/>
        </w:rPr>
        <w:t>π</w:t>
      </w:r>
      <w:proofErr w:type="gramEnd"/>
      <w:r>
        <w:rPr>
          <w:lang w:val="es-CO"/>
        </w:rPr>
        <w:t xml:space="preserve"> </w:t>
      </w:r>
      <w:r w:rsidRPr="008E5E65">
        <w:rPr>
          <w:lang w:val="es-CO"/>
        </w:rPr>
        <w:t>d</w:t>
      </w:r>
      <w:r w:rsidRPr="008E5E65">
        <w:rPr>
          <w:vertAlign w:val="superscript"/>
          <w:lang w:val="es-CO"/>
        </w:rPr>
        <w:t>2</w:t>
      </w:r>
      <w:r w:rsidRPr="008E5E65">
        <w:rPr>
          <w:lang w:val="es-CO"/>
        </w:rPr>
        <w:t xml:space="preserve">/4 </w:t>
      </w:r>
      <w:r>
        <w:rPr>
          <w:lang w:val="es-CO"/>
        </w:rPr>
        <w:t>=</w:t>
      </w:r>
      <w:r w:rsidRPr="008E5E65">
        <w:rPr>
          <w:lang w:val="es-CO"/>
        </w:rPr>
        <w:t xml:space="preserve">15·1   </w:t>
      </w:r>
    </w:p>
    <w:p w:rsidR="008E5E65" w:rsidRDefault="008E5E65" w:rsidP="008E5E65">
      <w:pPr>
        <w:rPr>
          <w:lang w:val="es-CO"/>
        </w:rPr>
      </w:pPr>
      <w:r w:rsidRPr="008E5E65">
        <w:rPr>
          <w:lang w:val="es-CO"/>
        </w:rPr>
        <w:t>d</w:t>
      </w:r>
      <w:r>
        <w:rPr>
          <w:lang w:val="es-CO"/>
        </w:rPr>
        <w:tab/>
      </w:r>
      <w:r w:rsidRPr="008E5E65">
        <w:rPr>
          <w:lang w:val="es-CO"/>
        </w:rPr>
        <w:t>=4.37 mm</w:t>
      </w:r>
    </w:p>
    <w:p w:rsidR="008E5E65" w:rsidRDefault="008E5E65" w:rsidP="008E5E65">
      <w:pPr>
        <w:rPr>
          <w:lang w:val="es-CO"/>
        </w:rPr>
      </w:pPr>
    </w:p>
    <w:p w:rsidR="008E5E65" w:rsidRDefault="008E5E65" w:rsidP="008E5E65">
      <w:pPr>
        <w:rPr>
          <w:lang w:val="es-CO"/>
        </w:rPr>
      </w:pPr>
      <w:r>
        <w:rPr>
          <w:lang w:val="es-CO"/>
        </w:rPr>
        <w:t xml:space="preserve">Reemplazando en la </w:t>
      </w:r>
      <w:r w:rsidR="00B41114">
        <w:rPr>
          <w:lang w:val="es-CO"/>
        </w:rPr>
        <w:t>fórmula</w:t>
      </w:r>
      <w:r>
        <w:rPr>
          <w:lang w:val="es-CO"/>
        </w:rPr>
        <w:t xml:space="preserve"> 21, calculamos la </w:t>
      </w:r>
      <w:proofErr w:type="spellStart"/>
      <w:r>
        <w:rPr>
          <w:lang w:val="es-CO"/>
        </w:rPr>
        <w:t>autoinductancia</w:t>
      </w:r>
      <w:proofErr w:type="spellEnd"/>
      <w:r>
        <w:rPr>
          <w:lang w:val="es-CO"/>
        </w:rPr>
        <w:t>:</w:t>
      </w:r>
    </w:p>
    <w:p w:rsidR="008E5E65" w:rsidRDefault="008E5E65" w:rsidP="008E5E65">
      <w:pPr>
        <w:rPr>
          <w:lang w:val="es-CO"/>
        </w:rPr>
      </w:pPr>
    </w:p>
    <w:p w:rsidR="008E5E65" w:rsidRPr="000F2ED0" w:rsidRDefault="00FA7954" w:rsidP="008E5E65">
      <w:pPr>
        <w:rPr>
          <w:lang w:val="es-CO"/>
        </w:rPr>
      </w:pPr>
      <m:oMathPara>
        <m:oMath>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e</m:t>
              </m:r>
            </m:sub>
          </m:sSub>
          <m:r>
            <w:rPr>
              <w:rFonts w:ascii="Cambria Math" w:hAnsi="Cambria Math"/>
              <w:lang w:val="es-CO"/>
            </w:rPr>
            <m:t>=4π*</m:t>
          </m:r>
          <m:sSup>
            <m:sSupPr>
              <m:ctrlPr>
                <w:rPr>
                  <w:rFonts w:ascii="Cambria Math" w:hAnsi="Cambria Math"/>
                  <w:i/>
                  <w:lang w:val="es-CO"/>
                </w:rPr>
              </m:ctrlPr>
            </m:sSupPr>
            <m:e>
              <m:r>
                <w:rPr>
                  <w:rFonts w:ascii="Cambria Math" w:hAnsi="Cambria Math"/>
                  <w:lang w:val="es-CO"/>
                </w:rPr>
                <m:t>10</m:t>
              </m:r>
            </m:e>
            <m:sup>
              <m:r>
                <w:rPr>
                  <w:rFonts w:ascii="Cambria Math" w:hAnsi="Cambria Math"/>
                  <w:lang w:val="es-CO"/>
                </w:rPr>
                <m:t>-7</m:t>
              </m:r>
            </m:sup>
          </m:sSup>
          <m:d>
            <m:dPr>
              <m:ctrlPr>
                <w:rPr>
                  <w:rFonts w:ascii="Cambria Math" w:hAnsi="Cambria Math"/>
                  <w:i/>
                  <w:lang w:val="es-CO"/>
                </w:rPr>
              </m:ctrlPr>
            </m:dPr>
            <m:e>
              <m:r>
                <w:rPr>
                  <w:rFonts w:ascii="Cambria Math" w:hAnsi="Cambria Math"/>
                  <w:lang w:val="es-CO"/>
                </w:rPr>
                <m:t>ln</m:t>
              </m:r>
              <m:f>
                <m:fPr>
                  <m:ctrlPr>
                    <w:rPr>
                      <w:rFonts w:ascii="Cambria Math" w:hAnsi="Cambria Math"/>
                      <w:i/>
                      <w:lang w:val="es-CO"/>
                    </w:rPr>
                  </m:ctrlPr>
                </m:fPr>
                <m:num>
                  <m:r>
                    <w:rPr>
                      <w:rFonts w:ascii="Cambria Math" w:hAnsi="Cambria Math"/>
                      <w:lang w:val="es-CO"/>
                    </w:rPr>
                    <m:t>8*0.062</m:t>
                  </m:r>
                </m:num>
                <m:den>
                  <m:r>
                    <w:rPr>
                      <w:rFonts w:ascii="Cambria Math" w:hAnsi="Cambria Math"/>
                      <w:lang w:val="es-CO"/>
                    </w:rPr>
                    <m:t>4*0.00437</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7</m:t>
                  </m:r>
                </m:num>
                <m:den>
                  <m:r>
                    <w:rPr>
                      <w:rFonts w:ascii="Cambria Math" w:hAnsi="Cambria Math"/>
                      <w:lang w:val="es-CO"/>
                    </w:rPr>
                    <m:t>4</m:t>
                  </m:r>
                </m:den>
              </m:f>
            </m:e>
          </m:d>
          <m:r>
            <w:rPr>
              <w:rFonts w:ascii="Cambria Math" w:hAnsi="Cambria Math"/>
              <w:lang w:val="es-CO"/>
            </w:rPr>
            <m:t xml:space="preserve">      </m:t>
          </m:r>
        </m:oMath>
      </m:oMathPara>
    </w:p>
    <w:p w:rsidR="005D2545" w:rsidRDefault="005D2545" w:rsidP="00EB4CE6">
      <w:pPr>
        <w:ind w:firstLine="284"/>
        <w:rPr>
          <w:lang w:val="es-CO"/>
        </w:rPr>
      </w:pPr>
    </w:p>
    <w:p w:rsidR="004D4C46" w:rsidRDefault="00FA7954" w:rsidP="00EB4CE6">
      <w:pPr>
        <w:ind w:firstLine="284"/>
        <w:rPr>
          <w:lang w:val="es-CO"/>
        </w:rPr>
      </w:pPr>
      <m:oMathPara>
        <m:oMath>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e</m:t>
              </m:r>
            </m:sub>
          </m:sSub>
          <m:r>
            <w:rPr>
              <w:rFonts w:ascii="Cambria Math" w:hAnsi="Cambria Math"/>
              <w:lang w:val="es-CO"/>
            </w:rPr>
            <m:t>=0.116*</m:t>
          </m:r>
          <m:sSup>
            <m:sSupPr>
              <m:ctrlPr>
                <w:rPr>
                  <w:rFonts w:ascii="Cambria Math" w:hAnsi="Cambria Math"/>
                  <w:i/>
                  <w:lang w:val="es-CO"/>
                </w:rPr>
              </m:ctrlPr>
            </m:sSupPr>
            <m:e>
              <m:r>
                <w:rPr>
                  <w:rFonts w:ascii="Cambria Math" w:hAnsi="Cambria Math"/>
                  <w:lang w:val="es-CO"/>
                </w:rPr>
                <m:t>10</m:t>
              </m:r>
            </m:e>
            <m:sup>
              <m:r>
                <w:rPr>
                  <w:rFonts w:ascii="Cambria Math" w:hAnsi="Cambria Math"/>
                  <w:lang w:val="es-CO"/>
                </w:rPr>
                <m:t>-6</m:t>
              </m:r>
            </m:sup>
          </m:sSup>
          <m:r>
            <w:rPr>
              <w:rFonts w:ascii="Cambria Math" w:hAnsi="Cambria Math"/>
              <w:lang w:val="es-CO"/>
            </w:rPr>
            <m:t xml:space="preserve"> H</m:t>
          </m:r>
        </m:oMath>
      </m:oMathPara>
    </w:p>
    <w:p w:rsidR="008E5E65" w:rsidRPr="008E5E65" w:rsidRDefault="008E5E65" w:rsidP="008E5E65">
      <w:pPr>
        <w:ind w:firstLine="284"/>
        <w:rPr>
          <w:lang w:val="es-CO"/>
        </w:rPr>
      </w:pPr>
    </w:p>
    <w:p w:rsidR="004D4C46" w:rsidRDefault="008E5E65" w:rsidP="008E5E65">
      <w:pPr>
        <w:ind w:firstLine="284"/>
        <w:rPr>
          <w:lang w:val="es-CO"/>
        </w:rPr>
      </w:pPr>
      <w:r w:rsidRPr="008E5E65">
        <w:rPr>
          <w:lang w:val="es-CO"/>
        </w:rPr>
        <w:t xml:space="preserve">Para una </w:t>
      </w:r>
      <w:proofErr w:type="spellStart"/>
      <w:r w:rsidRPr="008E5E65">
        <w:rPr>
          <w:lang w:val="es-CO"/>
        </w:rPr>
        <w:t>fem</w:t>
      </w:r>
      <w:proofErr w:type="spellEnd"/>
      <w:r w:rsidRPr="008E5E65">
        <w:rPr>
          <w:lang w:val="es-CO"/>
        </w:rPr>
        <w:t xml:space="preserve"> de frecuencia f=50 Hz, ω=2πf=100π rad/s el desfase es</w:t>
      </w:r>
      <w:r>
        <w:rPr>
          <w:lang w:val="es-CO"/>
        </w:rPr>
        <w:t>:</w:t>
      </w:r>
    </w:p>
    <w:p w:rsidR="008E5E65" w:rsidRDefault="008E5E65" w:rsidP="008E5E65">
      <w:pPr>
        <w:ind w:firstLine="284"/>
        <w:rPr>
          <w:lang w:val="es-CO"/>
        </w:rPr>
      </w:pPr>
    </w:p>
    <w:p w:rsidR="004D4C46" w:rsidRPr="006A5F43" w:rsidRDefault="00FA7954" w:rsidP="00EB4CE6">
      <w:pPr>
        <w:ind w:firstLine="284"/>
        <w:rPr>
          <w:lang w:val="es-CO"/>
        </w:rPr>
      </w:pPr>
      <m:oMathPara>
        <m:oMath>
          <m:func>
            <m:funcPr>
              <m:ctrlPr>
                <w:rPr>
                  <w:rFonts w:ascii="Cambria Math" w:hAnsi="Cambria Math"/>
                  <w:i/>
                  <w:lang w:val="es-CO"/>
                </w:rPr>
              </m:ctrlPr>
            </m:funcPr>
            <m:fName>
              <m:r>
                <m:rPr>
                  <m:sty m:val="p"/>
                </m:rPr>
                <w:rPr>
                  <w:rFonts w:ascii="Cambria Math" w:hAnsi="Cambria Math"/>
                  <w:lang w:val="es-CO"/>
                </w:rPr>
                <m:t>tan</m:t>
              </m:r>
            </m:fName>
            <m:e>
              <m:r>
                <w:rPr>
                  <w:rFonts w:ascii="Cambria Math" w:hAnsi="Cambria Math"/>
                  <w:lang w:val="es-CO"/>
                </w:rPr>
                <m:t>ϕ</m:t>
              </m:r>
            </m:e>
          </m:func>
          <m:r>
            <w:rPr>
              <w:rFonts w:ascii="Cambria Math" w:hAnsi="Cambria Math"/>
              <w:lang w:val="es-CO"/>
            </w:rPr>
            <m:t>=</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100π*0.116*</m:t>
                  </m:r>
                  <m:sSup>
                    <m:sSupPr>
                      <m:ctrlPr>
                        <w:rPr>
                          <w:rFonts w:ascii="Cambria Math" w:hAnsi="Cambria Math"/>
                          <w:i/>
                          <w:lang w:val="es-CO"/>
                        </w:rPr>
                      </m:ctrlPr>
                    </m:sSupPr>
                    <m:e>
                      <m:r>
                        <w:rPr>
                          <w:rFonts w:ascii="Cambria Math" w:hAnsi="Cambria Math"/>
                          <w:lang w:val="es-CO"/>
                        </w:rPr>
                        <m:t>10</m:t>
                      </m:r>
                    </m:e>
                    <m:sup>
                      <m:r>
                        <w:rPr>
                          <w:rFonts w:ascii="Cambria Math" w:hAnsi="Cambria Math"/>
                          <w:lang w:val="es-CO"/>
                        </w:rPr>
                        <m:t>-6</m:t>
                      </m:r>
                    </m:sup>
                  </m:sSup>
                  <m:r>
                    <w:rPr>
                      <w:rFonts w:ascii="Cambria Math" w:hAnsi="Cambria Math"/>
                      <w:lang w:val="es-CO"/>
                    </w:rPr>
                    <m:t xml:space="preserve"> H</m:t>
                  </m:r>
                </m:num>
                <m:den>
                  <m:r>
                    <w:rPr>
                      <w:rStyle w:val="remarkable-pre-marked"/>
                      <w:rFonts w:ascii="Cambria Math" w:hAnsi="Cambria Math"/>
                      <w:color w:val="000000"/>
                      <w:lang w:val="es-CO"/>
                    </w:rPr>
                    <m:t xml:space="preserve">0.363 </m:t>
                  </m:r>
                  <m:r>
                    <m:rPr>
                      <m:sty m:val="p"/>
                    </m:rPr>
                    <w:rPr>
                      <w:rStyle w:val="remarkable-pre-marked"/>
                      <w:rFonts w:ascii="Cambria Math" w:hAnsi="Cambria Math"/>
                      <w:color w:val="000000"/>
                    </w:rPr>
                    <m:t>Ω</m:t>
                  </m:r>
                </m:den>
              </m:f>
            </m:e>
          </m:d>
          <m:r>
            <w:rPr>
              <w:rFonts w:ascii="Cambria Math" w:hAnsi="Cambria Math"/>
              <w:lang w:val="es-CO"/>
            </w:rPr>
            <m:t xml:space="preserve">      </m:t>
          </m:r>
        </m:oMath>
      </m:oMathPara>
    </w:p>
    <w:p w:rsidR="006A5F43" w:rsidRDefault="006A5F43" w:rsidP="00EB4CE6">
      <w:pPr>
        <w:ind w:firstLine="284"/>
        <w:rPr>
          <w:lang w:val="es-CO"/>
        </w:rPr>
      </w:pPr>
    </w:p>
    <w:p w:rsidR="004D4C46" w:rsidRPr="006A5F43" w:rsidRDefault="00FA7954" w:rsidP="00EB4CE6">
      <w:pPr>
        <w:ind w:firstLine="284"/>
        <w:rPr>
          <w:lang w:val="es-CO"/>
        </w:rPr>
      </w:pPr>
      <m:oMathPara>
        <m:oMath>
          <m:func>
            <m:funcPr>
              <m:ctrlPr>
                <w:rPr>
                  <w:rFonts w:ascii="Cambria Math" w:hAnsi="Cambria Math"/>
                  <w:i/>
                  <w:lang w:val="es-CO"/>
                </w:rPr>
              </m:ctrlPr>
            </m:funcPr>
            <m:fName>
              <m:r>
                <m:rPr>
                  <m:sty m:val="p"/>
                </m:rPr>
                <w:rPr>
                  <w:rFonts w:ascii="Cambria Math" w:hAnsi="Cambria Math"/>
                  <w:lang w:val="es-CO"/>
                </w:rPr>
                <m:t>tan</m:t>
              </m:r>
            </m:fName>
            <m:e>
              <m:r>
                <w:rPr>
                  <w:rFonts w:ascii="Cambria Math" w:hAnsi="Cambria Math"/>
                  <w:lang w:val="es-CO"/>
                </w:rPr>
                <m:t>ϕ</m:t>
              </m:r>
            </m:e>
          </m:func>
          <m:r>
            <w:rPr>
              <w:rFonts w:ascii="Cambria Math" w:hAnsi="Cambria Math"/>
              <w:lang w:val="es-CO"/>
            </w:rPr>
            <m:t xml:space="preserve">=0.1      </m:t>
          </m:r>
        </m:oMath>
      </m:oMathPara>
    </w:p>
    <w:p w:rsidR="006A5F43" w:rsidRPr="006A5F43" w:rsidRDefault="006A5F43" w:rsidP="00EB4CE6">
      <w:pPr>
        <w:ind w:firstLine="284"/>
        <w:rPr>
          <w:lang w:val="es-CO"/>
        </w:rPr>
      </w:pPr>
    </w:p>
    <w:p w:rsidR="006A5F43" w:rsidRPr="00227C11" w:rsidRDefault="006A5F43" w:rsidP="00EB4CE6">
      <w:pPr>
        <w:ind w:firstLine="284"/>
        <w:rPr>
          <w:lang w:val="es-CO"/>
        </w:rPr>
      </w:pPr>
      <m:oMathPara>
        <m:oMath>
          <m:r>
            <w:rPr>
              <w:rFonts w:ascii="Cambria Math" w:hAnsi="Cambria Math"/>
              <w:lang w:val="es-CO"/>
            </w:rPr>
            <m:t xml:space="preserve">ϕ=5.8 °    </m:t>
          </m:r>
        </m:oMath>
      </m:oMathPara>
    </w:p>
    <w:p w:rsidR="00227C11" w:rsidRPr="006A5F43" w:rsidRDefault="00227C11" w:rsidP="00EB4CE6">
      <w:pPr>
        <w:ind w:firstLine="284"/>
        <w:rPr>
          <w:lang w:val="es-CO"/>
        </w:rPr>
      </w:pPr>
    </w:p>
    <w:p w:rsidR="006A5F43" w:rsidRDefault="006A5F43" w:rsidP="00EB4CE6">
      <w:pPr>
        <w:ind w:firstLine="284"/>
        <w:rPr>
          <w:lang w:val="es-CO"/>
        </w:rPr>
      </w:pPr>
      <w:r>
        <w:rPr>
          <w:lang w:val="es-CO"/>
        </w:rPr>
        <w:t>Así pues, la fuerza promedio sobre el amillo es proporcional a:</w:t>
      </w:r>
    </w:p>
    <w:p w:rsidR="006A5F43" w:rsidRDefault="006A5F43" w:rsidP="00EB4CE6">
      <w:pPr>
        <w:ind w:firstLine="284"/>
        <w:rPr>
          <w:lang w:val="es-CO"/>
        </w:rPr>
      </w:pPr>
    </w:p>
    <w:p w:rsidR="006A5F43" w:rsidRDefault="006A5F43" w:rsidP="006A5F43">
      <w:pPr>
        <w:ind w:firstLine="284"/>
        <w:jc w:val="center"/>
        <w:rPr>
          <w:rStyle w:val="remarkable-pre-marked"/>
          <w:rFonts w:ascii="Cambria Math" w:hAnsi="Cambria Math"/>
          <w:color w:val="000000"/>
        </w:rPr>
      </w:pPr>
      <w:proofErr w:type="gramStart"/>
      <w:r w:rsidRPr="006A5F43">
        <w:rPr>
          <w:rStyle w:val="remarkable-pre-marked"/>
          <w:rFonts w:ascii="Cambria Math" w:hAnsi="Cambria Math"/>
          <w:color w:val="000000"/>
        </w:rPr>
        <w:t>-(</w:t>
      </w:r>
      <w:proofErr w:type="spellStart"/>
      <w:proofErr w:type="gramEnd"/>
      <w:r w:rsidRPr="006A5F43">
        <w:rPr>
          <w:rStyle w:val="remarkable-pre-marked"/>
          <w:rFonts w:ascii="Cambria Math" w:hAnsi="Cambria Math"/>
          <w:color w:val="000000"/>
        </w:rPr>
        <w:t>sen</w:t>
      </w:r>
      <w:proofErr w:type="spellEnd"/>
      <m:oMath>
        <m:r>
          <w:rPr>
            <w:rFonts w:ascii="Cambria Math" w:hAnsi="Cambria Math"/>
            <w:lang w:val="es-CO"/>
          </w:rPr>
          <m:t xml:space="preserve"> ϕ</m:t>
        </m:r>
      </m:oMath>
      <w:r w:rsidRPr="006A5F43">
        <w:rPr>
          <w:rStyle w:val="remarkable-pre-marked"/>
          <w:rFonts w:ascii="Cambria Math" w:hAnsi="Cambria Math"/>
          <w:color w:val="000000"/>
        </w:rPr>
        <w:t xml:space="preserve"> /2</w:t>
      </w:r>
      <w:r w:rsidR="00227C11">
        <w:rPr>
          <w:rStyle w:val="remarkable-pre-marked"/>
          <w:rFonts w:ascii="Cambria Math" w:hAnsi="Cambria Math"/>
          <w:color w:val="000000"/>
        </w:rPr>
        <w:t>)</w:t>
      </w:r>
      <w:r>
        <w:rPr>
          <w:rStyle w:val="remarkable-pre-marked"/>
          <w:rFonts w:ascii="Cambria Math" w:hAnsi="Cambria Math"/>
          <w:color w:val="000000"/>
        </w:rPr>
        <w:t xml:space="preserve"> </w:t>
      </w:r>
      <w:r w:rsidRPr="006A5F43">
        <w:rPr>
          <w:rStyle w:val="remarkable-pre-marked"/>
          <w:rFonts w:ascii="Cambria Math" w:hAnsi="Cambria Math"/>
          <w:color w:val="000000"/>
        </w:rPr>
        <w:t>=</w:t>
      </w:r>
      <w:r>
        <w:rPr>
          <w:rStyle w:val="remarkable-pre-marked"/>
          <w:rFonts w:ascii="Cambria Math" w:hAnsi="Cambria Math"/>
          <w:color w:val="000000"/>
        </w:rPr>
        <w:t xml:space="preserve"> </w:t>
      </w:r>
      <w:r w:rsidRPr="006A5F43">
        <w:rPr>
          <w:rStyle w:val="remarkable-pre-marked"/>
          <w:rFonts w:ascii="Cambria Math" w:hAnsi="Cambria Math"/>
          <w:color w:val="000000"/>
        </w:rPr>
        <w:t>-0.05</w:t>
      </w:r>
    </w:p>
    <w:p w:rsidR="006A5F43" w:rsidRDefault="006A5F43" w:rsidP="00EB4CE6">
      <w:pPr>
        <w:ind w:firstLine="284"/>
        <w:rPr>
          <w:lang w:val="es-CO"/>
        </w:rPr>
      </w:pPr>
    </w:p>
    <w:p w:rsidR="004D4C46" w:rsidRDefault="00227C11" w:rsidP="00EB4CE6">
      <w:pPr>
        <w:ind w:firstLine="284"/>
        <w:rPr>
          <w:lang w:val="es-CO"/>
        </w:rPr>
      </w:pPr>
      <w:r>
        <w:rPr>
          <w:noProof/>
          <w:lang w:val="es-CO" w:eastAsia="es-CO"/>
        </w:rPr>
        <w:drawing>
          <wp:inline distT="0" distB="0" distL="0" distR="0">
            <wp:extent cx="2895600" cy="23839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734" cy="2384081"/>
                    </a:xfrm>
                    <a:prstGeom prst="rect">
                      <a:avLst/>
                    </a:prstGeom>
                    <a:noFill/>
                    <a:ln>
                      <a:noFill/>
                    </a:ln>
                  </pic:spPr>
                </pic:pic>
              </a:graphicData>
            </a:graphic>
          </wp:inline>
        </w:drawing>
      </w:r>
    </w:p>
    <w:p w:rsidR="00227C11" w:rsidRPr="004F29FF" w:rsidRDefault="004F29FF" w:rsidP="004D4C46">
      <w:pPr>
        <w:pStyle w:val="Text"/>
        <w:jc w:val="center"/>
        <w:rPr>
          <w:i/>
          <w:sz w:val="18"/>
          <w:szCs w:val="18"/>
          <w:lang w:val="es-CO"/>
        </w:rPr>
      </w:pPr>
      <w:r w:rsidRPr="004F29FF">
        <w:rPr>
          <w:i/>
          <w:sz w:val="18"/>
          <w:szCs w:val="18"/>
          <w:lang w:val="es-CO"/>
        </w:rPr>
        <w:t xml:space="preserve">Figura 8. </w:t>
      </w:r>
      <w:r w:rsidR="00227C11" w:rsidRPr="004F29FF">
        <w:rPr>
          <w:i/>
          <w:sz w:val="18"/>
          <w:szCs w:val="18"/>
          <w:lang w:val="es-CO"/>
        </w:rPr>
        <w:t xml:space="preserve">Curvas de </w:t>
      </w:r>
      <w:proofErr w:type="gramStart"/>
      <w:r w:rsidR="00227C11" w:rsidRPr="004F29FF">
        <w:rPr>
          <w:i/>
          <w:sz w:val="18"/>
          <w:szCs w:val="18"/>
          <w:lang w:val="es-CO"/>
        </w:rPr>
        <w:t>campo(</w:t>
      </w:r>
      <w:proofErr w:type="gramEnd"/>
      <w:r w:rsidR="00227C11" w:rsidRPr="004F29FF">
        <w:rPr>
          <w:i/>
          <w:sz w:val="18"/>
          <w:szCs w:val="18"/>
          <w:lang w:val="es-CO"/>
        </w:rPr>
        <w:t xml:space="preserve">negro), intensidad(rojo) y </w:t>
      </w:r>
      <w:proofErr w:type="spellStart"/>
      <w:r w:rsidR="00227C11" w:rsidRPr="004F29FF">
        <w:rPr>
          <w:i/>
          <w:sz w:val="18"/>
          <w:szCs w:val="18"/>
          <w:lang w:val="es-CO"/>
        </w:rPr>
        <w:t>fem</w:t>
      </w:r>
      <w:proofErr w:type="spellEnd"/>
      <w:r w:rsidR="00227C11" w:rsidRPr="004F29FF">
        <w:rPr>
          <w:i/>
          <w:sz w:val="18"/>
          <w:szCs w:val="18"/>
          <w:lang w:val="es-CO"/>
        </w:rPr>
        <w:t xml:space="preserve"> en el anillo </w:t>
      </w:r>
      <w:r w:rsidR="00705893" w:rsidRPr="004F29FF">
        <w:rPr>
          <w:i/>
          <w:sz w:val="18"/>
          <w:szCs w:val="18"/>
          <w:lang w:val="es-CO"/>
        </w:rPr>
        <w:t xml:space="preserve">(azul) y el factor de proporcionalidad de la fuerza promedio </w:t>
      </w:r>
      <w:r w:rsidR="00106DE4" w:rsidRPr="004F29FF">
        <w:rPr>
          <w:i/>
          <w:sz w:val="18"/>
          <w:szCs w:val="18"/>
          <w:lang w:val="es-CO"/>
        </w:rPr>
        <w:t xml:space="preserve">que es diferente de cero (0.05), debido al desfase entre la intensidad y la </w:t>
      </w:r>
      <w:proofErr w:type="spellStart"/>
      <w:r w:rsidR="00106DE4" w:rsidRPr="004F29FF">
        <w:rPr>
          <w:i/>
          <w:sz w:val="18"/>
          <w:szCs w:val="18"/>
          <w:lang w:val="es-CO"/>
        </w:rPr>
        <w:t>fem</w:t>
      </w:r>
      <w:proofErr w:type="spellEnd"/>
      <w:r w:rsidR="00106DE4" w:rsidRPr="004F29FF">
        <w:rPr>
          <w:i/>
          <w:sz w:val="18"/>
          <w:szCs w:val="18"/>
          <w:lang w:val="es-CO"/>
        </w:rPr>
        <w:t>.</w:t>
      </w:r>
    </w:p>
    <w:p w:rsidR="00106DE4" w:rsidRDefault="00106DE4" w:rsidP="004D4C46">
      <w:pPr>
        <w:pStyle w:val="Text"/>
        <w:jc w:val="center"/>
        <w:rPr>
          <w:sz w:val="18"/>
          <w:szCs w:val="18"/>
          <w:lang w:val="es-CO"/>
        </w:rPr>
      </w:pPr>
    </w:p>
    <w:p w:rsidR="00106DE4" w:rsidRDefault="00106DE4" w:rsidP="00106DE4">
      <w:pPr>
        <w:pStyle w:val="Text"/>
        <w:jc w:val="left"/>
        <w:rPr>
          <w:sz w:val="18"/>
          <w:szCs w:val="18"/>
          <w:lang w:val="es-CO"/>
        </w:rPr>
      </w:pPr>
      <w:r>
        <w:rPr>
          <w:sz w:val="18"/>
          <w:szCs w:val="18"/>
          <w:lang w:val="es-CO"/>
        </w:rPr>
        <w:t xml:space="preserve">La corriente inducida </w:t>
      </w:r>
      <w:proofErr w:type="spellStart"/>
      <w:r>
        <w:rPr>
          <w:sz w:val="18"/>
          <w:szCs w:val="18"/>
          <w:lang w:val="es-CO"/>
        </w:rPr>
        <w:t>Ia</w:t>
      </w:r>
      <w:proofErr w:type="spellEnd"/>
      <w:r>
        <w:rPr>
          <w:sz w:val="18"/>
          <w:szCs w:val="18"/>
          <w:lang w:val="es-CO"/>
        </w:rPr>
        <w:t xml:space="preserve"> en el anillo es:</w:t>
      </w:r>
    </w:p>
    <w:p w:rsidR="00787168" w:rsidRDefault="00787168" w:rsidP="00106DE4">
      <w:pPr>
        <w:pStyle w:val="Text"/>
        <w:jc w:val="left"/>
        <w:rPr>
          <w:sz w:val="18"/>
          <w:szCs w:val="18"/>
          <w:lang w:val="es-CO"/>
        </w:rPr>
      </w:pPr>
    </w:p>
    <w:p w:rsidR="004444F6" w:rsidRDefault="00FA7954" w:rsidP="00106DE4">
      <w:pPr>
        <w:pStyle w:val="Text"/>
        <w:jc w:val="left"/>
        <w:rPr>
          <w:sz w:val="18"/>
          <w:szCs w:val="18"/>
          <w:lang w:val="es-CO"/>
        </w:rPr>
      </w:pPr>
      <m:oMathPara>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r</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M.</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so</m:t>
                  </m:r>
                </m:sub>
              </m:sSub>
              <m:r>
                <w:rPr>
                  <w:rFonts w:ascii="Cambria Math" w:hAnsi="Cambria Math"/>
                  <w:lang w:val="es-CO"/>
                </w:rPr>
                <m:t>ω</m:t>
              </m:r>
            </m:num>
            <m:den>
              <m:sSup>
                <m:sSupPr>
                  <m:ctrlPr>
                    <w:rPr>
                      <w:rFonts w:ascii="Cambria Math" w:hAnsi="Cambria Math"/>
                      <w:i/>
                      <w:lang w:val="es-CO"/>
                    </w:rPr>
                  </m:ctrlPr>
                </m:sSupPr>
                <m:e>
                  <m:r>
                    <w:rPr>
                      <w:rFonts w:ascii="Cambria Math" w:hAnsi="Cambria Math"/>
                      <w:lang w:val="es-CO"/>
                    </w:rPr>
                    <m:t>R</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ω</m:t>
                  </m:r>
                </m:e>
                <m:sup>
                  <m:r>
                    <w:rPr>
                      <w:rFonts w:ascii="Cambria Math" w:hAnsi="Cambria Math"/>
                      <w:lang w:val="es-CO"/>
                    </w:rPr>
                    <m:t>2</m:t>
                  </m:r>
                </m:sup>
              </m:sSup>
              <m:sSup>
                <m:sSupPr>
                  <m:ctrlPr>
                    <w:rPr>
                      <w:rFonts w:ascii="Cambria Math" w:hAnsi="Cambria Math"/>
                      <w:i/>
                      <w:lang w:val="es-CO"/>
                    </w:rPr>
                  </m:ctrlPr>
                </m:sSupPr>
                <m:e>
                  <m:r>
                    <w:rPr>
                      <w:rFonts w:ascii="Cambria Math" w:hAnsi="Cambria Math"/>
                      <w:lang w:val="es-CO"/>
                    </w:rPr>
                    <m:t>R</m:t>
                  </m:r>
                </m:e>
                <m:sup>
                  <m:r>
                    <w:rPr>
                      <w:rFonts w:ascii="Cambria Math" w:hAnsi="Cambria Math"/>
                      <w:lang w:val="es-CO"/>
                    </w:rPr>
                    <m:t>2</m:t>
                  </m:r>
                </m:sup>
              </m:sSup>
            </m:den>
          </m:f>
          <m:d>
            <m:dPr>
              <m:ctrlPr>
                <w:rPr>
                  <w:rFonts w:ascii="Cambria Math" w:hAnsi="Cambria Math"/>
                  <w:i/>
                  <w:lang w:val="es-CO"/>
                </w:rPr>
              </m:ctrlPr>
            </m:dPr>
            <m:e>
              <m:r>
                <w:rPr>
                  <w:rFonts w:ascii="Cambria Math" w:hAnsi="Cambria Math"/>
                  <w:lang w:val="es-CO"/>
                </w:rPr>
                <m:t>RCos</m:t>
              </m:r>
              <m:d>
                <m:dPr>
                  <m:ctrlPr>
                    <w:rPr>
                      <w:rFonts w:ascii="Cambria Math" w:hAnsi="Cambria Math"/>
                      <w:i/>
                      <w:lang w:val="es-CO"/>
                    </w:rPr>
                  </m:ctrlPr>
                </m:dPr>
                <m:e>
                  <m:r>
                    <w:rPr>
                      <w:rFonts w:ascii="Cambria Math" w:hAnsi="Cambria Math"/>
                      <w:lang w:val="es-CO"/>
                    </w:rPr>
                    <m:t>ωt</m:t>
                  </m:r>
                </m:e>
              </m:d>
              <m:r>
                <w:rPr>
                  <w:rFonts w:ascii="Cambria Math" w:hAnsi="Cambria Math"/>
                  <w:lang w:val="es-CO"/>
                </w:rPr>
                <m:t>+ωLSen</m:t>
              </m:r>
              <m:d>
                <m:dPr>
                  <m:ctrlPr>
                    <w:rPr>
                      <w:rFonts w:ascii="Cambria Math" w:hAnsi="Cambria Math"/>
                      <w:i/>
                      <w:lang w:val="es-CO"/>
                    </w:rPr>
                  </m:ctrlPr>
                </m:dPr>
                <m:e>
                  <m:r>
                    <w:rPr>
                      <w:rFonts w:ascii="Cambria Math" w:hAnsi="Cambria Math"/>
                      <w:lang w:val="es-CO"/>
                    </w:rPr>
                    <m:t>ωt</m:t>
                  </m:r>
                </m:e>
              </m:d>
            </m:e>
          </m:d>
          <m:r>
            <w:rPr>
              <w:rFonts w:ascii="Cambria Math" w:hAnsi="Cambria Math"/>
              <w:lang w:val="es-CO"/>
            </w:rPr>
            <m:t xml:space="preserve">  (16)</m:t>
          </m:r>
        </m:oMath>
      </m:oMathPara>
    </w:p>
    <w:p w:rsidR="00106DE4" w:rsidRDefault="00106DE4" w:rsidP="00106DE4">
      <w:pPr>
        <w:pStyle w:val="Text"/>
        <w:jc w:val="left"/>
        <w:rPr>
          <w:sz w:val="18"/>
          <w:szCs w:val="18"/>
          <w:lang w:val="es-CO"/>
        </w:rPr>
      </w:pPr>
    </w:p>
    <w:p w:rsidR="004444F6" w:rsidRDefault="004444F6" w:rsidP="00BF2682">
      <w:pPr>
        <w:pStyle w:val="Text"/>
        <w:rPr>
          <w:sz w:val="18"/>
          <w:szCs w:val="18"/>
          <w:lang w:val="es-CO"/>
        </w:rPr>
      </w:pPr>
      <w:r>
        <w:rPr>
          <w:sz w:val="18"/>
          <w:szCs w:val="18"/>
          <w:lang w:val="es-CO"/>
        </w:rPr>
        <w:t xml:space="preserve">Vemos que es proporcional a la </w:t>
      </w:r>
      <w:proofErr w:type="spellStart"/>
      <w:r>
        <w:rPr>
          <w:sz w:val="18"/>
          <w:szCs w:val="18"/>
          <w:lang w:val="es-CO"/>
        </w:rPr>
        <w:t>autoinductancia</w:t>
      </w:r>
      <w:proofErr w:type="spellEnd"/>
      <w:r w:rsidR="00787168">
        <w:rPr>
          <w:sz w:val="18"/>
          <w:szCs w:val="18"/>
          <w:lang w:val="es-CO"/>
        </w:rPr>
        <w:t xml:space="preserve"> M, la cual es inversamente proporcional a la distancia z, entonces Ir es más grande cuando z es pequeño.</w:t>
      </w:r>
    </w:p>
    <w:p w:rsidR="004444F6" w:rsidRDefault="004444F6" w:rsidP="00106DE4">
      <w:pPr>
        <w:pStyle w:val="Text"/>
        <w:jc w:val="left"/>
        <w:rPr>
          <w:sz w:val="18"/>
          <w:szCs w:val="18"/>
          <w:lang w:val="es-CO"/>
        </w:rPr>
      </w:pPr>
    </w:p>
    <w:p w:rsidR="004444F6" w:rsidRDefault="004444F6" w:rsidP="00106DE4">
      <w:pPr>
        <w:pStyle w:val="Text"/>
        <w:jc w:val="left"/>
        <w:rPr>
          <w:sz w:val="18"/>
          <w:szCs w:val="18"/>
          <w:lang w:val="es-CO"/>
        </w:rPr>
      </w:pPr>
      <w:r>
        <w:rPr>
          <w:noProof/>
          <w:lang w:val="es-CO" w:eastAsia="es-CO"/>
        </w:rPr>
        <w:drawing>
          <wp:inline distT="0" distB="0" distL="0" distR="0" wp14:anchorId="4C846AB4" wp14:editId="0EFE6292">
            <wp:extent cx="3197372" cy="1968080"/>
            <wp:effectExtent l="0" t="0" r="3175" b="0"/>
            <wp:docPr id="18" name="Imagen 18" descr="C:\Users\Juan David\Dropbox\UNAL\Semestre 2\Conversion Electromagnetica\Proyecto\Entrega Final\Graficas\Graficas\Ia(Corriente inducida en el Ani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 David\Dropbox\UNAL\Semestre 2\Conversion Electromagnetica\Proyecto\Entrega Final\Graficas\Graficas\Ia(Corriente inducida en el Anill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0400" cy="1969944"/>
                    </a:xfrm>
                    <a:prstGeom prst="rect">
                      <a:avLst/>
                    </a:prstGeom>
                    <a:noFill/>
                    <a:ln>
                      <a:noFill/>
                    </a:ln>
                  </pic:spPr>
                </pic:pic>
              </a:graphicData>
            </a:graphic>
          </wp:inline>
        </w:drawing>
      </w:r>
    </w:p>
    <w:p w:rsidR="004444F6" w:rsidRPr="004F29FF" w:rsidRDefault="004F29FF" w:rsidP="004444F6">
      <w:pPr>
        <w:pStyle w:val="Text"/>
        <w:jc w:val="center"/>
        <w:rPr>
          <w:i/>
          <w:sz w:val="16"/>
          <w:szCs w:val="16"/>
          <w:lang w:val="es-CO"/>
        </w:rPr>
      </w:pPr>
      <w:r w:rsidRPr="004F29FF">
        <w:rPr>
          <w:i/>
          <w:sz w:val="16"/>
          <w:szCs w:val="16"/>
          <w:lang w:val="es-CO"/>
        </w:rPr>
        <w:t xml:space="preserve">Figura 9. </w:t>
      </w:r>
      <w:proofErr w:type="spellStart"/>
      <w:r w:rsidR="004444F6" w:rsidRPr="004F29FF">
        <w:rPr>
          <w:i/>
          <w:sz w:val="16"/>
          <w:szCs w:val="16"/>
          <w:lang w:val="es-CO"/>
        </w:rPr>
        <w:t>Grafica</w:t>
      </w:r>
      <w:proofErr w:type="spellEnd"/>
      <w:r w:rsidR="004444F6" w:rsidRPr="004F29FF">
        <w:rPr>
          <w:i/>
          <w:sz w:val="16"/>
          <w:szCs w:val="16"/>
          <w:lang w:val="es-CO"/>
        </w:rPr>
        <w:t xml:space="preserve"> del cociente de corriente inducida en el anillo en amperios vs la altura en metros</w:t>
      </w:r>
    </w:p>
    <w:p w:rsidR="00787168" w:rsidRDefault="00787168" w:rsidP="004444F6">
      <w:pPr>
        <w:pStyle w:val="Text"/>
        <w:jc w:val="center"/>
        <w:rPr>
          <w:sz w:val="16"/>
          <w:szCs w:val="16"/>
          <w:lang w:val="es-CO"/>
        </w:rPr>
      </w:pPr>
    </w:p>
    <w:p w:rsidR="00787168" w:rsidRDefault="00787168" w:rsidP="004444F6">
      <w:pPr>
        <w:pStyle w:val="Text"/>
        <w:jc w:val="center"/>
        <w:rPr>
          <w:sz w:val="16"/>
          <w:szCs w:val="16"/>
          <w:lang w:val="es-CO"/>
        </w:rPr>
      </w:pPr>
    </w:p>
    <w:p w:rsidR="00787168" w:rsidRDefault="00787168" w:rsidP="004444F6">
      <w:pPr>
        <w:pStyle w:val="Text"/>
        <w:jc w:val="center"/>
        <w:rPr>
          <w:sz w:val="18"/>
          <w:szCs w:val="18"/>
          <w:lang w:val="es-CO"/>
        </w:rPr>
      </w:pPr>
    </w:p>
    <w:p w:rsidR="00106DE4" w:rsidRDefault="00106DE4" w:rsidP="00106DE4">
      <w:pPr>
        <w:pStyle w:val="Text"/>
        <w:jc w:val="left"/>
        <w:rPr>
          <w:sz w:val="18"/>
          <w:szCs w:val="18"/>
          <w:lang w:val="es-CO"/>
        </w:rPr>
      </w:pPr>
      <w:r>
        <w:rPr>
          <w:sz w:val="18"/>
          <w:szCs w:val="18"/>
          <w:lang w:val="es-CO"/>
        </w:rPr>
        <w:lastRenderedPageBreak/>
        <w:t>Y la fuerza instantánea medida en estado estacionario es:</w:t>
      </w:r>
    </w:p>
    <w:p w:rsidR="00106DE4" w:rsidRDefault="00106DE4" w:rsidP="00106DE4">
      <w:pPr>
        <w:pStyle w:val="Text"/>
        <w:jc w:val="left"/>
        <w:rPr>
          <w:sz w:val="18"/>
          <w:szCs w:val="18"/>
          <w:lang w:val="es-CO"/>
        </w:rPr>
      </w:pPr>
    </w:p>
    <w:p w:rsidR="00255C86" w:rsidRDefault="00106DE4" w:rsidP="00255C86">
      <w:pPr>
        <w:pStyle w:val="Text"/>
        <w:jc w:val="left"/>
        <w:rPr>
          <w:sz w:val="18"/>
          <w:szCs w:val="18"/>
          <w:lang w:val="es-CO"/>
        </w:rPr>
      </w:pPr>
      <w:r>
        <w:rPr>
          <w:noProof/>
          <w:sz w:val="18"/>
          <w:szCs w:val="18"/>
          <w:lang w:val="es-CO" w:eastAsia="es-CO"/>
        </w:rPr>
        <w:drawing>
          <wp:inline distT="0" distB="0" distL="0" distR="0" wp14:anchorId="21F480AD" wp14:editId="3BF91F0D">
            <wp:extent cx="1744021" cy="3451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r="45409"/>
                    <a:stretch/>
                  </pic:blipFill>
                  <pic:spPr bwMode="auto">
                    <a:xfrm>
                      <a:off x="0" y="0"/>
                      <a:ext cx="1745380" cy="345440"/>
                    </a:xfrm>
                    <a:prstGeom prst="rect">
                      <a:avLst/>
                    </a:prstGeom>
                    <a:noFill/>
                    <a:ln>
                      <a:noFill/>
                    </a:ln>
                    <a:extLst>
                      <a:ext uri="{53640926-AAD7-44D8-BBD7-CCE9431645EC}">
                        <a14:shadowObscured xmlns:a14="http://schemas.microsoft.com/office/drawing/2010/main"/>
                      </a:ext>
                    </a:extLst>
                  </pic:spPr>
                </pic:pic>
              </a:graphicData>
            </a:graphic>
          </wp:inline>
        </w:drawing>
      </w:r>
    </w:p>
    <w:p w:rsidR="00255C86" w:rsidRDefault="00255C86" w:rsidP="00255C86">
      <w:pPr>
        <w:pStyle w:val="Text"/>
        <w:jc w:val="right"/>
        <w:rPr>
          <w:sz w:val="18"/>
          <w:szCs w:val="18"/>
          <w:lang w:val="es-CO"/>
        </w:rPr>
      </w:pPr>
      <w:r>
        <w:rPr>
          <w:noProof/>
          <w:sz w:val="18"/>
          <w:szCs w:val="18"/>
          <w:lang w:val="es-CO" w:eastAsia="es-CO"/>
        </w:rPr>
        <w:drawing>
          <wp:inline distT="0" distB="0" distL="0" distR="0" wp14:anchorId="438C2CE7" wp14:editId="73A361C5">
            <wp:extent cx="1468881" cy="3451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l="54022"/>
                    <a:stretch/>
                  </pic:blipFill>
                  <pic:spPr bwMode="auto">
                    <a:xfrm>
                      <a:off x="0" y="0"/>
                      <a:ext cx="1470026" cy="345440"/>
                    </a:xfrm>
                    <a:prstGeom prst="rect">
                      <a:avLst/>
                    </a:prstGeom>
                    <a:noFill/>
                    <a:ln>
                      <a:noFill/>
                    </a:ln>
                    <a:extLst>
                      <a:ext uri="{53640926-AAD7-44D8-BBD7-CCE9431645EC}">
                        <a14:shadowObscured xmlns:a14="http://schemas.microsoft.com/office/drawing/2010/main"/>
                      </a:ext>
                    </a:extLst>
                  </pic:spPr>
                </pic:pic>
              </a:graphicData>
            </a:graphic>
          </wp:inline>
        </w:drawing>
      </w:r>
      <w:r>
        <w:rPr>
          <w:sz w:val="18"/>
          <w:szCs w:val="18"/>
          <w:lang w:val="es-CO"/>
        </w:rPr>
        <w:t>(23)</w:t>
      </w:r>
    </w:p>
    <w:p w:rsidR="00106DE4" w:rsidRDefault="00106DE4" w:rsidP="00106DE4">
      <w:pPr>
        <w:pStyle w:val="Text"/>
        <w:jc w:val="left"/>
        <w:rPr>
          <w:sz w:val="18"/>
          <w:szCs w:val="18"/>
          <w:lang w:val="es-CO"/>
        </w:rPr>
      </w:pPr>
      <w:r>
        <w:rPr>
          <w:sz w:val="18"/>
          <w:szCs w:val="18"/>
          <w:lang w:val="es-CO"/>
        </w:rPr>
        <w:t>La fuerza promedio de la ecuación anterior es:</w:t>
      </w:r>
    </w:p>
    <w:p w:rsidR="00106DE4" w:rsidRDefault="00106DE4" w:rsidP="00106DE4">
      <w:pPr>
        <w:pStyle w:val="Text"/>
        <w:jc w:val="left"/>
        <w:rPr>
          <w:sz w:val="18"/>
          <w:szCs w:val="18"/>
          <w:lang w:val="es-CO"/>
        </w:rPr>
      </w:pPr>
    </w:p>
    <w:p w:rsidR="00106DE4" w:rsidRDefault="003D10A1" w:rsidP="00550FFF">
      <w:pPr>
        <w:pStyle w:val="Text"/>
        <w:jc w:val="center"/>
        <w:rPr>
          <w:sz w:val="18"/>
          <w:szCs w:val="18"/>
          <w:lang w:val="es-CO"/>
        </w:rPr>
      </w:pPr>
      <w:r>
        <w:rPr>
          <w:noProof/>
          <w:sz w:val="18"/>
          <w:szCs w:val="18"/>
          <w:lang w:val="es-CO" w:eastAsia="es-CO"/>
        </w:rPr>
        <w:drawing>
          <wp:inline distT="0" distB="0" distL="0" distR="0" wp14:anchorId="2ACFEDEB" wp14:editId="05E7165C">
            <wp:extent cx="357282" cy="435955"/>
            <wp:effectExtent l="0" t="0" r="508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r="80067"/>
                    <a:stretch/>
                  </pic:blipFill>
                  <pic:spPr bwMode="auto">
                    <a:xfrm>
                      <a:off x="0" y="0"/>
                      <a:ext cx="357469" cy="436183"/>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18"/>
          <w:szCs w:val="18"/>
          <w:lang w:val="es-CO" w:eastAsia="es-CO"/>
        </w:rPr>
        <w:drawing>
          <wp:inline distT="0" distB="0" distL="0" distR="0" wp14:anchorId="39B34D37" wp14:editId="2EA5FFF6">
            <wp:extent cx="1441239" cy="435955"/>
            <wp:effectExtent l="0" t="0" r="698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19595"/>
                    <a:stretch/>
                  </pic:blipFill>
                  <pic:spPr bwMode="auto">
                    <a:xfrm>
                      <a:off x="0" y="0"/>
                      <a:ext cx="1441992" cy="436183"/>
                    </a:xfrm>
                    <a:prstGeom prst="rect">
                      <a:avLst/>
                    </a:prstGeom>
                    <a:noFill/>
                    <a:ln>
                      <a:noFill/>
                    </a:ln>
                    <a:extLst>
                      <a:ext uri="{53640926-AAD7-44D8-BBD7-CCE9431645EC}">
                        <a14:shadowObscured xmlns:a14="http://schemas.microsoft.com/office/drawing/2010/main"/>
                      </a:ext>
                    </a:extLst>
                  </pic:spPr>
                </pic:pic>
              </a:graphicData>
            </a:graphic>
          </wp:inline>
        </w:drawing>
      </w:r>
      <w:r w:rsidR="00255C86">
        <w:rPr>
          <w:sz w:val="18"/>
          <w:szCs w:val="18"/>
          <w:lang w:val="es-CO"/>
        </w:rPr>
        <w:t xml:space="preserve"> (24)</w:t>
      </w:r>
    </w:p>
    <w:p w:rsidR="003D10A1" w:rsidRDefault="003D10A1" w:rsidP="00550FFF">
      <w:pPr>
        <w:pStyle w:val="Text"/>
        <w:jc w:val="center"/>
        <w:rPr>
          <w:sz w:val="18"/>
          <w:szCs w:val="18"/>
          <w:lang w:val="es-CO"/>
        </w:rPr>
      </w:pPr>
    </w:p>
    <w:p w:rsidR="003D10A1" w:rsidRDefault="003D10A1" w:rsidP="003D10A1">
      <w:pPr>
        <w:pStyle w:val="Text"/>
        <w:rPr>
          <w:sz w:val="18"/>
          <w:szCs w:val="18"/>
          <w:lang w:val="es-CO"/>
        </w:rPr>
      </w:pPr>
      <w:r>
        <w:rPr>
          <w:sz w:val="18"/>
          <w:szCs w:val="18"/>
          <w:lang w:val="es-CO"/>
        </w:rPr>
        <w:t>Donde K es negativo, conservando el mismo signo que la ecuación (23).</w:t>
      </w:r>
    </w:p>
    <w:p w:rsidR="003D10A1" w:rsidRDefault="003D10A1" w:rsidP="003D10A1">
      <w:pPr>
        <w:pStyle w:val="Text"/>
        <w:rPr>
          <w:sz w:val="18"/>
          <w:szCs w:val="18"/>
          <w:lang w:val="es-CO"/>
        </w:rPr>
      </w:pPr>
    </w:p>
    <w:p w:rsidR="00550FFF" w:rsidRDefault="00106DE4" w:rsidP="00BF2682">
      <w:pPr>
        <w:pStyle w:val="Text"/>
        <w:rPr>
          <w:sz w:val="18"/>
          <w:szCs w:val="18"/>
          <w:lang w:val="es-CO"/>
        </w:rPr>
      </w:pPr>
      <w:r>
        <w:rPr>
          <w:sz w:val="18"/>
          <w:szCs w:val="18"/>
          <w:lang w:val="es-CO"/>
        </w:rPr>
        <w:t xml:space="preserve">Vemos que la fuerza varía con la distancia en z. La </w:t>
      </w:r>
      <w:proofErr w:type="spellStart"/>
      <w:r>
        <w:rPr>
          <w:sz w:val="18"/>
          <w:szCs w:val="18"/>
          <w:lang w:val="es-CO"/>
        </w:rPr>
        <w:t>autoinductancia</w:t>
      </w:r>
      <w:proofErr w:type="spellEnd"/>
      <w:r>
        <w:rPr>
          <w:sz w:val="18"/>
          <w:szCs w:val="18"/>
          <w:lang w:val="es-CO"/>
        </w:rPr>
        <w:t xml:space="preserve"> es función de </w:t>
      </w:r>
      <w:proofErr w:type="gramStart"/>
      <w:r>
        <w:rPr>
          <w:sz w:val="18"/>
          <w:szCs w:val="18"/>
          <w:lang w:val="es-CO"/>
        </w:rPr>
        <w:t>z</w:t>
      </w:r>
      <w:r w:rsidR="00550FFF">
        <w:rPr>
          <w:sz w:val="18"/>
          <w:szCs w:val="18"/>
          <w:lang w:val="es-CO"/>
        </w:rPr>
        <w:t xml:space="preserve"> </w:t>
      </w:r>
      <w:r w:rsidR="00787168">
        <w:rPr>
          <w:sz w:val="18"/>
          <w:szCs w:val="18"/>
          <w:lang w:val="es-CO"/>
        </w:rPr>
        <w:t>,</w:t>
      </w:r>
      <w:proofErr w:type="gramEnd"/>
      <w:r w:rsidR="00787168">
        <w:rPr>
          <w:sz w:val="18"/>
          <w:szCs w:val="18"/>
          <w:lang w:val="es-CO"/>
        </w:rPr>
        <w:t xml:space="preserve"> inversamente proporcional a z, es decir que la fuerza neta es mayor cuando z es pequeño. </w:t>
      </w:r>
      <w:r w:rsidR="00550FFF">
        <w:rPr>
          <w:sz w:val="18"/>
          <w:szCs w:val="18"/>
          <w:lang w:val="es-CO"/>
        </w:rPr>
        <w:t>La gráfica siguiente corrobora lo anterior:</w:t>
      </w:r>
    </w:p>
    <w:p w:rsidR="00550FFF" w:rsidRPr="00106DE4" w:rsidRDefault="00550FFF" w:rsidP="00106DE4">
      <w:pPr>
        <w:pStyle w:val="Text"/>
        <w:jc w:val="left"/>
        <w:rPr>
          <w:sz w:val="18"/>
          <w:szCs w:val="18"/>
          <w:lang w:val="es-CO"/>
        </w:rPr>
      </w:pPr>
      <w:r>
        <w:rPr>
          <w:noProof/>
          <w:lang w:val="es-CO" w:eastAsia="es-CO"/>
        </w:rPr>
        <w:drawing>
          <wp:inline distT="0" distB="0" distL="0" distR="0" wp14:anchorId="640248AB" wp14:editId="46AAA9C1">
            <wp:extent cx="3200400" cy="2400300"/>
            <wp:effectExtent l="0" t="0" r="0" b="0"/>
            <wp:docPr id="17" name="Imagen 17" descr="C:\Users\Juan David\Dropbox\UNAL\Semestre 2\Conversion Electromagnetica\Proyecto\Entrega Final\Graficas\Graficas\Fz(Fuerza media sobre el ani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David\Dropbox\UNAL\Semestre 2\Conversion Electromagnetica\Proyecto\Entrega Final\Graficas\Graficas\Fz(Fuerza media sobre el anillo).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705893" w:rsidRPr="004F29FF" w:rsidRDefault="004F29FF" w:rsidP="004D4C46">
      <w:pPr>
        <w:pStyle w:val="Text"/>
        <w:jc w:val="center"/>
        <w:rPr>
          <w:i/>
          <w:sz w:val="16"/>
          <w:szCs w:val="16"/>
          <w:lang w:val="es-CO"/>
        </w:rPr>
      </w:pPr>
      <w:r w:rsidRPr="004F29FF">
        <w:rPr>
          <w:i/>
          <w:sz w:val="16"/>
          <w:szCs w:val="16"/>
          <w:lang w:val="es-CO"/>
        </w:rPr>
        <w:t xml:space="preserve">Figura 10. </w:t>
      </w:r>
      <w:r w:rsidR="004444F6" w:rsidRPr="004F29FF">
        <w:rPr>
          <w:i/>
          <w:sz w:val="16"/>
          <w:szCs w:val="16"/>
          <w:lang w:val="es-CO"/>
        </w:rPr>
        <w:t>Grafica de Fuerza media en newton vs la altura en metros</w:t>
      </w:r>
    </w:p>
    <w:p w:rsidR="004444F6" w:rsidRDefault="004444F6" w:rsidP="00BF2682">
      <w:pPr>
        <w:pStyle w:val="Text"/>
        <w:rPr>
          <w:sz w:val="16"/>
          <w:szCs w:val="16"/>
          <w:lang w:val="es-CO"/>
        </w:rPr>
      </w:pPr>
    </w:p>
    <w:p w:rsidR="007D5B09" w:rsidRDefault="007D5B09" w:rsidP="00BF2682">
      <w:pPr>
        <w:pStyle w:val="Text"/>
        <w:rPr>
          <w:sz w:val="16"/>
          <w:szCs w:val="16"/>
          <w:lang w:val="es-CO"/>
        </w:rPr>
      </w:pPr>
      <w:r>
        <w:rPr>
          <w:sz w:val="16"/>
          <w:szCs w:val="16"/>
          <w:lang w:val="es-CO"/>
        </w:rPr>
        <w:t xml:space="preserve">Finalmente, el coeficiente de inducción mutua </w:t>
      </w:r>
      <w:r w:rsidR="00BF2682">
        <w:rPr>
          <w:sz w:val="16"/>
          <w:szCs w:val="16"/>
          <w:lang w:val="es-CO"/>
        </w:rPr>
        <w:t xml:space="preserve">entre dos bobinas </w:t>
      </w:r>
      <w:r>
        <w:rPr>
          <w:sz w:val="16"/>
          <w:szCs w:val="16"/>
          <w:lang w:val="es-CO"/>
        </w:rPr>
        <w:t>es inversamente proporcional a la distancia en z entre el anillo</w:t>
      </w:r>
      <w:r w:rsidR="00BF2682">
        <w:rPr>
          <w:sz w:val="16"/>
          <w:szCs w:val="16"/>
          <w:lang w:val="es-CO"/>
        </w:rPr>
        <w:t xml:space="preserve"> y la bobina, por la </w:t>
      </w:r>
      <w:r w:rsidR="00255C86">
        <w:rPr>
          <w:sz w:val="16"/>
          <w:szCs w:val="16"/>
          <w:lang w:val="es-CO"/>
        </w:rPr>
        <w:t>ecuación (5)</w:t>
      </w:r>
      <w:r>
        <w:rPr>
          <w:sz w:val="16"/>
          <w:szCs w:val="16"/>
          <w:lang w:val="es-CO"/>
        </w:rPr>
        <w:t>:</w:t>
      </w:r>
    </w:p>
    <w:p w:rsidR="00BF2682" w:rsidRDefault="00BF2682" w:rsidP="00BF2682">
      <w:pPr>
        <w:pStyle w:val="Text"/>
        <w:jc w:val="center"/>
        <w:rPr>
          <w:sz w:val="16"/>
          <w:szCs w:val="16"/>
          <w:lang w:val="es-CO"/>
        </w:rPr>
      </w:pPr>
      <w:r w:rsidRPr="00BF2682">
        <w:rPr>
          <w:noProof/>
          <w:sz w:val="16"/>
          <w:szCs w:val="16"/>
          <w:lang w:val="es-CO" w:eastAsia="es-CO"/>
        </w:rPr>
        <w:drawing>
          <wp:inline distT="0" distB="0" distL="0" distR="0" wp14:anchorId="02C5B2E7" wp14:editId="756D07E7">
            <wp:extent cx="956789" cy="388856"/>
            <wp:effectExtent l="0" t="0" r="0"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7230" cy="389035"/>
                    </a:xfrm>
                    <a:prstGeom prst="rect">
                      <a:avLst/>
                    </a:prstGeom>
                    <a:noFill/>
                    <a:ln>
                      <a:noFill/>
                    </a:ln>
                    <a:effectLst/>
                    <a:extLst/>
                  </pic:spPr>
                </pic:pic>
              </a:graphicData>
            </a:graphic>
          </wp:inline>
        </w:drawing>
      </w:r>
      <w:r w:rsidR="00255C86">
        <w:rPr>
          <w:sz w:val="16"/>
          <w:szCs w:val="16"/>
          <w:lang w:val="es-CO"/>
        </w:rPr>
        <w:t>(5)</w:t>
      </w:r>
    </w:p>
    <w:p w:rsidR="004444F6" w:rsidRDefault="007D5B09" w:rsidP="004D4C46">
      <w:pPr>
        <w:pStyle w:val="Text"/>
        <w:jc w:val="center"/>
        <w:rPr>
          <w:lang w:val="es-CO"/>
        </w:rPr>
      </w:pPr>
      <w:r>
        <w:rPr>
          <w:noProof/>
          <w:sz w:val="16"/>
          <w:szCs w:val="16"/>
          <w:lang w:val="es-CO" w:eastAsia="es-CO"/>
        </w:rPr>
        <w:drawing>
          <wp:inline distT="0" distB="0" distL="0" distR="0" wp14:anchorId="7592B80B" wp14:editId="18AB7356">
            <wp:extent cx="3197372" cy="1992302"/>
            <wp:effectExtent l="0" t="0" r="3175" b="8255"/>
            <wp:docPr id="23" name="Imagen 23" descr="C:\Users\Juan David\Dropbox\UNAL\Semestre 2\Conversion Electromagnetica\Proyecto\Entrega Final\Graficas\Graficas\M(Coeficiente de Autoinducta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an David\Dropbox\UNAL\Semestre 2\Conversion Electromagnetica\Proyecto\Entrega Final\Graficas\Graficas\M(Coeficiente de Autoinductancia).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00400" cy="1994189"/>
                    </a:xfrm>
                    <a:prstGeom prst="rect">
                      <a:avLst/>
                    </a:prstGeom>
                    <a:noFill/>
                    <a:ln>
                      <a:noFill/>
                    </a:ln>
                  </pic:spPr>
                </pic:pic>
              </a:graphicData>
            </a:graphic>
          </wp:inline>
        </w:drawing>
      </w:r>
    </w:p>
    <w:p w:rsidR="007D5B09" w:rsidRPr="004F29FF" w:rsidRDefault="004F29FF" w:rsidP="004D4C46">
      <w:pPr>
        <w:pStyle w:val="Text"/>
        <w:jc w:val="center"/>
        <w:rPr>
          <w:i/>
          <w:sz w:val="16"/>
          <w:szCs w:val="16"/>
          <w:lang w:val="es-CO"/>
        </w:rPr>
      </w:pPr>
      <w:r w:rsidRPr="004F29FF">
        <w:rPr>
          <w:i/>
          <w:sz w:val="16"/>
          <w:szCs w:val="16"/>
          <w:lang w:val="es-CO"/>
        </w:rPr>
        <w:t xml:space="preserve">Figura 11. </w:t>
      </w:r>
      <w:r w:rsidR="007D5B09" w:rsidRPr="004F29FF">
        <w:rPr>
          <w:i/>
          <w:sz w:val="16"/>
          <w:szCs w:val="16"/>
          <w:lang w:val="es-CO"/>
        </w:rPr>
        <w:t xml:space="preserve">Grafica de la Auto Inductancia en </w:t>
      </w:r>
      <w:proofErr w:type="spellStart"/>
      <w:r w:rsidR="007D5B09" w:rsidRPr="004F29FF">
        <w:rPr>
          <w:i/>
          <w:sz w:val="16"/>
          <w:szCs w:val="16"/>
          <w:lang w:val="es-CO"/>
        </w:rPr>
        <w:t>Henrys</w:t>
      </w:r>
      <w:proofErr w:type="spellEnd"/>
      <w:r w:rsidR="007D5B09" w:rsidRPr="004F29FF">
        <w:rPr>
          <w:i/>
          <w:sz w:val="16"/>
          <w:szCs w:val="16"/>
          <w:lang w:val="es-CO"/>
        </w:rPr>
        <w:t xml:space="preserve"> vs la altura en metros</w:t>
      </w:r>
    </w:p>
    <w:p w:rsidR="007D5B09" w:rsidRDefault="007D5B09" w:rsidP="004D4C46">
      <w:pPr>
        <w:pStyle w:val="Text"/>
        <w:jc w:val="center"/>
        <w:rPr>
          <w:lang w:val="es-CO"/>
        </w:rPr>
      </w:pPr>
    </w:p>
    <w:p w:rsidR="004D4C46" w:rsidRDefault="004D4C46" w:rsidP="004D4C46">
      <w:pPr>
        <w:pStyle w:val="Text"/>
        <w:jc w:val="center"/>
        <w:rPr>
          <w:lang w:val="es-CO"/>
        </w:rPr>
      </w:pPr>
      <w:r>
        <w:rPr>
          <w:lang w:val="es-CO"/>
        </w:rPr>
        <w:lastRenderedPageBreak/>
        <w:t>VII. CONCLUSIONES.</w:t>
      </w:r>
    </w:p>
    <w:p w:rsidR="004D4C46" w:rsidRDefault="004D4C46" w:rsidP="004D4C46">
      <w:pPr>
        <w:pStyle w:val="Text"/>
        <w:jc w:val="center"/>
        <w:rPr>
          <w:lang w:val="es-CO"/>
        </w:rPr>
      </w:pPr>
    </w:p>
    <w:p w:rsidR="004D4C46" w:rsidRPr="004D4C46" w:rsidRDefault="004D4C46" w:rsidP="004D4C46">
      <w:pPr>
        <w:pStyle w:val="Text"/>
        <w:numPr>
          <w:ilvl w:val="0"/>
          <w:numId w:val="21"/>
        </w:numPr>
        <w:rPr>
          <w:lang w:val="es-CO"/>
        </w:rPr>
      </w:pPr>
      <w:r>
        <w:rPr>
          <w:lang w:val="es-ES" w:eastAsia="es-ES"/>
        </w:rPr>
        <w:t>El anillo de Thomson  es una demostración práctica de la ley  de inducción electromagnética de Faraday y de la ley de Lenz</w:t>
      </w:r>
      <w:r w:rsidR="003B4294">
        <w:rPr>
          <w:lang w:val="es-ES" w:eastAsia="es-ES"/>
        </w:rPr>
        <w:t xml:space="preserve">, </w:t>
      </w:r>
      <w:r w:rsidR="00FE320F">
        <w:rPr>
          <w:lang w:val="es-ES" w:eastAsia="es-ES"/>
        </w:rPr>
        <w:t>en este experimento se ven conjugadas estas dos leyes, gracias a las cuales se logra explicar como una fuerza eléctrica logra generar una fuerza mecánica de tal magnitud como para influir directamente sobre un objeto totalmente aislado eléctricamente del circuito</w:t>
      </w:r>
      <w:r>
        <w:rPr>
          <w:lang w:val="es-ES" w:eastAsia="es-ES"/>
        </w:rPr>
        <w:t>.</w:t>
      </w:r>
    </w:p>
    <w:p w:rsidR="004D4C46" w:rsidRDefault="004D4C46" w:rsidP="004D4C46">
      <w:pPr>
        <w:pStyle w:val="Text"/>
        <w:ind w:left="922" w:firstLine="0"/>
        <w:rPr>
          <w:lang w:val="es-CO"/>
        </w:rPr>
      </w:pPr>
    </w:p>
    <w:p w:rsidR="00FE320F" w:rsidRDefault="00FE320F" w:rsidP="004D4C46">
      <w:pPr>
        <w:pStyle w:val="Text"/>
        <w:numPr>
          <w:ilvl w:val="0"/>
          <w:numId w:val="21"/>
        </w:numPr>
        <w:rPr>
          <w:lang w:val="es-CO"/>
        </w:rPr>
      </w:pPr>
      <w:r>
        <w:rPr>
          <w:lang w:val="es-CO"/>
        </w:rPr>
        <w:t xml:space="preserve">A pesar de que el anillo de Thomson no fue implementado físicamente, gracias a este trabajo se obtuvieron las bases de su funcionamiento, y se comprobaron las diferentes leyes y el comportamiento de los campos electromagnéticos que influyen en su </w:t>
      </w:r>
      <w:r w:rsidR="007165BC">
        <w:rPr>
          <w:lang w:val="es-CO"/>
        </w:rPr>
        <w:t>comportamiento</w:t>
      </w:r>
      <w:r>
        <w:rPr>
          <w:lang w:val="es-CO"/>
        </w:rPr>
        <w:t>, gracias a las simulaciones llevadas a cabo en FEMM.</w:t>
      </w:r>
    </w:p>
    <w:p w:rsidR="00FE320F" w:rsidRDefault="00FE320F" w:rsidP="00FE320F">
      <w:pPr>
        <w:pStyle w:val="Prrafodelista"/>
        <w:rPr>
          <w:lang w:val="es-CO"/>
        </w:rPr>
      </w:pPr>
    </w:p>
    <w:p w:rsidR="007165BC" w:rsidRDefault="00FE320F" w:rsidP="004D4C46">
      <w:pPr>
        <w:pStyle w:val="Text"/>
        <w:numPr>
          <w:ilvl w:val="0"/>
          <w:numId w:val="21"/>
        </w:numPr>
        <w:rPr>
          <w:lang w:val="es-CO"/>
        </w:rPr>
      </w:pPr>
      <w:r>
        <w:rPr>
          <w:lang w:val="es-CO"/>
        </w:rPr>
        <w:t xml:space="preserve">Un aspecto importante que se </w:t>
      </w:r>
      <w:r w:rsidR="007165BC">
        <w:rPr>
          <w:lang w:val="es-CO"/>
        </w:rPr>
        <w:t>observó</w:t>
      </w:r>
      <w:r>
        <w:rPr>
          <w:lang w:val="es-CO"/>
        </w:rPr>
        <w:t xml:space="preserve"> en los diversos </w:t>
      </w:r>
      <w:r w:rsidR="007165BC">
        <w:rPr>
          <w:lang w:val="es-CO"/>
        </w:rPr>
        <w:t>artículos</w:t>
      </w:r>
      <w:r>
        <w:rPr>
          <w:lang w:val="es-CO"/>
        </w:rPr>
        <w:t xml:space="preserve"> de consulta fue que a la hora de implementar el circuito la bobina no era </w:t>
      </w:r>
      <w:r w:rsidR="007165BC">
        <w:rPr>
          <w:lang w:val="es-CO"/>
        </w:rPr>
        <w:t>conectada</w:t>
      </w:r>
      <w:r>
        <w:rPr>
          <w:lang w:val="es-CO"/>
        </w:rPr>
        <w:t xml:space="preserve"> directamente a la red eléctrica, en lugar de esto se </w:t>
      </w:r>
      <w:r w:rsidR="007165BC">
        <w:rPr>
          <w:lang w:val="es-CO"/>
        </w:rPr>
        <w:t>conectaba</w:t>
      </w:r>
      <w:r>
        <w:rPr>
          <w:lang w:val="es-CO"/>
        </w:rPr>
        <w:t xml:space="preserve"> en serie a ella un reóstato o una resistencia. Esto con el fin de disipar  gran parte de la potencia entregada por la red eléctrica ya que para que no sucedan accidentes los bobinados debían ser muy grandes</w:t>
      </w:r>
      <w:r w:rsidR="007165BC">
        <w:rPr>
          <w:lang w:val="es-CO"/>
        </w:rPr>
        <w:t xml:space="preserve"> (y por ende costosos)</w:t>
      </w:r>
      <w:r>
        <w:rPr>
          <w:lang w:val="es-CO"/>
        </w:rPr>
        <w:t xml:space="preserve"> para </w:t>
      </w:r>
      <w:r w:rsidR="007165BC">
        <w:rPr>
          <w:lang w:val="es-CO"/>
        </w:rPr>
        <w:t>así</w:t>
      </w:r>
      <w:r>
        <w:rPr>
          <w:lang w:val="es-CO"/>
        </w:rPr>
        <w:t xml:space="preserve"> tener una buena disipación, este problema siem</w:t>
      </w:r>
      <w:r w:rsidR="007165BC">
        <w:rPr>
          <w:lang w:val="es-CO"/>
        </w:rPr>
        <w:t>pre fue resuelto con la configuración mencionada.</w:t>
      </w:r>
    </w:p>
    <w:p w:rsidR="007165BC" w:rsidRDefault="007165BC" w:rsidP="007165BC">
      <w:pPr>
        <w:pStyle w:val="Prrafodelista"/>
        <w:rPr>
          <w:lang w:val="es-CO"/>
        </w:rPr>
      </w:pPr>
    </w:p>
    <w:p w:rsidR="007165BC" w:rsidRDefault="004D4C46" w:rsidP="004D4C46">
      <w:pPr>
        <w:pStyle w:val="Text"/>
        <w:numPr>
          <w:ilvl w:val="0"/>
          <w:numId w:val="21"/>
        </w:numPr>
        <w:rPr>
          <w:lang w:val="es-CO"/>
        </w:rPr>
      </w:pPr>
      <w:r>
        <w:rPr>
          <w:lang w:val="es-CO"/>
        </w:rPr>
        <w:t>Los datos obtenidos en las simulaciones s</w:t>
      </w:r>
      <w:r w:rsidR="007165BC">
        <w:rPr>
          <w:lang w:val="es-CO"/>
        </w:rPr>
        <w:t>irven para hacer una descripción de la interacción de los campos en los componentes, gracias a esto se logra obtener una buena base teórica acerca del comportamiento de estos a medida que varían las diferentes cantidades que influyen en el circuito.</w:t>
      </w:r>
    </w:p>
    <w:p w:rsidR="007165BC" w:rsidRDefault="007165BC" w:rsidP="007165BC">
      <w:pPr>
        <w:pStyle w:val="Prrafodelista"/>
        <w:rPr>
          <w:lang w:val="es-CO"/>
        </w:rPr>
      </w:pPr>
    </w:p>
    <w:p w:rsidR="004D4C46" w:rsidRDefault="004D4C46" w:rsidP="00EB4CE6">
      <w:pPr>
        <w:ind w:firstLine="284"/>
        <w:rPr>
          <w:lang w:val="es-CO"/>
        </w:rPr>
      </w:pPr>
    </w:p>
    <w:p w:rsidR="001900D1" w:rsidRDefault="001900D1" w:rsidP="001900D1">
      <w:pPr>
        <w:pStyle w:val="Ttulo1"/>
        <w:rPr>
          <w:lang w:val="es-CO"/>
        </w:rPr>
      </w:pPr>
      <w:r>
        <w:rPr>
          <w:lang w:val="es-CO"/>
        </w:rPr>
        <w:t>Referencias</w:t>
      </w:r>
    </w:p>
    <w:p w:rsidR="001900D1" w:rsidRPr="00FB4004" w:rsidRDefault="001900D1" w:rsidP="001900D1">
      <w:pPr>
        <w:rPr>
          <w:lang w:val="es-CO"/>
        </w:rPr>
      </w:pPr>
    </w:p>
    <w:p w:rsidR="001900D1" w:rsidRPr="00E139C0" w:rsidRDefault="001900D1" w:rsidP="001900D1">
      <w:pPr>
        <w:widowControl w:val="0"/>
        <w:numPr>
          <w:ilvl w:val="0"/>
          <w:numId w:val="19"/>
        </w:numPr>
        <w:spacing w:line="252" w:lineRule="auto"/>
        <w:jc w:val="both"/>
        <w:rPr>
          <w:sz w:val="16"/>
          <w:szCs w:val="16"/>
          <w:lang w:val="es-CO"/>
        </w:rPr>
      </w:pPr>
      <w:proofErr w:type="spellStart"/>
      <w:r w:rsidRPr="00E139C0">
        <w:rPr>
          <w:sz w:val="16"/>
          <w:szCs w:val="16"/>
          <w:lang w:val="es-CO"/>
        </w:rPr>
        <w:t>Fitzgerald</w:t>
      </w:r>
      <w:proofErr w:type="spellEnd"/>
      <w:r w:rsidRPr="00E139C0">
        <w:rPr>
          <w:sz w:val="16"/>
          <w:szCs w:val="16"/>
          <w:lang w:val="es-CO"/>
        </w:rPr>
        <w:t xml:space="preserve"> A. E., </w:t>
      </w:r>
      <w:proofErr w:type="spellStart"/>
      <w:r w:rsidRPr="00E139C0">
        <w:rPr>
          <w:sz w:val="16"/>
          <w:szCs w:val="16"/>
          <w:lang w:val="es-CO"/>
        </w:rPr>
        <w:t>Kingsley</w:t>
      </w:r>
      <w:proofErr w:type="spellEnd"/>
      <w:r w:rsidRPr="00E139C0">
        <w:rPr>
          <w:sz w:val="16"/>
          <w:szCs w:val="16"/>
          <w:lang w:val="es-CO"/>
        </w:rPr>
        <w:t xml:space="preserve"> Ch., </w:t>
      </w:r>
      <w:proofErr w:type="spellStart"/>
      <w:r w:rsidRPr="00E139C0">
        <w:rPr>
          <w:sz w:val="16"/>
          <w:szCs w:val="16"/>
          <w:lang w:val="es-CO"/>
        </w:rPr>
        <w:t>Umans</w:t>
      </w:r>
      <w:proofErr w:type="spellEnd"/>
      <w:r w:rsidRPr="00E139C0">
        <w:rPr>
          <w:sz w:val="16"/>
          <w:szCs w:val="16"/>
          <w:lang w:val="es-CO"/>
        </w:rPr>
        <w:t xml:space="preserve"> S. D. “Máquinas Eléctricas”. McGraw-Hill, México, 1992.</w:t>
      </w:r>
    </w:p>
    <w:p w:rsidR="001900D1" w:rsidRPr="00E139C0" w:rsidRDefault="001900D1" w:rsidP="001900D1">
      <w:pPr>
        <w:widowControl w:val="0"/>
        <w:numPr>
          <w:ilvl w:val="0"/>
          <w:numId w:val="19"/>
        </w:numPr>
        <w:spacing w:line="252" w:lineRule="auto"/>
        <w:jc w:val="both"/>
        <w:rPr>
          <w:sz w:val="16"/>
          <w:szCs w:val="16"/>
          <w:lang w:val="es-CO"/>
        </w:rPr>
      </w:pPr>
      <w:proofErr w:type="spellStart"/>
      <w:r w:rsidRPr="00E139C0">
        <w:rPr>
          <w:sz w:val="16"/>
          <w:szCs w:val="16"/>
          <w:lang w:val="es-CO"/>
        </w:rPr>
        <w:t>Chapman</w:t>
      </w:r>
      <w:proofErr w:type="spellEnd"/>
      <w:r w:rsidRPr="00E139C0">
        <w:rPr>
          <w:sz w:val="16"/>
          <w:szCs w:val="16"/>
          <w:lang w:val="es-CO"/>
        </w:rPr>
        <w:t xml:space="preserve"> S. J. “Máquinas eléctricas”, tercera edición, McGraw-Hill, Bogotá, 2000</w:t>
      </w:r>
    </w:p>
    <w:p w:rsidR="001900D1" w:rsidRPr="00E139C0" w:rsidRDefault="001900D1" w:rsidP="001900D1">
      <w:pPr>
        <w:widowControl w:val="0"/>
        <w:numPr>
          <w:ilvl w:val="0"/>
          <w:numId w:val="19"/>
        </w:numPr>
        <w:spacing w:line="252" w:lineRule="auto"/>
        <w:jc w:val="both"/>
        <w:rPr>
          <w:sz w:val="16"/>
          <w:szCs w:val="16"/>
          <w:lang w:val="es-CO"/>
        </w:rPr>
      </w:pPr>
      <w:r w:rsidRPr="00E139C0">
        <w:rPr>
          <w:sz w:val="16"/>
          <w:szCs w:val="16"/>
        </w:rPr>
        <w:t xml:space="preserve">Hall J. "Forces on the Jumping Ring" Division of Science, Penn State Erie-The </w:t>
      </w:r>
      <w:proofErr w:type="spellStart"/>
      <w:r w:rsidRPr="00E139C0">
        <w:rPr>
          <w:sz w:val="16"/>
          <w:szCs w:val="16"/>
        </w:rPr>
        <w:t>Behrend</w:t>
      </w:r>
      <w:proofErr w:type="spellEnd"/>
      <w:r w:rsidRPr="00E139C0">
        <w:rPr>
          <w:sz w:val="16"/>
          <w:szCs w:val="16"/>
        </w:rPr>
        <w:t xml:space="preserve"> College. </w:t>
      </w:r>
      <w:r w:rsidRPr="00E139C0">
        <w:rPr>
          <w:sz w:val="16"/>
          <w:szCs w:val="16"/>
          <w:lang w:val="es-CO"/>
        </w:rPr>
        <w:t>1997.</w:t>
      </w:r>
    </w:p>
    <w:p w:rsidR="001900D1" w:rsidRPr="00E139C0" w:rsidRDefault="001900D1" w:rsidP="001900D1">
      <w:pPr>
        <w:widowControl w:val="0"/>
        <w:numPr>
          <w:ilvl w:val="0"/>
          <w:numId w:val="19"/>
        </w:numPr>
        <w:spacing w:line="252" w:lineRule="auto"/>
        <w:jc w:val="both"/>
        <w:rPr>
          <w:sz w:val="16"/>
          <w:szCs w:val="16"/>
          <w:lang w:val="es-CO"/>
        </w:rPr>
      </w:pPr>
      <w:proofErr w:type="spellStart"/>
      <w:r w:rsidRPr="00E139C0">
        <w:rPr>
          <w:sz w:val="16"/>
          <w:szCs w:val="16"/>
        </w:rPr>
        <w:t>Tawapong</w:t>
      </w:r>
      <w:proofErr w:type="spellEnd"/>
      <w:r w:rsidRPr="00E139C0">
        <w:rPr>
          <w:sz w:val="16"/>
          <w:szCs w:val="16"/>
        </w:rPr>
        <w:t xml:space="preserve"> J., </w:t>
      </w:r>
      <w:proofErr w:type="spellStart"/>
      <w:r w:rsidRPr="00E139C0">
        <w:rPr>
          <w:sz w:val="16"/>
          <w:szCs w:val="16"/>
        </w:rPr>
        <w:t>Thamaphat</w:t>
      </w:r>
      <w:proofErr w:type="spellEnd"/>
      <w:r w:rsidRPr="00E139C0">
        <w:rPr>
          <w:sz w:val="16"/>
          <w:szCs w:val="16"/>
        </w:rPr>
        <w:t xml:space="preserve"> K., </w:t>
      </w:r>
      <w:proofErr w:type="spellStart"/>
      <w:r w:rsidRPr="00E139C0">
        <w:rPr>
          <w:sz w:val="16"/>
          <w:szCs w:val="16"/>
        </w:rPr>
        <w:t>Limsuwan</w:t>
      </w:r>
      <w:proofErr w:type="spellEnd"/>
      <w:r w:rsidRPr="00E139C0">
        <w:rPr>
          <w:sz w:val="16"/>
          <w:szCs w:val="16"/>
        </w:rPr>
        <w:t xml:space="preserve"> S. "Jumping Ring Experiment: Effect of the temperature, non-magnetic material and applied current en the jump height" </w:t>
      </w:r>
      <w:proofErr w:type="spellStart"/>
      <w:r w:rsidRPr="00E139C0">
        <w:rPr>
          <w:sz w:val="16"/>
          <w:szCs w:val="16"/>
        </w:rPr>
        <w:t>Departament</w:t>
      </w:r>
      <w:proofErr w:type="spellEnd"/>
      <w:r w:rsidRPr="00E139C0">
        <w:rPr>
          <w:sz w:val="16"/>
          <w:szCs w:val="16"/>
        </w:rPr>
        <w:t xml:space="preserve"> of Physics, University of Technology </w:t>
      </w:r>
      <w:proofErr w:type="spellStart"/>
      <w:r w:rsidRPr="00E139C0">
        <w:rPr>
          <w:sz w:val="16"/>
          <w:szCs w:val="16"/>
        </w:rPr>
        <w:t>Thonburi</w:t>
      </w:r>
      <w:proofErr w:type="spellEnd"/>
      <w:r w:rsidRPr="00E139C0">
        <w:rPr>
          <w:sz w:val="16"/>
          <w:szCs w:val="16"/>
        </w:rPr>
        <w:t xml:space="preserve">, Bangkok. </w:t>
      </w:r>
      <w:r w:rsidRPr="00E139C0">
        <w:rPr>
          <w:sz w:val="16"/>
          <w:szCs w:val="16"/>
          <w:lang w:val="es-CO"/>
        </w:rPr>
        <w:t>2011.</w:t>
      </w:r>
    </w:p>
    <w:p w:rsidR="001900D1" w:rsidRPr="00E139C0" w:rsidRDefault="001900D1" w:rsidP="001900D1">
      <w:pPr>
        <w:widowControl w:val="0"/>
        <w:numPr>
          <w:ilvl w:val="0"/>
          <w:numId w:val="19"/>
        </w:numPr>
        <w:spacing w:line="252" w:lineRule="auto"/>
        <w:jc w:val="both"/>
        <w:rPr>
          <w:sz w:val="16"/>
          <w:szCs w:val="16"/>
          <w:lang w:val="es-CO"/>
        </w:rPr>
      </w:pPr>
      <w:r w:rsidRPr="00E139C0">
        <w:rPr>
          <w:sz w:val="16"/>
          <w:szCs w:val="16"/>
        </w:rPr>
        <w:t>Barry N., Casey R. "</w:t>
      </w:r>
      <w:proofErr w:type="spellStart"/>
      <w:r w:rsidRPr="00E139C0">
        <w:rPr>
          <w:sz w:val="16"/>
          <w:szCs w:val="16"/>
        </w:rPr>
        <w:t>Elihu</w:t>
      </w:r>
      <w:proofErr w:type="spellEnd"/>
      <w:r w:rsidRPr="00E139C0">
        <w:rPr>
          <w:sz w:val="16"/>
          <w:szCs w:val="16"/>
        </w:rPr>
        <w:t xml:space="preserve"> Thomson’s Jumping Ring in a Levitated Closed-Loop Control Experiment". </w:t>
      </w:r>
      <w:r w:rsidRPr="00E139C0">
        <w:rPr>
          <w:sz w:val="16"/>
          <w:szCs w:val="16"/>
          <w:lang w:val="es-CO"/>
        </w:rPr>
        <w:t>IEEE. 1999.</w:t>
      </w:r>
    </w:p>
    <w:p w:rsidR="001900D1" w:rsidRPr="00E139C0" w:rsidRDefault="001900D1" w:rsidP="001900D1">
      <w:pPr>
        <w:widowControl w:val="0"/>
        <w:numPr>
          <w:ilvl w:val="0"/>
          <w:numId w:val="19"/>
        </w:numPr>
        <w:spacing w:line="252" w:lineRule="auto"/>
        <w:jc w:val="both"/>
        <w:rPr>
          <w:sz w:val="16"/>
          <w:szCs w:val="16"/>
        </w:rPr>
      </w:pPr>
      <w:proofErr w:type="spellStart"/>
      <w:r w:rsidRPr="00E139C0">
        <w:rPr>
          <w:sz w:val="16"/>
          <w:szCs w:val="16"/>
        </w:rPr>
        <w:t>Baylie</w:t>
      </w:r>
      <w:proofErr w:type="spellEnd"/>
      <w:r w:rsidRPr="00E139C0">
        <w:rPr>
          <w:sz w:val="16"/>
          <w:szCs w:val="16"/>
        </w:rPr>
        <w:t xml:space="preserve"> M., Ford P. J., </w:t>
      </w:r>
      <w:proofErr w:type="spellStart"/>
      <w:r w:rsidRPr="00E139C0">
        <w:rPr>
          <w:sz w:val="16"/>
          <w:szCs w:val="16"/>
        </w:rPr>
        <w:t>Mathlin</w:t>
      </w:r>
      <w:proofErr w:type="spellEnd"/>
      <w:r w:rsidRPr="00E139C0">
        <w:rPr>
          <w:sz w:val="16"/>
          <w:szCs w:val="16"/>
        </w:rPr>
        <w:t xml:space="preserve"> G. P., Palmer, C. "The jumping ring experiment".2009.</w:t>
      </w:r>
    </w:p>
    <w:p w:rsidR="001900D1" w:rsidRPr="00E139C0" w:rsidRDefault="001900D1" w:rsidP="001900D1">
      <w:pPr>
        <w:widowControl w:val="0"/>
        <w:numPr>
          <w:ilvl w:val="0"/>
          <w:numId w:val="19"/>
        </w:numPr>
        <w:spacing w:line="252" w:lineRule="auto"/>
        <w:jc w:val="both"/>
        <w:rPr>
          <w:sz w:val="16"/>
          <w:szCs w:val="16"/>
          <w:u w:val="single"/>
          <w:lang w:val="es-CO"/>
        </w:rPr>
      </w:pPr>
      <w:r w:rsidRPr="00E139C0">
        <w:rPr>
          <w:sz w:val="16"/>
          <w:szCs w:val="16"/>
          <w:lang w:val="es-CO"/>
        </w:rPr>
        <w:t xml:space="preserve">Universidad de los Andes. "Experimentos demostrativos". Departamento de física. 2012. [En línea] Disponible en: </w:t>
      </w:r>
      <w:r w:rsidRPr="00E139C0">
        <w:rPr>
          <w:sz w:val="16"/>
          <w:szCs w:val="16"/>
          <w:u w:val="single"/>
          <w:lang w:val="es-CO"/>
        </w:rPr>
        <w:lastRenderedPageBreak/>
        <w:t>fisicaexpdemostrativos.uniandes.edu.co/AnillosDeThomson.html.</w:t>
      </w:r>
    </w:p>
    <w:p w:rsidR="001900D1" w:rsidRPr="00E139C0" w:rsidRDefault="001900D1" w:rsidP="001900D1">
      <w:pPr>
        <w:widowControl w:val="0"/>
        <w:numPr>
          <w:ilvl w:val="0"/>
          <w:numId w:val="19"/>
        </w:numPr>
        <w:spacing w:line="252" w:lineRule="auto"/>
        <w:jc w:val="both"/>
        <w:rPr>
          <w:sz w:val="16"/>
          <w:szCs w:val="16"/>
          <w:u w:val="single"/>
          <w:lang w:val="es-CO"/>
        </w:rPr>
      </w:pPr>
      <w:proofErr w:type="spellStart"/>
      <w:r w:rsidRPr="00E139C0">
        <w:rPr>
          <w:sz w:val="16"/>
          <w:szCs w:val="16"/>
        </w:rPr>
        <w:t>Manju</w:t>
      </w:r>
      <w:proofErr w:type="spellEnd"/>
      <w:r w:rsidRPr="00E139C0">
        <w:rPr>
          <w:sz w:val="16"/>
          <w:szCs w:val="16"/>
        </w:rPr>
        <w:t xml:space="preserve"> S., "Australian Multimedia for Physics Students". </w:t>
      </w:r>
      <w:r w:rsidRPr="00E139C0">
        <w:rPr>
          <w:sz w:val="16"/>
          <w:szCs w:val="16"/>
          <w:lang w:val="es-CO"/>
        </w:rPr>
        <w:t xml:space="preserve">2010. [En línea] Disponible en: </w:t>
      </w:r>
      <w:r w:rsidRPr="00E139C0">
        <w:rPr>
          <w:sz w:val="16"/>
          <w:szCs w:val="16"/>
          <w:u w:val="single"/>
          <w:lang w:val="es-CO"/>
        </w:rPr>
        <w:t>http://www.hscphysics.edu.au/resource/JumpingExplained.flv</w:t>
      </w:r>
    </w:p>
    <w:p w:rsidR="001900D1" w:rsidRPr="00E139C0" w:rsidRDefault="001900D1" w:rsidP="001900D1">
      <w:pPr>
        <w:widowControl w:val="0"/>
        <w:numPr>
          <w:ilvl w:val="0"/>
          <w:numId w:val="19"/>
        </w:numPr>
        <w:spacing w:line="252" w:lineRule="auto"/>
        <w:jc w:val="both"/>
        <w:rPr>
          <w:sz w:val="16"/>
          <w:szCs w:val="16"/>
          <w:u w:val="single"/>
          <w:lang w:val="es-CO"/>
        </w:rPr>
      </w:pPr>
      <w:proofErr w:type="spellStart"/>
      <w:r w:rsidRPr="00E139C0">
        <w:rPr>
          <w:sz w:val="16"/>
          <w:szCs w:val="16"/>
        </w:rPr>
        <w:t>Helman</w:t>
      </w:r>
      <w:proofErr w:type="spellEnd"/>
      <w:r w:rsidRPr="00E139C0">
        <w:rPr>
          <w:sz w:val="16"/>
          <w:szCs w:val="16"/>
        </w:rPr>
        <w:t xml:space="preserve"> A., "Physics lecture demonstration catalog". </w:t>
      </w:r>
      <w:r w:rsidRPr="00E139C0">
        <w:rPr>
          <w:sz w:val="16"/>
          <w:szCs w:val="16"/>
          <w:lang w:val="es-CO"/>
        </w:rPr>
        <w:t xml:space="preserve">2009. [En línea] Disponible en: </w:t>
      </w:r>
      <w:r w:rsidRPr="00E139C0">
        <w:rPr>
          <w:sz w:val="16"/>
          <w:szCs w:val="16"/>
          <w:u w:val="single"/>
          <w:lang w:val="es-CO"/>
        </w:rPr>
        <w:t>http://sirius.ucsc.edu/demoweb/cgi-bin/?e_m-electmag-jumping_ring</w:t>
      </w:r>
    </w:p>
    <w:p w:rsidR="001900D1" w:rsidRPr="00E139C0" w:rsidRDefault="001900D1" w:rsidP="001900D1">
      <w:pPr>
        <w:widowControl w:val="0"/>
        <w:numPr>
          <w:ilvl w:val="0"/>
          <w:numId w:val="19"/>
        </w:numPr>
        <w:spacing w:line="252" w:lineRule="auto"/>
        <w:jc w:val="both"/>
        <w:rPr>
          <w:sz w:val="16"/>
          <w:szCs w:val="16"/>
          <w:lang w:val="es-CO"/>
        </w:rPr>
      </w:pPr>
      <w:r w:rsidRPr="00E139C0">
        <w:rPr>
          <w:sz w:val="16"/>
          <w:szCs w:val="16"/>
          <w:lang w:val="es-CO"/>
        </w:rPr>
        <w:t>Ramírez-</w:t>
      </w:r>
      <w:proofErr w:type="spellStart"/>
      <w:r w:rsidRPr="00E139C0">
        <w:rPr>
          <w:sz w:val="16"/>
          <w:szCs w:val="16"/>
          <w:lang w:val="es-CO"/>
        </w:rPr>
        <w:t>Neria</w:t>
      </w:r>
      <w:proofErr w:type="spellEnd"/>
      <w:r w:rsidRPr="00E139C0">
        <w:rPr>
          <w:sz w:val="16"/>
          <w:szCs w:val="16"/>
          <w:lang w:val="es-CO"/>
        </w:rPr>
        <w:t xml:space="preserve"> M., García-Antonio J. L., Sira-Ramírez H., Velasco-Villa M., Castro-Linares R. "</w:t>
      </w:r>
      <w:proofErr w:type="spellStart"/>
      <w:r w:rsidRPr="00E139C0">
        <w:rPr>
          <w:sz w:val="16"/>
          <w:szCs w:val="16"/>
          <w:lang w:val="es-CO"/>
        </w:rPr>
        <w:t>On</w:t>
      </w:r>
      <w:proofErr w:type="spellEnd"/>
      <w:r w:rsidRPr="00E139C0">
        <w:rPr>
          <w:sz w:val="16"/>
          <w:szCs w:val="16"/>
          <w:lang w:val="es-CO"/>
        </w:rPr>
        <w:t xml:space="preserve"> </w:t>
      </w:r>
      <w:proofErr w:type="spellStart"/>
      <w:r w:rsidRPr="00E139C0">
        <w:rPr>
          <w:sz w:val="16"/>
          <w:szCs w:val="16"/>
          <w:lang w:val="es-CO"/>
        </w:rPr>
        <w:t>the</w:t>
      </w:r>
      <w:proofErr w:type="spellEnd"/>
      <w:r w:rsidRPr="00E139C0">
        <w:rPr>
          <w:sz w:val="16"/>
          <w:szCs w:val="16"/>
          <w:lang w:val="es-CO"/>
        </w:rPr>
        <w:t xml:space="preserve"> Linear Active </w:t>
      </w:r>
      <w:proofErr w:type="spellStart"/>
      <w:r w:rsidRPr="00E139C0">
        <w:rPr>
          <w:sz w:val="16"/>
          <w:szCs w:val="16"/>
          <w:lang w:val="es-CO"/>
        </w:rPr>
        <w:t>Rejection</w:t>
      </w:r>
      <w:proofErr w:type="spellEnd"/>
      <w:r w:rsidRPr="00E139C0">
        <w:rPr>
          <w:sz w:val="16"/>
          <w:szCs w:val="16"/>
          <w:lang w:val="es-CO"/>
        </w:rPr>
        <w:t xml:space="preserve"> Control of </w:t>
      </w:r>
      <w:proofErr w:type="spellStart"/>
      <w:r w:rsidRPr="00E139C0">
        <w:rPr>
          <w:sz w:val="16"/>
          <w:szCs w:val="16"/>
          <w:lang w:val="es-CO"/>
        </w:rPr>
        <w:t>Thomson’s</w:t>
      </w:r>
      <w:proofErr w:type="spellEnd"/>
      <w:r w:rsidRPr="00E139C0">
        <w:rPr>
          <w:sz w:val="16"/>
          <w:szCs w:val="16"/>
          <w:lang w:val="es-CO"/>
        </w:rPr>
        <w:t xml:space="preserve"> Jumping Ring". American Control </w:t>
      </w:r>
      <w:proofErr w:type="spellStart"/>
      <w:r w:rsidRPr="00E139C0">
        <w:rPr>
          <w:sz w:val="16"/>
          <w:szCs w:val="16"/>
          <w:lang w:val="es-CO"/>
        </w:rPr>
        <w:t>Conference</w:t>
      </w:r>
      <w:proofErr w:type="spellEnd"/>
      <w:r w:rsidRPr="00E139C0">
        <w:rPr>
          <w:sz w:val="16"/>
          <w:szCs w:val="16"/>
          <w:lang w:val="es-CO"/>
        </w:rPr>
        <w:t>. 2013.</w:t>
      </w:r>
    </w:p>
    <w:p w:rsidR="001900D1" w:rsidRPr="00E139C0" w:rsidRDefault="001900D1" w:rsidP="001900D1">
      <w:pPr>
        <w:widowControl w:val="0"/>
        <w:numPr>
          <w:ilvl w:val="0"/>
          <w:numId w:val="19"/>
        </w:numPr>
        <w:spacing w:line="252" w:lineRule="auto"/>
        <w:jc w:val="both"/>
        <w:rPr>
          <w:sz w:val="16"/>
          <w:szCs w:val="16"/>
          <w:u w:val="single"/>
          <w:lang w:val="es-CO"/>
        </w:rPr>
      </w:pPr>
      <w:r w:rsidRPr="00E139C0">
        <w:rPr>
          <w:sz w:val="16"/>
          <w:szCs w:val="16"/>
        </w:rPr>
        <w:t xml:space="preserve">CEDRAT. "CAD Package for Electromagnetic and Thermal Analysis using Finite Elements". </w:t>
      </w:r>
      <w:r w:rsidRPr="00E139C0">
        <w:rPr>
          <w:sz w:val="16"/>
          <w:szCs w:val="16"/>
          <w:lang w:val="es-CO"/>
        </w:rPr>
        <w:t xml:space="preserve">2006 [En línea] Disponible en: </w:t>
      </w:r>
      <w:r w:rsidRPr="00E139C0">
        <w:rPr>
          <w:sz w:val="16"/>
          <w:szCs w:val="16"/>
          <w:u w:val="single"/>
          <w:lang w:val="es-CO"/>
        </w:rPr>
        <w:t>http://www.softwave.cn/pdf/F2D_920_Generic_tutorial.pdf</w:t>
      </w:r>
    </w:p>
    <w:p w:rsidR="001900D1" w:rsidRPr="00E139C0" w:rsidRDefault="001900D1" w:rsidP="001900D1">
      <w:pPr>
        <w:widowControl w:val="0"/>
        <w:numPr>
          <w:ilvl w:val="0"/>
          <w:numId w:val="19"/>
        </w:numPr>
        <w:spacing w:line="252" w:lineRule="auto"/>
        <w:jc w:val="both"/>
        <w:rPr>
          <w:sz w:val="16"/>
          <w:szCs w:val="16"/>
          <w:lang w:val="es-CO"/>
        </w:rPr>
      </w:pPr>
      <w:proofErr w:type="spellStart"/>
      <w:r w:rsidRPr="00E139C0">
        <w:rPr>
          <w:sz w:val="16"/>
          <w:szCs w:val="16"/>
        </w:rPr>
        <w:t>Waschke</w:t>
      </w:r>
      <w:proofErr w:type="spellEnd"/>
      <w:r w:rsidRPr="00E139C0">
        <w:rPr>
          <w:sz w:val="16"/>
          <w:szCs w:val="16"/>
        </w:rPr>
        <w:t xml:space="preserve"> F., </w:t>
      </w:r>
      <w:proofErr w:type="spellStart"/>
      <w:r w:rsidRPr="00E139C0">
        <w:rPr>
          <w:sz w:val="16"/>
          <w:szCs w:val="16"/>
        </w:rPr>
        <w:t>Strunz</w:t>
      </w:r>
      <w:proofErr w:type="spellEnd"/>
      <w:r w:rsidRPr="00E139C0">
        <w:rPr>
          <w:sz w:val="16"/>
          <w:szCs w:val="16"/>
        </w:rPr>
        <w:t xml:space="preserve"> A., </w:t>
      </w:r>
      <w:proofErr w:type="spellStart"/>
      <w:r w:rsidRPr="00E139C0">
        <w:rPr>
          <w:sz w:val="16"/>
          <w:szCs w:val="16"/>
        </w:rPr>
        <w:t>Meyn</w:t>
      </w:r>
      <w:proofErr w:type="spellEnd"/>
      <w:r w:rsidRPr="00E139C0">
        <w:rPr>
          <w:sz w:val="16"/>
          <w:szCs w:val="16"/>
        </w:rPr>
        <w:t xml:space="preserve"> J. P. "A safe and effective modification of Thomson’s jumping ring experiment". </w:t>
      </w:r>
      <w:proofErr w:type="spellStart"/>
      <w:r w:rsidRPr="00E139C0">
        <w:rPr>
          <w:sz w:val="16"/>
          <w:szCs w:val="16"/>
          <w:lang w:val="es-CO"/>
        </w:rPr>
        <w:t>European</w:t>
      </w:r>
      <w:proofErr w:type="spellEnd"/>
      <w:r w:rsidRPr="00E139C0">
        <w:rPr>
          <w:sz w:val="16"/>
          <w:szCs w:val="16"/>
          <w:lang w:val="es-CO"/>
        </w:rPr>
        <w:t xml:space="preserve"> </w:t>
      </w:r>
      <w:proofErr w:type="spellStart"/>
      <w:r w:rsidRPr="00E139C0">
        <w:rPr>
          <w:sz w:val="16"/>
          <w:szCs w:val="16"/>
          <w:lang w:val="es-CO"/>
        </w:rPr>
        <w:t>Journal</w:t>
      </w:r>
      <w:proofErr w:type="spellEnd"/>
      <w:r w:rsidRPr="00E139C0">
        <w:rPr>
          <w:sz w:val="16"/>
          <w:szCs w:val="16"/>
          <w:lang w:val="es-CO"/>
        </w:rPr>
        <w:t xml:space="preserve"> of </w:t>
      </w:r>
      <w:proofErr w:type="spellStart"/>
      <w:r w:rsidRPr="00E139C0">
        <w:rPr>
          <w:sz w:val="16"/>
          <w:szCs w:val="16"/>
          <w:lang w:val="es-CO"/>
        </w:rPr>
        <w:t>Physics</w:t>
      </w:r>
      <w:proofErr w:type="spellEnd"/>
      <w:r w:rsidRPr="00E139C0">
        <w:rPr>
          <w:sz w:val="16"/>
          <w:szCs w:val="16"/>
          <w:lang w:val="es-CO"/>
        </w:rPr>
        <w:t>. 2012.</w:t>
      </w:r>
    </w:p>
    <w:p w:rsidR="001900D1" w:rsidRDefault="001900D1" w:rsidP="001900D1">
      <w:pPr>
        <w:widowControl w:val="0"/>
        <w:numPr>
          <w:ilvl w:val="0"/>
          <w:numId w:val="19"/>
        </w:numPr>
        <w:spacing w:line="252" w:lineRule="auto"/>
        <w:jc w:val="both"/>
        <w:rPr>
          <w:sz w:val="16"/>
          <w:szCs w:val="16"/>
          <w:lang w:val="es-CO"/>
        </w:rPr>
      </w:pPr>
      <w:proofErr w:type="spellStart"/>
      <w:r w:rsidRPr="00E139C0">
        <w:rPr>
          <w:sz w:val="16"/>
          <w:szCs w:val="16"/>
        </w:rPr>
        <w:t>Bostock</w:t>
      </w:r>
      <w:proofErr w:type="spellEnd"/>
      <w:r w:rsidRPr="00E139C0">
        <w:rPr>
          <w:sz w:val="16"/>
          <w:szCs w:val="16"/>
        </w:rPr>
        <w:t xml:space="preserve">-Smith J. M. "The jumping ring and Lenz’s Law -an analysis". </w:t>
      </w:r>
      <w:proofErr w:type="spellStart"/>
      <w:r w:rsidRPr="00E139C0">
        <w:rPr>
          <w:sz w:val="16"/>
          <w:szCs w:val="16"/>
          <w:lang w:val="es-CO"/>
        </w:rPr>
        <w:t>Kesgrave</w:t>
      </w:r>
      <w:proofErr w:type="spellEnd"/>
      <w:r w:rsidRPr="00E139C0">
        <w:rPr>
          <w:sz w:val="16"/>
          <w:szCs w:val="16"/>
          <w:lang w:val="es-CO"/>
        </w:rPr>
        <w:t xml:space="preserve"> High </w:t>
      </w:r>
      <w:proofErr w:type="spellStart"/>
      <w:r w:rsidRPr="00E139C0">
        <w:rPr>
          <w:sz w:val="16"/>
          <w:szCs w:val="16"/>
          <w:lang w:val="es-CO"/>
        </w:rPr>
        <w:t>School</w:t>
      </w:r>
      <w:proofErr w:type="spellEnd"/>
      <w:r w:rsidRPr="00E139C0">
        <w:rPr>
          <w:sz w:val="16"/>
          <w:szCs w:val="16"/>
          <w:lang w:val="es-CO"/>
        </w:rPr>
        <w:t>, UK. 2008.</w:t>
      </w:r>
    </w:p>
    <w:p w:rsidR="001900D1" w:rsidRDefault="001900D1" w:rsidP="001900D1">
      <w:pPr>
        <w:widowControl w:val="0"/>
        <w:numPr>
          <w:ilvl w:val="0"/>
          <w:numId w:val="19"/>
        </w:numPr>
        <w:spacing w:line="252" w:lineRule="auto"/>
        <w:jc w:val="both"/>
        <w:rPr>
          <w:sz w:val="16"/>
          <w:szCs w:val="16"/>
          <w:lang w:val="es-CO"/>
        </w:rPr>
      </w:pPr>
      <w:proofErr w:type="spellStart"/>
      <w:r>
        <w:rPr>
          <w:sz w:val="16"/>
          <w:szCs w:val="16"/>
          <w:lang w:val="es-CO"/>
        </w:rPr>
        <w:t>Sadiku</w:t>
      </w:r>
      <w:proofErr w:type="spellEnd"/>
      <w:r>
        <w:rPr>
          <w:sz w:val="16"/>
          <w:szCs w:val="16"/>
          <w:lang w:val="es-CO"/>
        </w:rPr>
        <w:t xml:space="preserve">, M. “Elementos de Electromagnetismo”. Ed. </w:t>
      </w:r>
      <w:proofErr w:type="spellStart"/>
      <w:r>
        <w:rPr>
          <w:sz w:val="16"/>
          <w:szCs w:val="16"/>
          <w:lang w:val="es-CO"/>
        </w:rPr>
        <w:t>Alfaomega</w:t>
      </w:r>
      <w:proofErr w:type="spellEnd"/>
      <w:r>
        <w:rPr>
          <w:sz w:val="16"/>
          <w:szCs w:val="16"/>
          <w:lang w:val="es-CO"/>
        </w:rPr>
        <w:t>. Tercera edición. 2003.</w:t>
      </w:r>
    </w:p>
    <w:p w:rsidR="00B41114" w:rsidRPr="00B41114" w:rsidRDefault="00B41114" w:rsidP="00B41114">
      <w:pPr>
        <w:widowControl w:val="0"/>
        <w:numPr>
          <w:ilvl w:val="0"/>
          <w:numId w:val="19"/>
        </w:numPr>
        <w:spacing w:line="252" w:lineRule="auto"/>
        <w:jc w:val="both"/>
        <w:rPr>
          <w:sz w:val="16"/>
          <w:szCs w:val="16"/>
          <w:lang w:val="es-CO"/>
        </w:rPr>
      </w:pPr>
      <w:r>
        <w:rPr>
          <w:sz w:val="16"/>
          <w:szCs w:val="16"/>
          <w:lang w:val="es-CO"/>
        </w:rPr>
        <w:t>El anillo de Thomson I y II. [En línea] Disponible en:</w:t>
      </w:r>
      <w:r w:rsidRPr="00B41114">
        <w:rPr>
          <w:sz w:val="16"/>
          <w:szCs w:val="16"/>
          <w:lang w:val="es-CO"/>
        </w:rPr>
        <w:t xml:space="preserve"> </w:t>
      </w:r>
      <w:r w:rsidRPr="00B41114">
        <w:rPr>
          <w:sz w:val="16"/>
          <w:szCs w:val="16"/>
          <w:u w:val="single"/>
          <w:lang w:val="es-CO"/>
        </w:rPr>
        <w:t>http://www.sc.ehu.es/sbweb/fisica/elecmagnet/induccion/anillo/anillo.htm.</w:t>
      </w:r>
    </w:p>
    <w:p w:rsidR="001900D1" w:rsidRPr="00EB4CE6" w:rsidRDefault="001900D1" w:rsidP="00EB4CE6">
      <w:pPr>
        <w:ind w:firstLine="284"/>
        <w:rPr>
          <w:lang w:val="es-CO"/>
        </w:rPr>
      </w:pPr>
    </w:p>
    <w:sectPr w:rsidR="001900D1" w:rsidRPr="00EB4CE6">
      <w:headerReference w:type="default" r:id="rId2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954" w:rsidRDefault="00FA7954">
      <w:r>
        <w:separator/>
      </w:r>
    </w:p>
  </w:endnote>
  <w:endnote w:type="continuationSeparator" w:id="0">
    <w:p w:rsidR="00FA7954" w:rsidRDefault="00FA7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954" w:rsidRDefault="00FA7954"/>
  </w:footnote>
  <w:footnote w:type="continuationSeparator" w:id="0">
    <w:p w:rsidR="00FA7954" w:rsidRDefault="00FA7954">
      <w:r>
        <w:continuationSeparator/>
      </w:r>
    </w:p>
  </w:footnote>
  <w:footnote w:id="1">
    <w:p w:rsidR="008E5E65" w:rsidRPr="00F916AD" w:rsidRDefault="008E5E65" w:rsidP="009B1AAC">
      <w:pPr>
        <w:pStyle w:val="Textonotapie"/>
        <w:ind w:firstLine="0"/>
        <w:rPr>
          <w:lang w:val="es-CO"/>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E65" w:rsidRPr="000E6FFC" w:rsidRDefault="008E5E65">
    <w:pPr>
      <w:ind w:right="360"/>
      <w:rPr>
        <w:lang w:val="es-ES"/>
      </w:rPr>
    </w:pPr>
    <w:r>
      <w:rPr>
        <w:lang w:val="es-ES"/>
      </w:rPr>
      <w:t>Anillo de Thomson. Rodríguez, Silva, Urbano. Universidad Nacional de Colombia.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6EDD60BE"/>
    <w:multiLevelType w:val="hybridMultilevel"/>
    <w:tmpl w:val="B790AFDE"/>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2">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2"/>
  </w:num>
  <w:num w:numId="17">
    <w:abstractNumId w:val="3"/>
  </w:num>
  <w:num w:numId="18">
    <w:abstractNumId w:val="2"/>
  </w:num>
  <w:num w:numId="19">
    <w:abstractNumId w:val="10"/>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230B0"/>
    <w:rsid w:val="000758A2"/>
    <w:rsid w:val="000B22C5"/>
    <w:rsid w:val="000E1B61"/>
    <w:rsid w:val="000E6FFC"/>
    <w:rsid w:val="000F2ED0"/>
    <w:rsid w:val="00106DE4"/>
    <w:rsid w:val="00113104"/>
    <w:rsid w:val="00144E72"/>
    <w:rsid w:val="0017245E"/>
    <w:rsid w:val="001900D1"/>
    <w:rsid w:val="001B7310"/>
    <w:rsid w:val="001C276E"/>
    <w:rsid w:val="002041D5"/>
    <w:rsid w:val="00227C11"/>
    <w:rsid w:val="00236550"/>
    <w:rsid w:val="00241218"/>
    <w:rsid w:val="002434A1"/>
    <w:rsid w:val="00255C86"/>
    <w:rsid w:val="00276CAA"/>
    <w:rsid w:val="00277E6C"/>
    <w:rsid w:val="00290F1B"/>
    <w:rsid w:val="002C7088"/>
    <w:rsid w:val="00323158"/>
    <w:rsid w:val="0033753F"/>
    <w:rsid w:val="00360269"/>
    <w:rsid w:val="003668DA"/>
    <w:rsid w:val="00377042"/>
    <w:rsid w:val="003B09ED"/>
    <w:rsid w:val="003B4294"/>
    <w:rsid w:val="003D10A1"/>
    <w:rsid w:val="0043144F"/>
    <w:rsid w:val="00431BFA"/>
    <w:rsid w:val="004444F6"/>
    <w:rsid w:val="004631BC"/>
    <w:rsid w:val="00466B9A"/>
    <w:rsid w:val="0047791C"/>
    <w:rsid w:val="004C1E16"/>
    <w:rsid w:val="004D4C46"/>
    <w:rsid w:val="004D6764"/>
    <w:rsid w:val="004F29FF"/>
    <w:rsid w:val="005377B2"/>
    <w:rsid w:val="00550FFF"/>
    <w:rsid w:val="00591294"/>
    <w:rsid w:val="005A2A15"/>
    <w:rsid w:val="005A65EA"/>
    <w:rsid w:val="005D2545"/>
    <w:rsid w:val="0060660A"/>
    <w:rsid w:val="00620DA4"/>
    <w:rsid w:val="00625E96"/>
    <w:rsid w:val="006A5F43"/>
    <w:rsid w:val="006C7B58"/>
    <w:rsid w:val="006D4FE5"/>
    <w:rsid w:val="00705893"/>
    <w:rsid w:val="007165BC"/>
    <w:rsid w:val="00731B56"/>
    <w:rsid w:val="00787168"/>
    <w:rsid w:val="007C4336"/>
    <w:rsid w:val="007D5B09"/>
    <w:rsid w:val="008063FB"/>
    <w:rsid w:val="00876D2C"/>
    <w:rsid w:val="0087792E"/>
    <w:rsid w:val="008E5E65"/>
    <w:rsid w:val="008F3106"/>
    <w:rsid w:val="0091035B"/>
    <w:rsid w:val="00947238"/>
    <w:rsid w:val="009B1AAC"/>
    <w:rsid w:val="009C1652"/>
    <w:rsid w:val="00A225B1"/>
    <w:rsid w:val="00A46E85"/>
    <w:rsid w:val="00A51AE9"/>
    <w:rsid w:val="00A96062"/>
    <w:rsid w:val="00B32CF6"/>
    <w:rsid w:val="00B41114"/>
    <w:rsid w:val="00B9452E"/>
    <w:rsid w:val="00B963B7"/>
    <w:rsid w:val="00BF2682"/>
    <w:rsid w:val="00C135D8"/>
    <w:rsid w:val="00C845AD"/>
    <w:rsid w:val="00C84617"/>
    <w:rsid w:val="00CB4B8D"/>
    <w:rsid w:val="00CB4F0D"/>
    <w:rsid w:val="00CE1439"/>
    <w:rsid w:val="00CF4DFD"/>
    <w:rsid w:val="00D56935"/>
    <w:rsid w:val="00D758C6"/>
    <w:rsid w:val="00D823AD"/>
    <w:rsid w:val="00D91954"/>
    <w:rsid w:val="00DD57BF"/>
    <w:rsid w:val="00DE5C59"/>
    <w:rsid w:val="00DE7F5B"/>
    <w:rsid w:val="00DF2DDE"/>
    <w:rsid w:val="00E226C0"/>
    <w:rsid w:val="00E34309"/>
    <w:rsid w:val="00E50DF6"/>
    <w:rsid w:val="00E51185"/>
    <w:rsid w:val="00E901B9"/>
    <w:rsid w:val="00E97402"/>
    <w:rsid w:val="00EA35A5"/>
    <w:rsid w:val="00EB4CE6"/>
    <w:rsid w:val="00F5122B"/>
    <w:rsid w:val="00F65266"/>
    <w:rsid w:val="00F916AD"/>
    <w:rsid w:val="00FA7954"/>
    <w:rsid w:val="00FC4BD6"/>
    <w:rsid w:val="00FE320F"/>
    <w:rsid w:val="00FE3D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Ttulo1">
    <w:name w:val="heading 1"/>
    <w:basedOn w:val="Normal"/>
    <w:next w:val="Normal"/>
    <w:link w:val="Ttulo1Car"/>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nfasis">
    <w:name w:val="Emphasis"/>
    <w:basedOn w:val="Fuentedeprrafopredeter"/>
    <w:qFormat/>
    <w:rsid w:val="00E901B9"/>
    <w:rPr>
      <w:i/>
      <w:iCs/>
    </w:rPr>
  </w:style>
  <w:style w:type="paragraph" w:styleId="Textodeglobo">
    <w:name w:val="Balloon Text"/>
    <w:basedOn w:val="Normal"/>
    <w:link w:val="TextodegloboCar"/>
    <w:rsid w:val="002041D5"/>
    <w:rPr>
      <w:rFonts w:ascii="Tahoma" w:hAnsi="Tahoma" w:cs="Tahoma"/>
      <w:sz w:val="16"/>
      <w:szCs w:val="16"/>
    </w:rPr>
  </w:style>
  <w:style w:type="character" w:customStyle="1" w:styleId="TextodegloboCar">
    <w:name w:val="Texto de globo Car"/>
    <w:basedOn w:val="Fuentedeprrafopredeter"/>
    <w:link w:val="Textodeglobo"/>
    <w:rsid w:val="002041D5"/>
    <w:rPr>
      <w:rFonts w:ascii="Tahoma" w:hAnsi="Tahoma" w:cs="Tahoma"/>
      <w:sz w:val="16"/>
      <w:szCs w:val="16"/>
      <w:lang w:val="en-US" w:eastAsia="en-US"/>
    </w:rPr>
  </w:style>
  <w:style w:type="character" w:styleId="Textodelmarcadordeposicin">
    <w:name w:val="Placeholder Text"/>
    <w:basedOn w:val="Fuentedeprrafopredeter"/>
    <w:uiPriority w:val="99"/>
    <w:semiHidden/>
    <w:rsid w:val="002041D5"/>
    <w:rPr>
      <w:color w:val="808080"/>
    </w:rPr>
  </w:style>
  <w:style w:type="character" w:customStyle="1" w:styleId="Ttulo1Car">
    <w:name w:val="Título 1 Car"/>
    <w:link w:val="Ttulo1"/>
    <w:locked/>
    <w:rsid w:val="001900D1"/>
    <w:rPr>
      <w:smallCaps/>
      <w:kern w:val="28"/>
      <w:lang w:val="en-US" w:eastAsia="en-US"/>
    </w:rPr>
  </w:style>
  <w:style w:type="paragraph" w:styleId="Prrafodelista">
    <w:name w:val="List Paragraph"/>
    <w:basedOn w:val="Normal"/>
    <w:uiPriority w:val="34"/>
    <w:qFormat/>
    <w:rsid w:val="00FE320F"/>
    <w:pPr>
      <w:ind w:left="720"/>
      <w:contextualSpacing/>
    </w:pPr>
  </w:style>
  <w:style w:type="paragraph" w:styleId="NormalWeb">
    <w:name w:val="Normal (Web)"/>
    <w:basedOn w:val="Normal"/>
    <w:uiPriority w:val="99"/>
    <w:unhideWhenUsed/>
    <w:rsid w:val="005D2545"/>
    <w:pPr>
      <w:autoSpaceDE/>
      <w:autoSpaceDN/>
      <w:spacing w:before="100" w:beforeAutospacing="1" w:after="100" w:afterAutospacing="1"/>
    </w:pPr>
    <w:rPr>
      <w:sz w:val="24"/>
      <w:szCs w:val="24"/>
      <w:lang w:val="es-CO" w:eastAsia="es-CO"/>
    </w:rPr>
  </w:style>
  <w:style w:type="character" w:customStyle="1" w:styleId="remarkable-pre-marked">
    <w:name w:val="remarkable-pre-marked"/>
    <w:basedOn w:val="Fuentedeprrafopredeter"/>
    <w:rsid w:val="005D2545"/>
  </w:style>
  <w:style w:type="character" w:customStyle="1" w:styleId="apple-converted-space">
    <w:name w:val="apple-converted-space"/>
    <w:basedOn w:val="Fuentedeprrafopredeter"/>
    <w:rsid w:val="005D25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Ttulo1">
    <w:name w:val="heading 1"/>
    <w:basedOn w:val="Normal"/>
    <w:next w:val="Normal"/>
    <w:link w:val="Ttulo1Car"/>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nfasis">
    <w:name w:val="Emphasis"/>
    <w:basedOn w:val="Fuentedeprrafopredeter"/>
    <w:qFormat/>
    <w:rsid w:val="00E901B9"/>
    <w:rPr>
      <w:i/>
      <w:iCs/>
    </w:rPr>
  </w:style>
  <w:style w:type="paragraph" w:styleId="Textodeglobo">
    <w:name w:val="Balloon Text"/>
    <w:basedOn w:val="Normal"/>
    <w:link w:val="TextodegloboCar"/>
    <w:rsid w:val="002041D5"/>
    <w:rPr>
      <w:rFonts w:ascii="Tahoma" w:hAnsi="Tahoma" w:cs="Tahoma"/>
      <w:sz w:val="16"/>
      <w:szCs w:val="16"/>
    </w:rPr>
  </w:style>
  <w:style w:type="character" w:customStyle="1" w:styleId="TextodegloboCar">
    <w:name w:val="Texto de globo Car"/>
    <w:basedOn w:val="Fuentedeprrafopredeter"/>
    <w:link w:val="Textodeglobo"/>
    <w:rsid w:val="002041D5"/>
    <w:rPr>
      <w:rFonts w:ascii="Tahoma" w:hAnsi="Tahoma" w:cs="Tahoma"/>
      <w:sz w:val="16"/>
      <w:szCs w:val="16"/>
      <w:lang w:val="en-US" w:eastAsia="en-US"/>
    </w:rPr>
  </w:style>
  <w:style w:type="character" w:styleId="Textodelmarcadordeposicin">
    <w:name w:val="Placeholder Text"/>
    <w:basedOn w:val="Fuentedeprrafopredeter"/>
    <w:uiPriority w:val="99"/>
    <w:semiHidden/>
    <w:rsid w:val="002041D5"/>
    <w:rPr>
      <w:color w:val="808080"/>
    </w:rPr>
  </w:style>
  <w:style w:type="character" w:customStyle="1" w:styleId="Ttulo1Car">
    <w:name w:val="Título 1 Car"/>
    <w:link w:val="Ttulo1"/>
    <w:locked/>
    <w:rsid w:val="001900D1"/>
    <w:rPr>
      <w:smallCaps/>
      <w:kern w:val="28"/>
      <w:lang w:val="en-US" w:eastAsia="en-US"/>
    </w:rPr>
  </w:style>
  <w:style w:type="paragraph" w:styleId="Prrafodelista">
    <w:name w:val="List Paragraph"/>
    <w:basedOn w:val="Normal"/>
    <w:uiPriority w:val="34"/>
    <w:qFormat/>
    <w:rsid w:val="00FE320F"/>
    <w:pPr>
      <w:ind w:left="720"/>
      <w:contextualSpacing/>
    </w:pPr>
  </w:style>
  <w:style w:type="paragraph" w:styleId="NormalWeb">
    <w:name w:val="Normal (Web)"/>
    <w:basedOn w:val="Normal"/>
    <w:uiPriority w:val="99"/>
    <w:unhideWhenUsed/>
    <w:rsid w:val="005D2545"/>
    <w:pPr>
      <w:autoSpaceDE/>
      <w:autoSpaceDN/>
      <w:spacing w:before="100" w:beforeAutospacing="1" w:after="100" w:afterAutospacing="1"/>
    </w:pPr>
    <w:rPr>
      <w:sz w:val="24"/>
      <w:szCs w:val="24"/>
      <w:lang w:val="es-CO" w:eastAsia="es-CO"/>
    </w:rPr>
  </w:style>
  <w:style w:type="character" w:customStyle="1" w:styleId="remarkable-pre-marked">
    <w:name w:val="remarkable-pre-marked"/>
    <w:basedOn w:val="Fuentedeprrafopredeter"/>
    <w:rsid w:val="005D2545"/>
  </w:style>
  <w:style w:type="character" w:customStyle="1" w:styleId="apple-converted-space">
    <w:name w:val="apple-converted-space"/>
    <w:basedOn w:val="Fuentedeprrafopredeter"/>
    <w:rsid w:val="005D2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92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2200</Words>
  <Characters>12100</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Artículos IEEE</vt:lpstr>
      <vt:lpstr>Plantilla Artículos IEEE</vt:lpstr>
    </vt:vector>
  </TitlesOfParts>
  <Company/>
  <LinksUpToDate>false</LinksUpToDate>
  <CharactersWithSpaces>14272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Artículos IEEE</dc:title>
  <dc:subject>Plantilla Artículos IEEE</dc:subject>
  <dc:creator>toshiba</dc:creator>
  <dc:description>Esta es una plantilla que se debe tomar como base para la elaboración de los artículos en formato IEEE para STSIVA 2010</dc:description>
  <cp:lastModifiedBy>oscar</cp:lastModifiedBy>
  <cp:revision>3</cp:revision>
  <cp:lastPrinted>2007-05-08T13:48:00Z</cp:lastPrinted>
  <dcterms:created xsi:type="dcterms:W3CDTF">2014-01-27T12:41:00Z</dcterms:created>
  <dcterms:modified xsi:type="dcterms:W3CDTF">2014-01-27T13:45:00Z</dcterms:modified>
</cp:coreProperties>
</file>