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F9" w:rsidRDefault="002740E2">
      <w:r>
        <w:t>2.</w:t>
      </w:r>
    </w:p>
    <w:p w:rsidR="00024A88" w:rsidRDefault="00024A88">
      <w:r>
        <w:t>1.</w:t>
      </w:r>
      <w:r w:rsidR="00406F96">
        <w:t xml:space="preserve"> A partir de la información obtenida del NXT se muestra en la siguiente figura, como es el comportamiento de la velocidad angular del motor respecto al tiempo:</w:t>
      </w:r>
    </w:p>
    <w:p w:rsidR="002740E2" w:rsidRDefault="00024A88">
      <w:r>
        <w:rPr>
          <w:noProof/>
          <w:lang w:eastAsia="es-CO"/>
        </w:rPr>
        <w:drawing>
          <wp:inline distT="0" distB="0" distL="0" distR="0">
            <wp:extent cx="5612130" cy="338045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F96" w:rsidRDefault="00406F96" w:rsidP="00406F96">
      <w:pPr>
        <w:jc w:val="center"/>
      </w:pPr>
      <w:r>
        <w:t>Velocidad Angular vs Tiempo</w:t>
      </w:r>
    </w:p>
    <w:p w:rsidR="00406F96" w:rsidRDefault="00406F96" w:rsidP="00406F96">
      <w:r>
        <w:t>Teniendo en cuenta que el sistema recibe una entrada tipo paso con amplitud del 100%, con base a la grafica de velocidad contra tiempo, se nota que el sistema tiene un comportamiento muy similar al de un sistema de primer orden y se puede realizar una aproximación a este tipo de sistemas, por medio del cálculo de los siguientes parámetros:</w:t>
      </w:r>
    </w:p>
    <w:p w:rsidR="00024A88" w:rsidRPr="00024A88" w:rsidRDefault="00024A8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∆Salid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∆Entrad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=8.181818</m:t>
          </m:r>
        </m:oMath>
      </m:oMathPara>
    </w:p>
    <w:p w:rsidR="00024A88" w:rsidRPr="00024A88" w:rsidRDefault="00024A88">
      <w:pPr>
        <w:rPr>
          <w:rFonts w:eastAsiaTheme="minorEastAsia"/>
        </w:rPr>
      </w:pPr>
    </w:p>
    <w:p w:rsidR="00024A88" w:rsidRDefault="007B1A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=3τ=</m:t>
          </m:r>
          <m:r>
            <w:rPr>
              <w:rFonts w:ascii="Cambria Math" w:eastAsiaTheme="minorEastAsia" w:hAnsi="Cambria Math"/>
            </w:rPr>
            <m:t>0.182s</m:t>
          </m:r>
        </m:oMath>
      </m:oMathPara>
    </w:p>
    <w:p w:rsidR="00024A88" w:rsidRDefault="00024A8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τ=0.061s</m:t>
          </m:r>
        </m:oMath>
      </m:oMathPara>
    </w:p>
    <w:p w:rsidR="00024A88" w:rsidRDefault="00024A88">
      <w:pPr>
        <w:rPr>
          <w:rFonts w:eastAsiaTheme="minorEastAsia"/>
        </w:rPr>
      </w:pPr>
      <w:r>
        <w:rPr>
          <w:rFonts w:eastAsiaTheme="minorEastAsia"/>
        </w:rPr>
        <w:t xml:space="preserve">Con una banda de tolerancia de </w:t>
      </w:r>
      <m:oMath>
        <m:r>
          <m:rPr>
            <m:sty m:val="p"/>
          </m:rPr>
          <w:rPr>
            <w:rFonts w:ascii="Cambria Math" w:eastAsiaTheme="minorEastAsia" w:hAnsi="Cambria Math"/>
          </w:rPr>
          <m:t>±5%</m:t>
        </m:r>
      </m:oMath>
      <w:r w:rsidR="00406F96">
        <w:rPr>
          <w:rFonts w:eastAsiaTheme="minorEastAsia"/>
        </w:rPr>
        <w:t xml:space="preserve"> para el cálculo del tiempo de asentamiento (</w:t>
      </w:r>
      <w:proofErr w:type="spellStart"/>
      <w:r w:rsidR="00406F96">
        <w:rPr>
          <w:rFonts w:eastAsiaTheme="minorEastAsia"/>
        </w:rPr>
        <w:t>ts</w:t>
      </w:r>
      <w:proofErr w:type="spellEnd"/>
      <w:r w:rsidR="00406F96">
        <w:rPr>
          <w:rFonts w:eastAsiaTheme="minorEastAsia"/>
        </w:rPr>
        <w:t>).</w:t>
      </w:r>
    </w:p>
    <w:p w:rsidR="00B90EC3" w:rsidRPr="00BA0F93" w:rsidRDefault="007B1A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8.181818</m:t>
              </m:r>
            </m:num>
            <m:den>
              <m:r>
                <w:rPr>
                  <w:rFonts w:ascii="Cambria Math" w:eastAsiaTheme="minorEastAsia" w:hAnsi="Cambria Math"/>
                </w:rPr>
                <m:t>0.061s+1</m:t>
              </m:r>
            </m:den>
          </m:f>
        </m:oMath>
      </m:oMathPara>
    </w:p>
    <w:p w:rsidR="00BA0F93" w:rsidRPr="00BA0F93" w:rsidRDefault="00BA0F93">
      <w:pPr>
        <w:rPr>
          <w:rFonts w:eastAsiaTheme="minorEastAsia"/>
        </w:rPr>
      </w:pPr>
      <w:r>
        <w:rPr>
          <w:rFonts w:eastAsiaTheme="minorEastAsia"/>
          <w:noProof/>
          <w:lang w:eastAsia="es-CO"/>
        </w:rPr>
        <w:lastRenderedPageBreak/>
        <w:drawing>
          <wp:inline distT="0" distB="0" distL="0" distR="0">
            <wp:extent cx="5838825" cy="34099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1032" t="15097" r="8113" b="9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C3" w:rsidRDefault="00B90EC3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933AA1" w:rsidRDefault="00933AA1">
      <w:r>
        <w:t>Método de los  dos puntos:</w:t>
      </w:r>
    </w:p>
    <w:p w:rsidR="00933AA1" w:rsidRDefault="00933AA1" w:rsidP="00406F96">
      <w:pPr>
        <w:jc w:val="both"/>
      </w:pPr>
      <w:r>
        <w:t>Este método permite identificar la respuesta de un sistema de primer orden a una entrada escalón, a partir de la respuesta real obtenida del sistema por medio de la identificación de dos puntos ubicados en la máxima región de cambio.</w:t>
      </w:r>
    </w:p>
    <w:p w:rsidR="00933AA1" w:rsidRDefault="00933AA1">
      <w:r>
        <w:t>Los pasos a seguir son:</w:t>
      </w:r>
    </w:p>
    <w:p w:rsidR="00933AA1" w:rsidRPr="00933AA1" w:rsidRDefault="00933AA1" w:rsidP="00933AA1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 xml:space="preserve">Calcular el valor de la ganancia por: 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∆Salid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ss</m:t>
                </m:r>
              </m:sub>
            </m:sSub>
          </m:num>
          <m:den>
            <m:r>
              <w:rPr>
                <w:rFonts w:ascii="Cambria Math" w:hAnsi="Cambria Math"/>
              </w:rPr>
              <m:t>∆Entrad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ss</m:t>
                </m:r>
              </m:sub>
            </m:sSub>
          </m:den>
        </m:f>
        <m:r>
          <w:rPr>
            <w:rFonts w:ascii="Cambria Math" w:eastAsiaTheme="minorEastAsia" w:hAnsi="Cambria Math"/>
          </w:rPr>
          <m:t>=8.181818</m:t>
        </m:r>
      </m:oMath>
    </w:p>
    <w:p w:rsidR="00933AA1" w:rsidRPr="00535AAD" w:rsidRDefault="00933AA1" w:rsidP="00933AA1">
      <w:pPr>
        <w:pStyle w:val="Prrafodelista"/>
        <w:numPr>
          <w:ilvl w:val="0"/>
          <w:numId w:val="1"/>
        </w:numPr>
      </w:pPr>
      <w:r>
        <w:t xml:space="preserve">Ubicar los puntos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 xml:space="preserve"> 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(θ+τ)</m:t>
        </m:r>
      </m:oMath>
      <w:r w:rsidR="00535AAD"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θ</m:t>
        </m:r>
      </m:oMath>
      <w:r w:rsidR="00535AAD">
        <w:rPr>
          <w:rFonts w:eastAsiaTheme="minorEastAsia"/>
        </w:rPr>
        <w:t xml:space="preserve"> es el tiempo muerto, a partir de :</w:t>
      </w:r>
    </w:p>
    <w:p w:rsidR="00535AAD" w:rsidRDefault="00535AAD" w:rsidP="00535AAD">
      <w:pPr>
        <w:pStyle w:val="Prrafodelist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θ+τ</m:t>
            </m:r>
          </m:e>
        </m:d>
        <m:r>
          <w:rPr>
            <w:rFonts w:ascii="Cambria Math" w:hAnsi="Cambria Math"/>
          </w:rPr>
          <m:t>=0.632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  <w:r>
        <w:rPr>
          <w:rFonts w:eastAsiaTheme="minorEastAsia"/>
        </w:rPr>
        <w:t xml:space="preserve">   , y,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=0.283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ss</m:t>
            </m:r>
          </m:sub>
        </m:sSub>
      </m:oMath>
    </w:p>
    <w:p w:rsidR="00535AAD" w:rsidRDefault="00535AAD" w:rsidP="00535AAD">
      <w:pPr>
        <w:pStyle w:val="Prrafodelista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Donde a 0.632Δy=517.09 ,</m:t>
        </m:r>
        <m:r>
          <w:rPr>
            <w:rFonts w:ascii="Cambria Math" w:eastAsiaTheme="minorEastAsia" w:hAnsi="Cambria Math"/>
          </w:rPr>
          <m:t xml:space="preserve"> le corresponde el tiempo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=0.0675</m:t>
        </m:r>
      </m:oMath>
      <w:r>
        <w:rPr>
          <w:rFonts w:eastAsiaTheme="minorEastAsia"/>
        </w:rPr>
        <w:t xml:space="preserve"> </w:t>
      </w:r>
    </w:p>
    <w:p w:rsidR="00493891" w:rsidRDefault="00493891" w:rsidP="00493891">
      <w:pPr>
        <w:pStyle w:val="Prrafodelista"/>
      </w:pPr>
      <m:oMath>
        <m:r>
          <m:rPr>
            <m:sty m:val="p"/>
          </m:rPr>
          <w:rPr>
            <w:rFonts w:ascii="Cambria Math" w:hAnsi="Cambria Math"/>
          </w:rPr>
          <m:t>Donde a 0.283Δy=231.54</m:t>
        </m:r>
        <m:r>
          <w:rPr>
            <w:rFonts w:ascii="Cambria Math" w:eastAsiaTheme="minorEastAsia" w:hAnsi="Cambria Math"/>
          </w:rPr>
          <m:t xml:space="preserve"> , le corresponde el tiempo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=0.0333</m:t>
        </m:r>
      </m:oMath>
      <w:r>
        <w:rPr>
          <w:rFonts w:eastAsiaTheme="minorEastAsia"/>
        </w:rPr>
        <w:t xml:space="preserve"> </w:t>
      </w:r>
    </w:p>
    <w:p w:rsidR="00493891" w:rsidRDefault="00493891" w:rsidP="00535AAD">
      <w:pPr>
        <w:pStyle w:val="Prrafodelista"/>
      </w:pPr>
      <w:r>
        <w:rPr>
          <w:noProof/>
          <w:lang w:eastAsia="es-CO"/>
        </w:rPr>
        <w:lastRenderedPageBreak/>
        <w:drawing>
          <wp:inline distT="0" distB="0" distL="0" distR="0">
            <wp:extent cx="4556760" cy="273367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353" t="11685" r="8452" b="10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AAD" w:rsidRDefault="00535AAD" w:rsidP="00963855">
      <w:pPr>
        <w:pStyle w:val="Prrafodelista"/>
        <w:numPr>
          <w:ilvl w:val="0"/>
          <w:numId w:val="1"/>
        </w:numPr>
      </w:pPr>
      <w:r>
        <w:t>A partir de los puntos anteriores se calcula :</w:t>
      </w:r>
    </w:p>
    <w:p w:rsidR="00535AAD" w:rsidRDefault="00493891" w:rsidP="00535AAD">
      <w:pPr>
        <w:pStyle w:val="Prrafode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0.0675-0.0333</m:t>
              </m:r>
            </m:e>
          </m:d>
          <m:r>
            <w:rPr>
              <w:rFonts w:ascii="Cambria Math" w:hAnsi="Cambria Math"/>
            </w:rPr>
            <m:t>=0.0513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:rsidR="00493891" w:rsidRDefault="00493891" w:rsidP="00535AAD">
      <w:pPr>
        <w:pStyle w:val="Prrafodelista"/>
      </w:pPr>
      <m:oMathPara>
        <m:oMath>
          <m:r>
            <w:rPr>
              <w:rFonts w:ascii="Cambria Math" w:hAnsi="Cambria Math"/>
            </w:rPr>
            <m:t>θ=0.0675-0.0513=0.0162s</m:t>
          </m:r>
        </m:oMath>
      </m:oMathPara>
    </w:p>
    <w:p w:rsidR="00933AA1" w:rsidRDefault="00493891" w:rsidP="001939E6">
      <w:r>
        <w:t xml:space="preserve">La función de transferencia correspondiente </w:t>
      </w:r>
      <w:proofErr w:type="gramStart"/>
      <w:r>
        <w:t>es :</w:t>
      </w:r>
      <w:proofErr w:type="gramEnd"/>
    </w:p>
    <w:p w:rsidR="00493891" w:rsidRPr="005154B4" w:rsidRDefault="007B1A6D" w:rsidP="0049389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8.1818</m:t>
                  </m:r>
                </m:num>
                <m:den>
                  <m:r>
                    <w:rPr>
                      <w:rFonts w:ascii="Cambria Math" w:hAnsi="Cambria Math"/>
                    </w:rPr>
                    <m:t>0.0513s+1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-0.0162s</m:t>
                  </m:r>
                </m:sup>
              </m:sSup>
            </m:e>
          </m:d>
        </m:oMath>
      </m:oMathPara>
    </w:p>
    <w:p w:rsidR="00933AA1" w:rsidRDefault="005154B4" w:rsidP="00933AA1">
      <w:r>
        <w:t>La siguiente figura muestra la respuesta de la funció</w:t>
      </w:r>
      <w:r w:rsidR="00DF6C03">
        <w:t>n G2 sin el tiempo muerto, y como es su comportamiento respecto a los datos y la función anterior,</w:t>
      </w:r>
    </w:p>
    <w:p w:rsidR="00933AA1" w:rsidRDefault="00933AA1" w:rsidP="00933AA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DF6C03">
        <w:rPr>
          <w:rFonts w:eastAsiaTheme="minorEastAsia"/>
          <w:noProof/>
          <w:lang w:eastAsia="es-CO"/>
        </w:rPr>
        <w:drawing>
          <wp:inline distT="0" distB="0" distL="0" distR="0">
            <wp:extent cx="4562475" cy="264908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0692" t="15217" r="7980" b="9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64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2E" w:rsidRDefault="00090C2E" w:rsidP="00933AA1">
      <w:pPr>
        <w:pStyle w:val="Prrafodelista"/>
        <w:rPr>
          <w:rFonts w:eastAsiaTheme="minorEastAsia"/>
        </w:rPr>
      </w:pPr>
    </w:p>
    <w:p w:rsidR="00DF6C03" w:rsidRDefault="00DF6C03" w:rsidP="00933AA1">
      <w:pPr>
        <w:pStyle w:val="Prrafodelista"/>
        <w:rPr>
          <w:rFonts w:eastAsiaTheme="minorEastAsia"/>
        </w:rPr>
      </w:pPr>
    </w:p>
    <w:p w:rsidR="00DF6C03" w:rsidRDefault="00DF6C03" w:rsidP="00933AA1">
      <w:pPr>
        <w:pStyle w:val="Prrafodelista"/>
        <w:rPr>
          <w:rFonts w:eastAsiaTheme="minorEastAsia"/>
        </w:rPr>
      </w:pPr>
    </w:p>
    <w:p w:rsidR="00DF6C03" w:rsidRDefault="00DF6C03" w:rsidP="00933AA1">
      <w:pPr>
        <w:pStyle w:val="Prrafodelista"/>
        <w:rPr>
          <w:rFonts w:eastAsiaTheme="minorEastAsia"/>
        </w:rPr>
      </w:pPr>
    </w:p>
    <w:p w:rsidR="00090C2E" w:rsidRDefault="00090C2E" w:rsidP="00933AA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3. </w:t>
      </w:r>
      <w:proofErr w:type="spellStart"/>
      <w:r>
        <w:rPr>
          <w:rFonts w:eastAsiaTheme="minorEastAsia"/>
        </w:rPr>
        <w:t>ident</w:t>
      </w:r>
      <w:proofErr w:type="spellEnd"/>
      <w:r>
        <w:rPr>
          <w:rFonts w:eastAsiaTheme="minorEastAsia"/>
        </w:rPr>
        <w:t>:</w:t>
      </w:r>
    </w:p>
    <w:p w:rsidR="00DF6C03" w:rsidRDefault="00DF6C03" w:rsidP="00933AA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Los datos experimentales cargados en la herramienta </w:t>
      </w:r>
      <w:proofErr w:type="spellStart"/>
      <w:r>
        <w:rPr>
          <w:rFonts w:eastAsiaTheme="minorEastAsia"/>
        </w:rPr>
        <w:t>ident</w:t>
      </w:r>
      <w:proofErr w:type="spellEnd"/>
      <w:r>
        <w:rPr>
          <w:rFonts w:eastAsiaTheme="minorEastAsia"/>
        </w:rPr>
        <w:t xml:space="preserve"> se muestran en la siguiente figura:</w:t>
      </w:r>
    </w:p>
    <w:p w:rsidR="00DF6C03" w:rsidRDefault="00DF6C03" w:rsidP="00DF6C03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4419600" cy="237172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267" t="12772" r="6925" b="19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2E" w:rsidRDefault="00090C2E" w:rsidP="00933AA1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Por medio de la herramienta de identificación </w:t>
      </w:r>
      <w:proofErr w:type="spellStart"/>
      <w:r>
        <w:rPr>
          <w:rFonts w:eastAsiaTheme="minorEastAsia"/>
        </w:rPr>
        <w:t>ident</w:t>
      </w:r>
      <w:proofErr w:type="spellEnd"/>
      <w:r>
        <w:rPr>
          <w:rFonts w:eastAsiaTheme="minorEastAsia"/>
        </w:rPr>
        <w:t xml:space="preserve"> se construyen la siguiente </w:t>
      </w:r>
      <w:proofErr w:type="spellStart"/>
      <w:r>
        <w:rPr>
          <w:rFonts w:eastAsiaTheme="minorEastAsia"/>
        </w:rPr>
        <w:t>funcion</w:t>
      </w:r>
      <w:proofErr w:type="spellEnd"/>
      <w:r>
        <w:rPr>
          <w:rFonts w:eastAsiaTheme="minorEastAsia"/>
        </w:rPr>
        <w:t xml:space="preserve"> de transferencia:</w:t>
      </w:r>
    </w:p>
    <w:p w:rsidR="00090C2E" w:rsidRDefault="007B1A6D" w:rsidP="00933AA1">
      <w:pPr>
        <w:pStyle w:val="Prrafodelista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3064</m:t>
              </m:r>
            </m:num>
            <m:den>
              <m:r>
                <w:rPr>
                  <w:rFonts w:ascii="Cambria Math" w:eastAsiaTheme="minorEastAsia" w:hAnsi="Cambria Math"/>
                </w:rPr>
                <m:t>1+(0.069502)s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*s</m:t>
              </m:r>
            </m:den>
          </m:f>
        </m:oMath>
      </m:oMathPara>
    </w:p>
    <w:p w:rsidR="00090C2E" w:rsidRDefault="00090C2E" w:rsidP="00933AA1">
      <w:pPr>
        <w:pStyle w:val="Prrafodelista"/>
        <w:rPr>
          <w:rFonts w:eastAsiaTheme="minorEastAsia"/>
        </w:rPr>
      </w:pPr>
    </w:p>
    <w:p w:rsidR="00090C2E" w:rsidRDefault="009806E9" w:rsidP="00933AA1">
      <w:pPr>
        <w:pStyle w:val="Prrafodelista"/>
        <w:rPr>
          <w:rFonts w:eastAsiaTheme="minorEastAsia"/>
        </w:rPr>
      </w:pPr>
      <w:r>
        <w:rPr>
          <w:rFonts w:eastAsiaTheme="minorEastAsia"/>
        </w:rPr>
        <w:t>La función G3 al ser comparada con los datos se muestra en la siguiente figura, donde la herramienta calcula un nivel de aproximación del 78.81%:</w:t>
      </w:r>
    </w:p>
    <w:p w:rsidR="009806E9" w:rsidRDefault="009806E9" w:rsidP="00933AA1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5067300" cy="2476500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147" t="10054" r="1561" b="19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557" w:rsidRDefault="00A56557" w:rsidP="00933AA1">
      <w:pPr>
        <w:pStyle w:val="Prrafodelista"/>
        <w:rPr>
          <w:rFonts w:eastAsiaTheme="minorEastAsia"/>
        </w:rPr>
      </w:pPr>
    </w:p>
    <w:p w:rsidR="00090C2E" w:rsidRDefault="00A56557" w:rsidP="001939E6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La simulación en 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 xml:space="preserve"> por medio de diagrama de bloques </w:t>
      </w:r>
      <w:r w:rsidR="001939E6">
        <w:rPr>
          <w:rFonts w:eastAsiaTheme="minorEastAsia"/>
        </w:rPr>
        <w:t>muestra el siguiente resultado, comparando cada una de las funciones de transferencia con los datos experimentales:</w:t>
      </w:r>
    </w:p>
    <w:p w:rsidR="001939E6" w:rsidRDefault="00963855" w:rsidP="001939E6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  <w:noProof/>
          <w:lang w:eastAsia="es-CO"/>
        </w:rPr>
        <w:lastRenderedPageBreak/>
        <w:drawing>
          <wp:inline distT="0" distB="0" distL="0" distR="0">
            <wp:extent cx="3552825" cy="23685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82" t="13859" r="66327" b="5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E6" w:rsidRDefault="001939E6" w:rsidP="001939E6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>Diagrama de bloques (</w:t>
      </w:r>
      <w:proofErr w:type="spellStart"/>
      <w:r>
        <w:rPr>
          <w:rFonts w:eastAsiaTheme="minorEastAsia"/>
        </w:rPr>
        <w:t>Simulink</w:t>
      </w:r>
      <w:proofErr w:type="spellEnd"/>
      <w:r>
        <w:rPr>
          <w:rFonts w:eastAsiaTheme="minorEastAsia"/>
        </w:rPr>
        <w:t>)</w:t>
      </w:r>
    </w:p>
    <w:p w:rsidR="001939E6" w:rsidRDefault="001939E6" w:rsidP="001939E6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eastAsia="es-CO"/>
        </w:rPr>
        <w:drawing>
          <wp:inline distT="0" distB="0" distL="0" distR="0">
            <wp:extent cx="5612130" cy="3114461"/>
            <wp:effectExtent l="19050" t="0" r="762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4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E6" w:rsidRDefault="001939E6" w:rsidP="001939E6">
      <w:pPr>
        <w:pStyle w:val="Prrafodelista"/>
        <w:jc w:val="center"/>
        <w:rPr>
          <w:rFonts w:eastAsiaTheme="minorEastAsia"/>
        </w:rPr>
      </w:pPr>
      <w:r>
        <w:rPr>
          <w:rFonts w:eastAsiaTheme="minorEastAsia"/>
        </w:rPr>
        <w:t xml:space="preserve">Señales de Salida mostradas por el </w:t>
      </w:r>
      <w:proofErr w:type="spellStart"/>
      <w:r>
        <w:rPr>
          <w:rFonts w:eastAsiaTheme="minorEastAsia"/>
        </w:rPr>
        <w:t>Scope</w:t>
      </w:r>
      <w:proofErr w:type="spellEnd"/>
      <w:r>
        <w:rPr>
          <w:rFonts w:eastAsiaTheme="minorEastAsia"/>
        </w:rPr>
        <w:t>.</w:t>
      </w:r>
    </w:p>
    <w:p w:rsidR="001939E6" w:rsidRDefault="001939E6" w:rsidP="001939E6">
      <w:pPr>
        <w:pStyle w:val="Prrafodelista"/>
        <w:jc w:val="center"/>
        <w:rPr>
          <w:rFonts w:eastAsiaTheme="minorEastAsia"/>
        </w:rPr>
      </w:pPr>
    </w:p>
    <w:p w:rsidR="00FC3376" w:rsidRDefault="00FC3376" w:rsidP="00FC3376">
      <w:pPr>
        <w:rPr>
          <w:rFonts w:eastAsiaTheme="minorEastAsia"/>
        </w:rPr>
      </w:pPr>
      <w:r>
        <w:rPr>
          <w:rFonts w:eastAsiaTheme="minorEastAsia"/>
        </w:rPr>
        <w:t>4.3</w:t>
      </w:r>
    </w:p>
    <w:p w:rsidR="00FC3376" w:rsidRPr="00FC3376" w:rsidRDefault="00FC3376" w:rsidP="00FC3376">
      <w:pPr>
        <w:rPr>
          <w:rFonts w:eastAsiaTheme="minorEastAsia"/>
        </w:rPr>
      </w:pPr>
    </w:p>
    <w:p w:rsidR="00933AA1" w:rsidRDefault="00933AA1" w:rsidP="00933AA1"/>
    <w:p w:rsidR="00933AA1" w:rsidRDefault="00933AA1" w:rsidP="00933AA1">
      <w:r>
        <w:t xml:space="preserve"> </w:t>
      </w:r>
    </w:p>
    <w:p w:rsidR="00933AA1" w:rsidRDefault="00933AA1">
      <w:r>
        <w:t xml:space="preserve"> </w:t>
      </w:r>
    </w:p>
    <w:p w:rsidR="00024A88" w:rsidRDefault="00024A88"/>
    <w:sectPr w:rsidR="00024A88" w:rsidSect="00033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D62D3"/>
    <w:multiLevelType w:val="hybridMultilevel"/>
    <w:tmpl w:val="C41E4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0E2"/>
    <w:rsid w:val="000221E6"/>
    <w:rsid w:val="00024A88"/>
    <w:rsid w:val="00033CF9"/>
    <w:rsid w:val="00090C2E"/>
    <w:rsid w:val="0013379C"/>
    <w:rsid w:val="001939E6"/>
    <w:rsid w:val="002740E2"/>
    <w:rsid w:val="003844D3"/>
    <w:rsid w:val="00406F96"/>
    <w:rsid w:val="00493891"/>
    <w:rsid w:val="005154B4"/>
    <w:rsid w:val="00535AAD"/>
    <w:rsid w:val="007B1A6D"/>
    <w:rsid w:val="00933AA1"/>
    <w:rsid w:val="00963855"/>
    <w:rsid w:val="009806E9"/>
    <w:rsid w:val="009E5DF4"/>
    <w:rsid w:val="00A27CE9"/>
    <w:rsid w:val="00A56557"/>
    <w:rsid w:val="00B90EC3"/>
    <w:rsid w:val="00BA0F93"/>
    <w:rsid w:val="00DF6C03"/>
    <w:rsid w:val="00FC3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4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4A8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24A88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933AA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33A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2012-09-04T12:41:00Z</dcterms:created>
  <dcterms:modified xsi:type="dcterms:W3CDTF">2012-09-10T14:07:00Z</dcterms:modified>
</cp:coreProperties>
</file>