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F9802" w14:textId="282232C9" w:rsidR="002F5803" w:rsidRPr="001D70BB" w:rsidRDefault="00696DC5" w:rsidP="002F5803">
      <w:pPr>
        <w:jc w:val="center"/>
        <w:rPr>
          <w:rFonts w:cs="Arial"/>
          <w:sz w:val="28"/>
          <w:szCs w:val="28"/>
          <w:lang w:val="en-IE"/>
        </w:rPr>
      </w:pPr>
      <w:r w:rsidRPr="001D70BB">
        <w:rPr>
          <w:rFonts w:cs="Arial"/>
          <w:noProof/>
        </w:rPr>
        <w:drawing>
          <wp:inline distT="0" distB="0" distL="0" distR="0" wp14:anchorId="244F9836" wp14:editId="244F9837">
            <wp:extent cx="5486400" cy="619125"/>
            <wp:effectExtent l="0" t="0" r="0" b="0"/>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619125"/>
                    </a:xfrm>
                    <a:prstGeom prst="rect">
                      <a:avLst/>
                    </a:prstGeom>
                    <a:noFill/>
                    <a:ln>
                      <a:noFill/>
                    </a:ln>
                  </pic:spPr>
                </pic:pic>
              </a:graphicData>
            </a:graphic>
          </wp:inline>
        </w:drawing>
      </w:r>
      <w:r w:rsidR="002F5803" w:rsidRPr="001D70BB">
        <w:rPr>
          <w:rFonts w:cs="Arial"/>
          <w:sz w:val="28"/>
          <w:szCs w:val="28"/>
          <w:lang w:val="en-IE"/>
        </w:rPr>
        <w:tab/>
      </w:r>
    </w:p>
    <w:p w14:paraId="244F9803" w14:textId="77777777" w:rsidR="006F55B8" w:rsidRPr="001D70BB" w:rsidRDefault="006F55B8" w:rsidP="002F5803">
      <w:pPr>
        <w:jc w:val="center"/>
        <w:rPr>
          <w:rFonts w:cs="Arial"/>
          <w:sz w:val="28"/>
          <w:szCs w:val="28"/>
          <w:lang w:val="en-IE"/>
        </w:rPr>
      </w:pPr>
    </w:p>
    <w:p w14:paraId="244F9804" w14:textId="77777777" w:rsidR="006F55B8" w:rsidRPr="001D70BB" w:rsidRDefault="006F55B8" w:rsidP="002F5803">
      <w:pPr>
        <w:jc w:val="center"/>
        <w:rPr>
          <w:rFonts w:cs="Arial"/>
          <w:b/>
          <w:bCs/>
          <w:sz w:val="48"/>
          <w:lang w:val="en-IE"/>
        </w:rPr>
      </w:pPr>
    </w:p>
    <w:p w14:paraId="244F9805" w14:textId="77777777" w:rsidR="006F55B8" w:rsidRPr="001D70BB" w:rsidRDefault="006F55B8" w:rsidP="002F5803">
      <w:pPr>
        <w:rPr>
          <w:rFonts w:cs="Arial"/>
          <w:lang w:val="en-IE"/>
        </w:rPr>
      </w:pPr>
    </w:p>
    <w:p w14:paraId="244F9806" w14:textId="77777777" w:rsidR="006F55B8" w:rsidRPr="001D70BB" w:rsidRDefault="006F55B8" w:rsidP="002F5803">
      <w:pPr>
        <w:rPr>
          <w:rFonts w:cs="Arial"/>
          <w:lang w:val="en-IE"/>
        </w:rPr>
      </w:pPr>
    </w:p>
    <w:p w14:paraId="244F9807" w14:textId="17293511" w:rsidR="002F5803" w:rsidRPr="00430A76" w:rsidRDefault="00135063" w:rsidP="002F5803">
      <w:pPr>
        <w:rPr>
          <w:rFonts w:cs="Arial"/>
          <w:b/>
          <w:bCs/>
          <w:sz w:val="28"/>
          <w:szCs w:val="28"/>
          <w:lang w:val="en-IE"/>
        </w:rPr>
      </w:pPr>
      <w:r w:rsidRPr="00430A76">
        <w:rPr>
          <w:rFonts w:cs="Arial"/>
          <w:b/>
          <w:bCs/>
          <w:sz w:val="28"/>
          <w:szCs w:val="28"/>
          <w:lang w:val="en-IE"/>
        </w:rPr>
        <w:t>Practica</w:t>
      </w:r>
      <w:r w:rsidR="00430A76" w:rsidRPr="00430A76">
        <w:rPr>
          <w:rFonts w:cs="Arial"/>
          <w:b/>
          <w:bCs/>
          <w:sz w:val="28"/>
          <w:szCs w:val="28"/>
          <w:lang w:val="en-IE"/>
        </w:rPr>
        <w:t>l</w:t>
      </w:r>
      <w:r w:rsidR="002F5803" w:rsidRPr="00430A76">
        <w:rPr>
          <w:rFonts w:cs="Arial"/>
          <w:b/>
          <w:bCs/>
          <w:sz w:val="28"/>
          <w:szCs w:val="28"/>
          <w:lang w:val="en-IE"/>
        </w:rPr>
        <w:t xml:space="preserve"> No:</w:t>
      </w:r>
      <w:r w:rsidR="002F5803" w:rsidRPr="00430A76">
        <w:rPr>
          <w:rFonts w:cs="Arial"/>
          <w:b/>
          <w:bCs/>
          <w:sz w:val="28"/>
          <w:szCs w:val="28"/>
          <w:lang w:val="en-IE"/>
        </w:rPr>
        <w:tab/>
      </w:r>
      <w:r w:rsidR="00430A76">
        <w:rPr>
          <w:rFonts w:cs="Arial"/>
          <w:b/>
          <w:bCs/>
          <w:sz w:val="28"/>
          <w:szCs w:val="28"/>
          <w:lang w:val="en-IE"/>
        </w:rPr>
        <w:tab/>
      </w:r>
      <w:r w:rsidR="005E7A4E">
        <w:rPr>
          <w:rFonts w:cs="Arial"/>
          <w:b/>
          <w:bCs/>
          <w:sz w:val="28"/>
          <w:szCs w:val="28"/>
          <w:lang w:val="en-IE"/>
        </w:rPr>
        <w:t>3</w:t>
      </w:r>
    </w:p>
    <w:p w14:paraId="244F9808" w14:textId="77777777" w:rsidR="002F5803" w:rsidRPr="001D70BB" w:rsidRDefault="002F5803" w:rsidP="002F5803">
      <w:pPr>
        <w:rPr>
          <w:rFonts w:cs="Arial"/>
          <w:lang w:val="en-IE"/>
        </w:rPr>
      </w:pPr>
    </w:p>
    <w:p w14:paraId="244F9809" w14:textId="77777777" w:rsidR="002F5803" w:rsidRDefault="002F5803" w:rsidP="002F5803">
      <w:pPr>
        <w:rPr>
          <w:rFonts w:cs="Arial"/>
          <w:lang w:val="en-IE"/>
        </w:rPr>
      </w:pPr>
    </w:p>
    <w:p w14:paraId="7272806C" w14:textId="77777777" w:rsidR="00430A76" w:rsidRPr="001D70BB" w:rsidRDefault="00430A76" w:rsidP="002F5803">
      <w:pPr>
        <w:rPr>
          <w:rFonts w:cs="Arial"/>
          <w:lang w:val="en-IE"/>
        </w:rPr>
      </w:pPr>
    </w:p>
    <w:p w14:paraId="244F980A" w14:textId="10D5C63E" w:rsidR="002F5803" w:rsidRPr="001D70BB" w:rsidRDefault="002F5803" w:rsidP="002F5803">
      <w:pPr>
        <w:rPr>
          <w:rFonts w:cs="Arial"/>
          <w:lang w:val="en-IE"/>
        </w:rPr>
      </w:pPr>
      <w:r w:rsidRPr="00430A76">
        <w:rPr>
          <w:rFonts w:cs="Arial"/>
          <w:b/>
          <w:bCs/>
          <w:lang w:val="en-IE"/>
        </w:rPr>
        <w:t>Date</w:t>
      </w:r>
      <w:r w:rsidR="00430A76" w:rsidRPr="00430A76">
        <w:rPr>
          <w:rFonts w:cs="Arial"/>
          <w:b/>
          <w:bCs/>
          <w:lang w:val="en-IE"/>
        </w:rPr>
        <w:t>:</w:t>
      </w:r>
      <w:r w:rsidRPr="001D70BB">
        <w:rPr>
          <w:rFonts w:cs="Arial"/>
          <w:lang w:val="en-IE"/>
        </w:rPr>
        <w:tab/>
      </w:r>
      <w:r w:rsidRPr="001D70BB">
        <w:rPr>
          <w:rFonts w:cs="Arial"/>
          <w:lang w:val="en-IE"/>
        </w:rPr>
        <w:tab/>
      </w:r>
      <w:r w:rsidR="00FE757D">
        <w:rPr>
          <w:rFonts w:cs="Arial"/>
          <w:b/>
          <w:bCs/>
          <w:color w:val="FF0000"/>
          <w:lang w:val="en-IE"/>
        </w:rPr>
        <w:t>5</w:t>
      </w:r>
      <w:r w:rsidRPr="00430A76">
        <w:rPr>
          <w:rFonts w:cs="Arial"/>
          <w:b/>
          <w:bCs/>
          <w:color w:val="FF0000"/>
          <w:vertAlign w:val="superscript"/>
          <w:lang w:val="en-IE"/>
        </w:rPr>
        <w:t>th</w:t>
      </w:r>
      <w:r w:rsidR="007A6E8B" w:rsidRPr="00430A76">
        <w:rPr>
          <w:rFonts w:cs="Arial"/>
          <w:b/>
          <w:bCs/>
          <w:color w:val="FF0000"/>
          <w:lang w:val="en-IE"/>
        </w:rPr>
        <w:t xml:space="preserve"> </w:t>
      </w:r>
      <w:r w:rsidR="00FE757D">
        <w:rPr>
          <w:rFonts w:cs="Arial"/>
          <w:b/>
          <w:bCs/>
          <w:color w:val="FF0000"/>
          <w:lang w:val="en-IE"/>
        </w:rPr>
        <w:t>October</w:t>
      </w:r>
      <w:r w:rsidR="007A6E8B" w:rsidRPr="00430A76">
        <w:rPr>
          <w:rFonts w:cs="Arial"/>
          <w:b/>
          <w:bCs/>
          <w:color w:val="FF0000"/>
          <w:lang w:val="en-IE"/>
        </w:rPr>
        <w:t xml:space="preserve"> 20</w:t>
      </w:r>
      <w:r w:rsidR="0080048B" w:rsidRPr="00430A76">
        <w:rPr>
          <w:rFonts w:cs="Arial"/>
          <w:b/>
          <w:bCs/>
          <w:color w:val="FF0000"/>
          <w:lang w:val="en-IE"/>
        </w:rPr>
        <w:t>2</w:t>
      </w:r>
      <w:r w:rsidR="005A6AE6" w:rsidRPr="00430A76">
        <w:rPr>
          <w:rFonts w:cs="Arial"/>
          <w:b/>
          <w:bCs/>
          <w:color w:val="FF0000"/>
          <w:lang w:val="en-IE"/>
        </w:rPr>
        <w:t>6</w:t>
      </w:r>
    </w:p>
    <w:p w14:paraId="244F980B" w14:textId="77777777" w:rsidR="002F5803" w:rsidRPr="001D70BB" w:rsidRDefault="002F5803" w:rsidP="002F5803">
      <w:pPr>
        <w:rPr>
          <w:rFonts w:cs="Arial"/>
          <w:lang w:val="en-IE"/>
        </w:rPr>
      </w:pPr>
    </w:p>
    <w:p w14:paraId="244F980C" w14:textId="77777777" w:rsidR="002F5803" w:rsidRPr="001D70BB" w:rsidRDefault="002F5803" w:rsidP="002F5803">
      <w:pPr>
        <w:rPr>
          <w:rFonts w:cs="Arial"/>
          <w:lang w:val="en-IE"/>
        </w:rPr>
      </w:pPr>
    </w:p>
    <w:p w14:paraId="244F980D" w14:textId="3FC4A8CF" w:rsidR="002F5803" w:rsidRPr="005E7A4E" w:rsidRDefault="002F5803" w:rsidP="005E7A4E">
      <w:pPr>
        <w:rPr>
          <w:rFonts w:ascii="Trebuchet MS" w:hAnsi="Trebuchet MS"/>
          <w:b/>
          <w:bCs/>
          <w:lang w:val="en-IE"/>
        </w:rPr>
      </w:pPr>
      <w:r w:rsidRPr="00430A76">
        <w:rPr>
          <w:rFonts w:cs="Arial"/>
          <w:b/>
          <w:bCs/>
          <w:lang w:val="en-IE"/>
        </w:rPr>
        <w:t>Title:</w:t>
      </w:r>
      <w:r w:rsidRPr="00430A76">
        <w:rPr>
          <w:rFonts w:cs="Arial"/>
          <w:b/>
          <w:bCs/>
          <w:lang w:val="en-IE"/>
        </w:rPr>
        <w:tab/>
      </w:r>
      <w:r w:rsidRPr="00430A76">
        <w:rPr>
          <w:rFonts w:cs="Arial"/>
          <w:b/>
          <w:bCs/>
          <w:lang w:val="en-IE"/>
        </w:rPr>
        <w:tab/>
      </w:r>
      <w:r w:rsidR="005E7A4E" w:rsidRPr="00266F02">
        <w:rPr>
          <w:rFonts w:cs="Arial"/>
          <w:b/>
          <w:bCs/>
          <w:sz w:val="28"/>
          <w:szCs w:val="28"/>
        </w:rPr>
        <w:t>Sampling, Quanti</w:t>
      </w:r>
      <w:r w:rsidR="005E7A4E">
        <w:rPr>
          <w:rFonts w:cs="Arial"/>
          <w:b/>
          <w:bCs/>
          <w:sz w:val="28"/>
          <w:szCs w:val="28"/>
        </w:rPr>
        <w:t>s</w:t>
      </w:r>
      <w:r w:rsidR="005E7A4E" w:rsidRPr="00266F02">
        <w:rPr>
          <w:rFonts w:cs="Arial"/>
          <w:b/>
          <w:bCs/>
          <w:sz w:val="28"/>
          <w:szCs w:val="28"/>
        </w:rPr>
        <w:t>ation and DAC Reconstruction</w:t>
      </w:r>
    </w:p>
    <w:p w14:paraId="244F980E" w14:textId="77777777" w:rsidR="002F5803" w:rsidRPr="001D70BB" w:rsidRDefault="002F5803" w:rsidP="002F5803">
      <w:pPr>
        <w:rPr>
          <w:rFonts w:cs="Arial"/>
          <w:lang w:val="en-IE"/>
        </w:rPr>
      </w:pPr>
    </w:p>
    <w:p w14:paraId="244F980F" w14:textId="77777777" w:rsidR="002F5803" w:rsidRPr="001D70BB" w:rsidRDefault="002F5803" w:rsidP="002F5803">
      <w:pPr>
        <w:rPr>
          <w:rFonts w:cs="Arial"/>
          <w:lang w:val="en-IE"/>
        </w:rPr>
      </w:pPr>
    </w:p>
    <w:p w14:paraId="244F9810" w14:textId="7DA35D11" w:rsidR="002F5803" w:rsidRPr="00430A76" w:rsidRDefault="002F5803" w:rsidP="002F5803">
      <w:pPr>
        <w:rPr>
          <w:rFonts w:cs="Arial"/>
          <w:b/>
          <w:bCs/>
          <w:lang w:val="en-IE"/>
        </w:rPr>
      </w:pPr>
      <w:r w:rsidRPr="00430A76">
        <w:rPr>
          <w:rFonts w:cs="Arial"/>
          <w:b/>
          <w:bCs/>
          <w:lang w:val="en-IE"/>
        </w:rPr>
        <w:t>Name:</w:t>
      </w:r>
      <w:r w:rsidRPr="00430A76">
        <w:rPr>
          <w:rFonts w:cs="Arial"/>
          <w:b/>
          <w:bCs/>
          <w:lang w:val="en-IE"/>
        </w:rPr>
        <w:tab/>
      </w:r>
      <w:r w:rsidR="003A39EB">
        <w:rPr>
          <w:rFonts w:cs="Arial"/>
          <w:b/>
          <w:bCs/>
          <w:lang w:val="en-IE"/>
        </w:rPr>
        <w:t>David Roberto Tapia Caicedo</w:t>
      </w:r>
    </w:p>
    <w:p w14:paraId="244F9811" w14:textId="77777777" w:rsidR="002F5803" w:rsidRPr="001D70BB" w:rsidRDefault="002F5803" w:rsidP="002F5803">
      <w:pPr>
        <w:rPr>
          <w:rFonts w:cs="Arial"/>
          <w:lang w:val="en-IE"/>
        </w:rPr>
      </w:pPr>
    </w:p>
    <w:p w14:paraId="244F9812" w14:textId="77777777" w:rsidR="002F5803" w:rsidRPr="001D70BB" w:rsidRDefault="002F5803" w:rsidP="002F5803">
      <w:pPr>
        <w:rPr>
          <w:rFonts w:cs="Arial"/>
          <w:lang w:val="en-IE"/>
        </w:rPr>
      </w:pPr>
    </w:p>
    <w:p w14:paraId="244F9813" w14:textId="77777777" w:rsidR="002F5803" w:rsidRPr="00430A76" w:rsidRDefault="002F5803" w:rsidP="002F5803">
      <w:pPr>
        <w:rPr>
          <w:rFonts w:cs="Arial"/>
          <w:b/>
          <w:bCs/>
          <w:lang w:val="en-IE"/>
        </w:rPr>
      </w:pPr>
      <w:r w:rsidRPr="00430A76">
        <w:rPr>
          <w:rFonts w:cs="Arial"/>
          <w:b/>
          <w:bCs/>
          <w:lang w:val="en-IE"/>
        </w:rPr>
        <w:t>Course:</w:t>
      </w:r>
      <w:r w:rsidRPr="00430A76">
        <w:rPr>
          <w:rFonts w:cs="Arial"/>
          <w:b/>
          <w:bCs/>
          <w:lang w:val="en-IE"/>
        </w:rPr>
        <w:tab/>
        <w:t>Bachelor of Engineering in Electronic Engineering</w:t>
      </w:r>
    </w:p>
    <w:p w14:paraId="244F9814" w14:textId="77777777" w:rsidR="002F5803" w:rsidRPr="001D70BB" w:rsidRDefault="002F5803" w:rsidP="002F5803">
      <w:pPr>
        <w:rPr>
          <w:rFonts w:cs="Arial"/>
          <w:lang w:val="en-IE"/>
        </w:rPr>
      </w:pPr>
    </w:p>
    <w:p w14:paraId="244F9815" w14:textId="77777777" w:rsidR="002F5803" w:rsidRPr="001D70BB" w:rsidRDefault="002F5803" w:rsidP="002F5803">
      <w:pPr>
        <w:rPr>
          <w:rFonts w:cs="Arial"/>
          <w:lang w:val="en-IE"/>
        </w:rPr>
      </w:pPr>
    </w:p>
    <w:p w14:paraId="244F9817" w14:textId="20C9B7B2" w:rsidR="002F5803" w:rsidRPr="009D1402" w:rsidRDefault="002F5803" w:rsidP="002F5803">
      <w:pPr>
        <w:rPr>
          <w:rFonts w:cs="Arial"/>
          <w:b/>
          <w:bCs/>
          <w:lang w:val="en-IE"/>
        </w:rPr>
      </w:pPr>
      <w:r w:rsidRPr="00430A76">
        <w:rPr>
          <w:rFonts w:cs="Arial"/>
          <w:b/>
          <w:bCs/>
          <w:lang w:val="en-IE"/>
        </w:rPr>
        <w:t>Subject:</w:t>
      </w:r>
      <w:r w:rsidRPr="00430A76">
        <w:rPr>
          <w:rFonts w:cs="Arial"/>
          <w:b/>
          <w:bCs/>
          <w:lang w:val="en-IE"/>
        </w:rPr>
        <w:tab/>
      </w:r>
      <w:r w:rsidR="009D1402" w:rsidRPr="009D1402">
        <w:rPr>
          <w:rFonts w:cs="Arial"/>
          <w:b/>
          <w:bCs/>
          <w:lang w:val="en-IE"/>
        </w:rPr>
        <w:t>Digital Communications and Transmission</w:t>
      </w:r>
    </w:p>
    <w:p w14:paraId="04F8E5D9" w14:textId="77777777" w:rsidR="009D1402" w:rsidRPr="001D70BB" w:rsidRDefault="009D1402" w:rsidP="002F5803">
      <w:pPr>
        <w:rPr>
          <w:rFonts w:cs="Arial"/>
          <w:lang w:val="en-IE"/>
        </w:rPr>
      </w:pPr>
    </w:p>
    <w:p w14:paraId="244F9818" w14:textId="77777777" w:rsidR="002F5803" w:rsidRPr="001D70BB" w:rsidRDefault="002F5803" w:rsidP="002F5803">
      <w:pPr>
        <w:rPr>
          <w:rFonts w:cs="Arial"/>
          <w:lang w:val="en-IE"/>
        </w:rPr>
      </w:pPr>
    </w:p>
    <w:p w14:paraId="244F9819" w14:textId="77777777" w:rsidR="002F5803" w:rsidRPr="00430A76" w:rsidRDefault="002F5803" w:rsidP="002F5803">
      <w:pPr>
        <w:rPr>
          <w:rFonts w:cs="Arial"/>
          <w:b/>
          <w:bCs/>
          <w:lang w:val="en-IE"/>
        </w:rPr>
      </w:pPr>
      <w:r w:rsidRPr="00430A76">
        <w:rPr>
          <w:rFonts w:cs="Arial"/>
          <w:b/>
          <w:bCs/>
          <w:lang w:val="en-IE"/>
        </w:rPr>
        <w:t>Lecturer:</w:t>
      </w:r>
      <w:r w:rsidRPr="00430A76">
        <w:rPr>
          <w:rFonts w:cs="Arial"/>
          <w:b/>
          <w:bCs/>
          <w:lang w:val="en-IE"/>
        </w:rPr>
        <w:tab/>
      </w:r>
      <w:r w:rsidR="002E21E9" w:rsidRPr="00430A76">
        <w:rPr>
          <w:rFonts w:cs="Arial"/>
          <w:b/>
          <w:bCs/>
          <w:lang w:val="en-IE"/>
        </w:rPr>
        <w:t>Ben Graham</w:t>
      </w:r>
    </w:p>
    <w:p w14:paraId="244F981A" w14:textId="77777777" w:rsidR="002F5803" w:rsidRPr="001D70BB" w:rsidRDefault="002F5803" w:rsidP="002F5803">
      <w:pPr>
        <w:rPr>
          <w:rFonts w:cs="Arial"/>
          <w:lang w:val="en-IE"/>
        </w:rPr>
      </w:pPr>
    </w:p>
    <w:p w14:paraId="244F981B" w14:textId="77777777" w:rsidR="002F5803" w:rsidRPr="001D70BB" w:rsidRDefault="002F5803" w:rsidP="002F5803">
      <w:pPr>
        <w:rPr>
          <w:rFonts w:cs="Arial"/>
          <w:lang w:val="en-IE"/>
        </w:rPr>
      </w:pPr>
    </w:p>
    <w:p w14:paraId="244F981C" w14:textId="77777777" w:rsidR="002F5803" w:rsidRPr="001D70BB" w:rsidRDefault="002F5803" w:rsidP="002F5803">
      <w:pPr>
        <w:rPr>
          <w:rFonts w:cs="Arial"/>
          <w:lang w:val="en-IE"/>
        </w:rPr>
      </w:pPr>
    </w:p>
    <w:p w14:paraId="244F981D" w14:textId="77777777" w:rsidR="002F5803" w:rsidRPr="001D70BB" w:rsidRDefault="002F5803" w:rsidP="002F5803">
      <w:pPr>
        <w:rPr>
          <w:rFonts w:cs="Arial"/>
          <w:lang w:val="en-IE"/>
        </w:rPr>
      </w:pPr>
    </w:p>
    <w:p w14:paraId="244F981E" w14:textId="77777777" w:rsidR="002F5803" w:rsidRPr="001D70BB" w:rsidRDefault="002F5803" w:rsidP="002F5803">
      <w:pPr>
        <w:rPr>
          <w:rFonts w:cs="Arial"/>
          <w:lang w:val="en-IE"/>
        </w:rPr>
      </w:pPr>
    </w:p>
    <w:p w14:paraId="244F981F" w14:textId="77777777" w:rsidR="002F5803" w:rsidRPr="00430A76" w:rsidRDefault="002F5803" w:rsidP="002F5803">
      <w:pPr>
        <w:rPr>
          <w:rFonts w:cs="Arial"/>
          <w:b/>
          <w:bCs/>
          <w:lang w:val="en-IE"/>
        </w:rPr>
      </w:pPr>
      <w:r w:rsidRPr="00430A76">
        <w:rPr>
          <w:rFonts w:cs="Arial"/>
          <w:b/>
          <w:bCs/>
          <w:lang w:val="en-IE"/>
        </w:rPr>
        <w:t>Summary:</w:t>
      </w:r>
    </w:p>
    <w:p w14:paraId="244F9820" w14:textId="77777777" w:rsidR="002F5803" w:rsidRPr="001D70BB" w:rsidRDefault="002F5803" w:rsidP="002F5803">
      <w:pPr>
        <w:rPr>
          <w:rFonts w:cs="Arial"/>
          <w:b/>
          <w:lang w:val="en-IE"/>
        </w:rPr>
      </w:pPr>
    </w:p>
    <w:p w14:paraId="5873B0D9" w14:textId="6EBE7D54" w:rsidR="00AC319D" w:rsidRPr="00AC319D" w:rsidRDefault="00AC319D" w:rsidP="00AC319D">
      <w:pPr>
        <w:rPr>
          <w:rFonts w:cs="Arial"/>
          <w:lang w:val="en-GB"/>
        </w:rPr>
      </w:pPr>
      <w:r w:rsidRPr="00AC319D">
        <w:rPr>
          <w:rFonts w:cs="Arial"/>
          <w:lang w:val="en-GB"/>
        </w:rPr>
        <w:t xml:space="preserve">This practical investigates the design and implementation of a 4-bit Pulse Code Modulation system using an MSP430 microcontroller. </w:t>
      </w:r>
    </w:p>
    <w:p w14:paraId="244F9822" w14:textId="77777777" w:rsidR="002F5803" w:rsidRPr="00AC319D" w:rsidRDefault="002F5803" w:rsidP="002F5803">
      <w:pPr>
        <w:rPr>
          <w:rFonts w:cs="Arial"/>
          <w:lang w:val="en-GB"/>
        </w:rPr>
      </w:pPr>
    </w:p>
    <w:p w14:paraId="244F9826" w14:textId="77777777" w:rsidR="002F5803" w:rsidRPr="002F5803" w:rsidRDefault="002F5803" w:rsidP="002F5803">
      <w:pPr>
        <w:spacing w:before="240" w:after="60"/>
        <w:outlineLvl w:val="8"/>
        <w:rPr>
          <w:rFonts w:ascii="Trebuchet MS" w:hAnsi="Trebuchet MS" w:cs="Arial"/>
          <w:sz w:val="22"/>
          <w:szCs w:val="22"/>
          <w:bdr w:val="single" w:sz="4" w:space="0" w:color="auto"/>
          <w:lang w:val="en-IE"/>
        </w:rPr>
      </w:pPr>
    </w:p>
    <w:p w14:paraId="244F9827" w14:textId="77777777" w:rsidR="002F5803" w:rsidRPr="007E1E0B" w:rsidRDefault="002F5803" w:rsidP="002F5803">
      <w:pPr>
        <w:rPr>
          <w:rFonts w:cs="Arial"/>
          <w:b/>
          <w:bCs/>
          <w:lang w:val="en-GB"/>
        </w:rPr>
      </w:pPr>
      <w:r w:rsidRPr="007E1E0B">
        <w:rPr>
          <w:rFonts w:ascii="Trebuchet MS" w:hAnsi="Trebuchet MS"/>
          <w:lang w:val="en-GB"/>
        </w:rPr>
        <w:br w:type="page"/>
      </w:r>
      <w:r w:rsidRPr="007E1E0B">
        <w:rPr>
          <w:rFonts w:cs="Arial"/>
          <w:b/>
          <w:bCs/>
          <w:lang w:val="en-GB"/>
        </w:rPr>
        <w:lastRenderedPageBreak/>
        <w:t xml:space="preserve">Objective: </w:t>
      </w:r>
    </w:p>
    <w:p w14:paraId="244F9828" w14:textId="77777777" w:rsidR="002F5803" w:rsidRPr="007E1E0B" w:rsidRDefault="002F5803" w:rsidP="002F5803">
      <w:pPr>
        <w:rPr>
          <w:rFonts w:cs="Arial"/>
          <w:lang w:val="en-GB"/>
        </w:rPr>
      </w:pPr>
    </w:p>
    <w:p w14:paraId="244F982A" w14:textId="7A930622" w:rsidR="002F5803" w:rsidRDefault="007966F2" w:rsidP="002F5803">
      <w:pPr>
        <w:rPr>
          <w:rFonts w:cs="Arial"/>
        </w:rPr>
      </w:pPr>
      <w:r w:rsidRPr="007966F2">
        <w:rPr>
          <w:rFonts w:cs="Arial"/>
        </w:rPr>
        <w:t>The primary aim of this lab was to build a 4-bit Pulse Code Modulation (PCM) system capable of digitising a sine wave and later reconstructing it through a discrete summing amplifier. Doing so helped bridge the gap between theory and practice, particularly by setting up hardware timers on the MSP430 microcontroller to handle the sampling routines. The raw 10-bit data from the ADC was then mapped and downsampled into a 4-bit parallel output, effectively covering both the quantisation and binary encoding stages. Once the digital data was processed, the circuit successfully rebuilt the analogue waveform. This allowed for a practical evaluation of the system's physical limits, including visible quantisation noise, voltage scaling constraints, and the distortion caused by aliasing.</w:t>
      </w:r>
    </w:p>
    <w:p w14:paraId="46FAFBDD" w14:textId="77777777" w:rsidR="007966F2" w:rsidRPr="007966F2" w:rsidRDefault="007966F2" w:rsidP="002F5803">
      <w:pPr>
        <w:rPr>
          <w:rFonts w:cs="Arial"/>
          <w:lang w:val="en-GB"/>
        </w:rPr>
      </w:pPr>
    </w:p>
    <w:p w14:paraId="49EABC58" w14:textId="77777777" w:rsidR="00CC7FFD" w:rsidRPr="007E1E0B" w:rsidRDefault="00CC7FFD" w:rsidP="00CC7FFD">
      <w:pPr>
        <w:rPr>
          <w:rFonts w:cs="Arial"/>
          <w:b/>
          <w:bCs/>
          <w:lang w:val="en-GB"/>
        </w:rPr>
      </w:pPr>
      <w:r w:rsidRPr="007E1E0B">
        <w:rPr>
          <w:rFonts w:cs="Arial"/>
          <w:b/>
          <w:bCs/>
          <w:lang w:val="en-GB"/>
        </w:rPr>
        <w:t>Theory:</w:t>
      </w:r>
    </w:p>
    <w:p w14:paraId="583CB7CE" w14:textId="22BD618E" w:rsidR="00911A0B" w:rsidRDefault="00611598" w:rsidP="002F5803">
      <w:pPr>
        <w:rPr>
          <w:rFonts w:cs="Arial"/>
        </w:rPr>
      </w:pPr>
      <w:r w:rsidRPr="00611598">
        <w:rPr>
          <w:rFonts w:cs="Arial"/>
        </w:rPr>
        <w:t>Pulse Code Modulation</w:t>
      </w:r>
      <w:r>
        <w:rPr>
          <w:rFonts w:cs="Arial"/>
        </w:rPr>
        <w:t>, PCM,</w:t>
      </w:r>
      <w:r w:rsidRPr="00611598">
        <w:rPr>
          <w:rFonts w:cs="Arial"/>
        </w:rPr>
        <w:t xml:space="preserve"> fundamentally relies on three core stages: sampling, quantisation, and encoding. In this experiment, the microcontroller's hardware timer was set up to trigger the ADC, capturing the analogue waveform at a precise 20 Hz sampling rate. The raw 10-bit data generated by the ADC was then scaled down to 4 bits using software bitwise operations. This digital downsampling effectively quantised the signal into 16 discrete voltage levels and encoded the resulting binary values for transmission across the parallel output pins.</w:t>
      </w:r>
    </w:p>
    <w:p w14:paraId="51ACEB1B" w14:textId="77777777" w:rsidR="002844E7" w:rsidRPr="00611598" w:rsidRDefault="002844E7" w:rsidP="002F5803">
      <w:pPr>
        <w:rPr>
          <w:rFonts w:cs="Arial"/>
          <w:lang w:val="en-GB"/>
        </w:rPr>
      </w:pPr>
    </w:p>
    <w:p w14:paraId="244F982C" w14:textId="312504B7" w:rsidR="002F5803" w:rsidRPr="00911A0B" w:rsidRDefault="002F5803" w:rsidP="002F5803">
      <w:pPr>
        <w:rPr>
          <w:rFonts w:cs="Arial"/>
          <w:b/>
          <w:bCs/>
          <w:lang w:val="en-IE"/>
        </w:rPr>
      </w:pPr>
      <w:r w:rsidRPr="00CC7FFD">
        <w:rPr>
          <w:rFonts w:cs="Arial"/>
          <w:b/>
          <w:bCs/>
          <w:lang w:val="en-IE"/>
        </w:rPr>
        <w:t>Equipment Used:</w:t>
      </w:r>
    </w:p>
    <w:p w14:paraId="610F427A" w14:textId="77777777" w:rsidR="00396AB4" w:rsidRDefault="00396AB4" w:rsidP="00396AB4">
      <w:pPr>
        <w:rPr>
          <w:rFonts w:cs="Arial"/>
          <w:lang w:val="en-IE"/>
        </w:rPr>
      </w:pPr>
      <w:r>
        <w:rPr>
          <w:rFonts w:cs="Arial"/>
          <w:lang w:val="en-IE"/>
        </w:rPr>
        <w:t>Signal Generator – MP750510</w:t>
      </w:r>
    </w:p>
    <w:p w14:paraId="21763710" w14:textId="0E4AB085" w:rsidR="00396AB4" w:rsidRDefault="00396AB4" w:rsidP="00396AB4">
      <w:pPr>
        <w:rPr>
          <w:rFonts w:cs="Arial"/>
        </w:rPr>
      </w:pPr>
      <w:r>
        <w:rPr>
          <w:rFonts w:cs="Arial"/>
          <w:lang w:val="en-IE"/>
        </w:rPr>
        <w:t xml:space="preserve">Oscilloscope – </w:t>
      </w:r>
      <w:r w:rsidR="006E4FAF" w:rsidRPr="006E4FAF">
        <w:rPr>
          <w:rFonts w:cs="Arial"/>
        </w:rPr>
        <w:t>Tektronix TDS 2012B</w:t>
      </w:r>
    </w:p>
    <w:p w14:paraId="7ACD86EC" w14:textId="733DDD54" w:rsidR="00810A20" w:rsidRDefault="00810A20" w:rsidP="00396AB4">
      <w:pPr>
        <w:rPr>
          <w:rFonts w:cs="Arial"/>
          <w:lang w:val="en-IE"/>
        </w:rPr>
      </w:pPr>
      <w:r w:rsidRPr="00810A20">
        <w:rPr>
          <w:rFonts w:cs="Arial"/>
        </w:rPr>
        <w:t>DC Power Supply – Thandar EL302Tv</w:t>
      </w:r>
    </w:p>
    <w:p w14:paraId="4F2B1423" w14:textId="77777777" w:rsidR="00396AB4" w:rsidRDefault="00396AB4" w:rsidP="00396AB4">
      <w:pPr>
        <w:rPr>
          <w:rFonts w:cs="Arial"/>
          <w:lang w:val="en-IE"/>
        </w:rPr>
      </w:pPr>
      <w:r>
        <w:rPr>
          <w:rFonts w:cs="Arial"/>
          <w:lang w:val="en-IE"/>
        </w:rPr>
        <w:t>MSPG2553 Development Board</w:t>
      </w:r>
    </w:p>
    <w:p w14:paraId="42B06CD0" w14:textId="77777777" w:rsidR="00396AB4" w:rsidRDefault="00396AB4" w:rsidP="00396AB4">
      <w:pPr>
        <w:rPr>
          <w:rFonts w:cs="Arial"/>
          <w:lang w:val="en-IE"/>
        </w:rPr>
      </w:pPr>
      <w:r>
        <w:rPr>
          <w:rFonts w:cs="Arial"/>
          <w:lang w:val="en-IE"/>
        </w:rPr>
        <w:t>741 Op-Amp</w:t>
      </w:r>
    </w:p>
    <w:p w14:paraId="42A522AC" w14:textId="74D5E63D" w:rsidR="00BD49F7" w:rsidRDefault="00396AB4" w:rsidP="00396AB4">
      <w:pPr>
        <w:rPr>
          <w:rFonts w:cs="Arial"/>
          <w:lang w:val="en-IE"/>
        </w:rPr>
      </w:pPr>
      <w:r>
        <w:rPr>
          <w:rFonts w:cs="Arial"/>
          <w:lang w:val="en-IE"/>
        </w:rPr>
        <w:t>Resistors:</w:t>
      </w:r>
      <w:r w:rsidR="00BD49F7">
        <w:rPr>
          <w:rFonts w:cs="Arial"/>
          <w:lang w:val="en-IE"/>
        </w:rPr>
        <w:t xml:space="preserve"> </w:t>
      </w:r>
    </w:p>
    <w:p w14:paraId="5200ED29" w14:textId="6137ADEB" w:rsidR="00BD49F7" w:rsidRDefault="00BD49F7" w:rsidP="00BD49F7">
      <w:pPr>
        <w:pStyle w:val="Prrafodelista"/>
        <w:numPr>
          <w:ilvl w:val="0"/>
          <w:numId w:val="6"/>
        </w:numPr>
        <w:rPr>
          <w:rFonts w:cs="Arial"/>
          <w:lang w:val="en-IE"/>
        </w:rPr>
      </w:pPr>
      <w:r>
        <w:rPr>
          <w:rFonts w:cs="Arial"/>
          <w:lang w:val="en-IE"/>
        </w:rPr>
        <w:t>5k resistors (1)</w:t>
      </w:r>
    </w:p>
    <w:p w14:paraId="787A76C7" w14:textId="30180C74" w:rsidR="00BD49F7" w:rsidRDefault="00BD49F7" w:rsidP="00BD49F7">
      <w:pPr>
        <w:pStyle w:val="Prrafodelista"/>
        <w:numPr>
          <w:ilvl w:val="0"/>
          <w:numId w:val="6"/>
        </w:numPr>
        <w:rPr>
          <w:rFonts w:cs="Arial"/>
          <w:lang w:val="en-IE"/>
        </w:rPr>
      </w:pPr>
      <w:r>
        <w:rPr>
          <w:rFonts w:cs="Arial"/>
          <w:lang w:val="en-IE"/>
        </w:rPr>
        <w:t>10k resistors (4)</w:t>
      </w:r>
    </w:p>
    <w:p w14:paraId="0F265354" w14:textId="00F6830F" w:rsidR="00BD49F7" w:rsidRDefault="00BD49F7" w:rsidP="00BD49F7">
      <w:pPr>
        <w:pStyle w:val="Prrafodelista"/>
        <w:numPr>
          <w:ilvl w:val="0"/>
          <w:numId w:val="6"/>
        </w:numPr>
        <w:rPr>
          <w:rFonts w:cs="Arial"/>
          <w:lang w:val="en-IE"/>
        </w:rPr>
      </w:pPr>
      <w:r>
        <w:rPr>
          <w:rFonts w:cs="Arial"/>
          <w:lang w:val="en-IE"/>
        </w:rPr>
        <w:t>20k resistor (</w:t>
      </w:r>
      <w:r w:rsidR="00A65DC1">
        <w:rPr>
          <w:rFonts w:cs="Arial"/>
          <w:lang w:val="en-IE"/>
        </w:rPr>
        <w:t>1</w:t>
      </w:r>
      <w:r>
        <w:rPr>
          <w:rFonts w:cs="Arial"/>
          <w:lang w:val="en-IE"/>
        </w:rPr>
        <w:t>)</w:t>
      </w:r>
    </w:p>
    <w:p w14:paraId="6FD12B7F" w14:textId="5C883429" w:rsidR="00BD49F7" w:rsidRDefault="00A65DC1" w:rsidP="00BD49F7">
      <w:pPr>
        <w:pStyle w:val="Prrafodelista"/>
        <w:numPr>
          <w:ilvl w:val="0"/>
          <w:numId w:val="6"/>
        </w:numPr>
        <w:rPr>
          <w:rFonts w:cs="Arial"/>
          <w:lang w:val="en-IE"/>
        </w:rPr>
      </w:pPr>
      <w:r>
        <w:rPr>
          <w:rFonts w:cs="Arial"/>
          <w:lang w:val="en-IE"/>
        </w:rPr>
        <w:t>40k resistors (1)</w:t>
      </w:r>
    </w:p>
    <w:p w14:paraId="22A073DD" w14:textId="62E0D1B7" w:rsidR="00A65DC1" w:rsidRDefault="00A65DC1" w:rsidP="00BD49F7">
      <w:pPr>
        <w:pStyle w:val="Prrafodelista"/>
        <w:numPr>
          <w:ilvl w:val="0"/>
          <w:numId w:val="6"/>
        </w:numPr>
        <w:rPr>
          <w:rFonts w:cs="Arial"/>
          <w:lang w:val="en-IE"/>
        </w:rPr>
      </w:pPr>
      <w:r>
        <w:rPr>
          <w:rFonts w:cs="Arial"/>
          <w:lang w:val="en-IE"/>
        </w:rPr>
        <w:t>80k resistors (1)</w:t>
      </w:r>
    </w:p>
    <w:p w14:paraId="48622691" w14:textId="77777777" w:rsidR="00A65DC1" w:rsidRPr="00BD49F7" w:rsidRDefault="00A65DC1" w:rsidP="00A65DC1">
      <w:pPr>
        <w:pStyle w:val="Prrafodelista"/>
        <w:rPr>
          <w:rFonts w:cs="Arial"/>
          <w:lang w:val="en-IE"/>
        </w:rPr>
      </w:pPr>
    </w:p>
    <w:p w14:paraId="244F9832" w14:textId="77777777" w:rsidR="002F5803" w:rsidRPr="001D70BB" w:rsidRDefault="002F5803" w:rsidP="002F5803">
      <w:pPr>
        <w:rPr>
          <w:rFonts w:cs="Arial"/>
          <w:lang w:val="en-IE"/>
        </w:rPr>
      </w:pPr>
    </w:p>
    <w:p w14:paraId="3035EFF4" w14:textId="1FE3E291" w:rsidR="008B3E24" w:rsidRDefault="004F2447" w:rsidP="004F2447">
      <w:pPr>
        <w:pStyle w:val="Ttulo1"/>
        <w:numPr>
          <w:ilvl w:val="0"/>
          <w:numId w:val="4"/>
        </w:numPr>
        <w:rPr>
          <w:lang w:val="en-IE"/>
        </w:rPr>
      </w:pPr>
      <w:r>
        <w:rPr>
          <w:lang w:val="en-IE"/>
        </w:rPr>
        <w:t>Analogue Input Generation</w:t>
      </w:r>
    </w:p>
    <w:p w14:paraId="6A98B81C" w14:textId="63126BD1" w:rsidR="00AD66C7" w:rsidRPr="00642CBA" w:rsidRDefault="00642CBA" w:rsidP="00642CBA">
      <w:pPr>
        <w:rPr>
          <w:rFonts w:cs="Arial"/>
          <w:lang w:val="en-IE"/>
        </w:rPr>
      </w:pPr>
      <w:r w:rsidRPr="00642CBA">
        <w:rPr>
          <w:rFonts w:cs="Arial"/>
          <w:lang w:val="en-IE"/>
        </w:rPr>
        <w:t>To begin the experiment, a 2 Hz sinusoidal signal was created using the MP750510 generator. The amplitude and DC offset were adjusted to ensure the voltage stayed perfectly within the 0V to 3V limits. The specific generator settings can be seen in Figure 1, and the physical test of this waveform captured by the oscilloscope is presented in Figure 2</w:t>
      </w:r>
      <w:r>
        <w:rPr>
          <w:rFonts w:cs="Arial"/>
          <w:lang w:val="en-IE"/>
        </w:rPr>
        <w:t>.</w:t>
      </w:r>
    </w:p>
    <w:p w14:paraId="4BF6E8BC" w14:textId="59BE0A29" w:rsidR="003217B8" w:rsidRDefault="003217B8" w:rsidP="003217B8">
      <w:pPr>
        <w:pStyle w:val="Prrafodelista"/>
        <w:keepNext/>
        <w:jc w:val="center"/>
      </w:pPr>
      <w:r>
        <w:rPr>
          <w:noProof/>
          <w:lang w:val="en-IE"/>
        </w:rPr>
        <w:lastRenderedPageBreak/>
        <w:drawing>
          <wp:inline distT="0" distB="0" distL="0" distR="0" wp14:anchorId="1E60D5D9" wp14:editId="2C79D2FE">
            <wp:extent cx="4653608" cy="3569368"/>
            <wp:effectExtent l="0" t="0" r="0" b="0"/>
            <wp:docPr id="1664436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36414" name="Imagen 1664436414"/>
                    <pic:cNvPicPr/>
                  </pic:nvPicPr>
                  <pic:blipFill rotWithShape="1">
                    <a:blip r:embed="rId9" cstate="print">
                      <a:extLst>
                        <a:ext uri="{28A0092B-C50C-407E-A947-70E740481C1C}">
                          <a14:useLocalDpi xmlns:a14="http://schemas.microsoft.com/office/drawing/2010/main" val="0"/>
                        </a:ext>
                      </a:extLst>
                    </a:blip>
                    <a:srcRect l="6449" b="4695"/>
                    <a:stretch>
                      <a:fillRect/>
                    </a:stretch>
                  </pic:blipFill>
                  <pic:spPr bwMode="auto">
                    <a:xfrm>
                      <a:off x="0" y="0"/>
                      <a:ext cx="4657917" cy="3572673"/>
                    </a:xfrm>
                    <a:prstGeom prst="rect">
                      <a:avLst/>
                    </a:prstGeom>
                    <a:ln>
                      <a:noFill/>
                    </a:ln>
                    <a:extLst>
                      <a:ext uri="{53640926-AAD7-44D8-BBD7-CCE9431645EC}">
                        <a14:shadowObscured xmlns:a14="http://schemas.microsoft.com/office/drawing/2010/main"/>
                      </a:ext>
                    </a:extLst>
                  </pic:spPr>
                </pic:pic>
              </a:graphicData>
            </a:graphic>
          </wp:inline>
        </w:drawing>
      </w:r>
    </w:p>
    <w:p w14:paraId="7949D100" w14:textId="7A1EB569" w:rsidR="004F2447" w:rsidRDefault="003217B8" w:rsidP="003217B8">
      <w:pPr>
        <w:pStyle w:val="Descripcin"/>
        <w:jc w:val="center"/>
      </w:pPr>
      <w:r>
        <w:t xml:space="preserve">Figure </w:t>
      </w:r>
      <w:fldSimple w:instr=" SEQ Figure \* ARABIC ">
        <w:r w:rsidR="000654BE">
          <w:rPr>
            <w:noProof/>
          </w:rPr>
          <w:t>1</w:t>
        </w:r>
      </w:fldSimple>
      <w:r>
        <w:t>: Configured wave</w:t>
      </w:r>
    </w:p>
    <w:p w14:paraId="1FD0588F" w14:textId="77777777" w:rsidR="00AD66C7" w:rsidRDefault="00AD66C7" w:rsidP="00AD66C7">
      <w:pPr>
        <w:rPr>
          <w:lang w:val="en-IE"/>
        </w:rPr>
      </w:pPr>
    </w:p>
    <w:p w14:paraId="01C3F7E2" w14:textId="77777777" w:rsidR="00AD66C7" w:rsidRDefault="00AD66C7" w:rsidP="00AD66C7">
      <w:pPr>
        <w:keepNext/>
        <w:jc w:val="center"/>
      </w:pPr>
      <w:r>
        <w:rPr>
          <w:noProof/>
          <w:lang w:val="en-IE"/>
        </w:rPr>
        <w:drawing>
          <wp:inline distT="0" distB="0" distL="0" distR="0" wp14:anchorId="16B32DDF" wp14:editId="201DA619">
            <wp:extent cx="4531094" cy="3328168"/>
            <wp:effectExtent l="0" t="0" r="3175" b="5715"/>
            <wp:docPr id="9486712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71269" name="Imagen 948671269"/>
                    <pic:cNvPicPr/>
                  </pic:nvPicPr>
                  <pic:blipFill rotWithShape="1">
                    <a:blip r:embed="rId10" cstate="print">
                      <a:extLst>
                        <a:ext uri="{28A0092B-C50C-407E-A947-70E740481C1C}">
                          <a14:useLocalDpi xmlns:a14="http://schemas.microsoft.com/office/drawing/2010/main" val="0"/>
                        </a:ext>
                      </a:extLst>
                    </a:blip>
                    <a:srcRect l="7972" t="4813" r="10147" b="15303"/>
                    <a:stretch>
                      <a:fillRect/>
                    </a:stretch>
                  </pic:blipFill>
                  <pic:spPr bwMode="auto">
                    <a:xfrm>
                      <a:off x="0" y="0"/>
                      <a:ext cx="4531823" cy="3328704"/>
                    </a:xfrm>
                    <a:prstGeom prst="rect">
                      <a:avLst/>
                    </a:prstGeom>
                    <a:ln>
                      <a:noFill/>
                    </a:ln>
                    <a:extLst>
                      <a:ext uri="{53640926-AAD7-44D8-BBD7-CCE9431645EC}">
                        <a14:shadowObscured xmlns:a14="http://schemas.microsoft.com/office/drawing/2010/main"/>
                      </a:ext>
                    </a:extLst>
                  </pic:spPr>
                </pic:pic>
              </a:graphicData>
            </a:graphic>
          </wp:inline>
        </w:drawing>
      </w:r>
    </w:p>
    <w:p w14:paraId="7BEA9146" w14:textId="3D468E6C" w:rsidR="00AD66C7" w:rsidRDefault="00AD66C7" w:rsidP="00AD66C7">
      <w:pPr>
        <w:pStyle w:val="Descripcin"/>
        <w:jc w:val="center"/>
      </w:pPr>
      <w:r>
        <w:t xml:space="preserve">Figure </w:t>
      </w:r>
      <w:fldSimple w:instr=" SEQ Figure \* ARABIC ">
        <w:r w:rsidR="000654BE">
          <w:rPr>
            <w:noProof/>
          </w:rPr>
          <w:t>2</w:t>
        </w:r>
      </w:fldSimple>
      <w:r>
        <w:t>: Waveform verified in the Oscilloscope</w:t>
      </w:r>
    </w:p>
    <w:p w14:paraId="440B0FDE" w14:textId="77777777" w:rsidR="00162EB2" w:rsidRDefault="00162EB2" w:rsidP="00162EB2">
      <w:pPr>
        <w:rPr>
          <w:lang w:val="en-IE"/>
        </w:rPr>
      </w:pPr>
    </w:p>
    <w:p w14:paraId="09EFA62A" w14:textId="163F1380" w:rsidR="00162EB2" w:rsidRDefault="00162EB2" w:rsidP="00942388">
      <w:pPr>
        <w:pStyle w:val="Ttulo1"/>
        <w:numPr>
          <w:ilvl w:val="0"/>
          <w:numId w:val="4"/>
        </w:numPr>
        <w:rPr>
          <w:lang w:val="en-IE"/>
        </w:rPr>
      </w:pPr>
      <w:r w:rsidRPr="00162EB2">
        <w:rPr>
          <w:lang w:val="en-IE"/>
        </w:rPr>
        <w:lastRenderedPageBreak/>
        <w:t xml:space="preserve"> Hardware Configuration &amp; Sampling Routine</w:t>
      </w:r>
    </w:p>
    <w:p w14:paraId="274D8BB2" w14:textId="0C6536D9" w:rsidR="008F084D" w:rsidRDefault="008F084D" w:rsidP="008F084D">
      <w:r w:rsidRPr="008F084D">
        <w:t xml:space="preserve">During this phase of the </w:t>
      </w:r>
      <w:r w:rsidR="001E7A94">
        <w:t>practice</w:t>
      </w:r>
      <w:r w:rsidRPr="008F084D">
        <w:t xml:space="preserve">, the necessary hardware configuration and sampling routines were established to process the generated signal. </w:t>
      </w:r>
    </w:p>
    <w:p w14:paraId="518B4259" w14:textId="68CE2363" w:rsidR="00E76D67" w:rsidRDefault="008F084D" w:rsidP="008F084D">
      <w:r w:rsidRPr="008F084D">
        <w:t>Initially, the microcontroller's pins P1.0, P1.1, P1.2, and P1.3 were configured as outputs, while pin P1.4 was exclusively designated as the</w:t>
      </w:r>
      <w:r w:rsidR="0015196E">
        <w:t xml:space="preserve"> </w:t>
      </w:r>
      <w:r w:rsidRPr="008F084D">
        <w:t xml:space="preserve">input for the ADC. This setup allows the digital data to be transmitted in a 4-bit parallel form. </w:t>
      </w:r>
      <w:r w:rsidR="00C27BAA">
        <w:t>Furthermore</w:t>
      </w:r>
      <w:r w:rsidRPr="008F084D">
        <w:t xml:space="preserve">, the 10-bit ADC was initialized and configured to accurately capture the incoming analogue signal on pin P1.4. </w:t>
      </w:r>
    </w:p>
    <w:p w14:paraId="73B7FC0E" w14:textId="279CB63C" w:rsidR="008F084D" w:rsidRDefault="008F084D" w:rsidP="008F084D">
      <w:r w:rsidRPr="008F084D">
        <w:t>Finally, the internal hardware</w:t>
      </w:r>
      <w:r w:rsidR="00C27BAA">
        <w:t>,</w:t>
      </w:r>
      <w:r w:rsidRPr="008F084D">
        <w:t xml:space="preserve"> Timer A</w:t>
      </w:r>
      <w:r w:rsidR="00C27BAA">
        <w:t>,</w:t>
      </w:r>
      <w:r w:rsidRPr="008F084D">
        <w:t xml:space="preserve"> was configured to establish a precise sampling rate of 20 Hz.</w:t>
      </w:r>
    </w:p>
    <w:p w14:paraId="5CD3D2BE" w14:textId="77777777" w:rsidR="001E3EF0" w:rsidRDefault="001E3EF0" w:rsidP="008F084D"/>
    <w:p w14:paraId="2EA509DE" w14:textId="77777777" w:rsidR="00014894" w:rsidRDefault="00014894" w:rsidP="00014894">
      <w:pPr>
        <w:keepNext/>
        <w:jc w:val="center"/>
      </w:pPr>
      <w:r w:rsidRPr="00014894">
        <w:rPr>
          <w:noProof/>
          <w:lang w:val="en-IE"/>
        </w:rPr>
        <w:drawing>
          <wp:inline distT="0" distB="0" distL="0" distR="0" wp14:anchorId="24550A54" wp14:editId="10ED583F">
            <wp:extent cx="3627120" cy="4227119"/>
            <wp:effectExtent l="0" t="0" r="0" b="2540"/>
            <wp:docPr id="499506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06005" name=""/>
                    <pic:cNvPicPr/>
                  </pic:nvPicPr>
                  <pic:blipFill rotWithShape="1">
                    <a:blip r:embed="rId11"/>
                    <a:srcRect l="35000"/>
                    <a:stretch>
                      <a:fillRect/>
                    </a:stretch>
                  </pic:blipFill>
                  <pic:spPr bwMode="auto">
                    <a:xfrm>
                      <a:off x="0" y="0"/>
                      <a:ext cx="3628488" cy="4228713"/>
                    </a:xfrm>
                    <a:prstGeom prst="rect">
                      <a:avLst/>
                    </a:prstGeom>
                    <a:ln>
                      <a:noFill/>
                    </a:ln>
                    <a:extLst>
                      <a:ext uri="{53640926-AAD7-44D8-BBD7-CCE9431645EC}">
                        <a14:shadowObscured xmlns:a14="http://schemas.microsoft.com/office/drawing/2010/main"/>
                      </a:ext>
                    </a:extLst>
                  </pic:spPr>
                </pic:pic>
              </a:graphicData>
            </a:graphic>
          </wp:inline>
        </w:drawing>
      </w:r>
    </w:p>
    <w:p w14:paraId="569E5DCB" w14:textId="0350F57B" w:rsidR="00014894" w:rsidRPr="008F084D" w:rsidRDefault="00014894" w:rsidP="00014894">
      <w:pPr>
        <w:pStyle w:val="Descripcin"/>
        <w:jc w:val="center"/>
        <w:rPr>
          <w:lang w:val="en-IE"/>
        </w:rPr>
      </w:pPr>
      <w:r>
        <w:t xml:space="preserve">Figure </w:t>
      </w:r>
      <w:fldSimple w:instr=" SEQ Figure \* ARABIC ">
        <w:r w:rsidR="000654BE">
          <w:rPr>
            <w:noProof/>
          </w:rPr>
          <w:t>3</w:t>
        </w:r>
      </w:fldSimple>
      <w:r>
        <w:t>: Code in Code</w:t>
      </w:r>
      <w:r w:rsidR="00D9665E">
        <w:t xml:space="preserve"> </w:t>
      </w:r>
      <w:r>
        <w:t>Composer</w:t>
      </w:r>
      <w:r w:rsidR="00D9665E">
        <w:t xml:space="preserve"> Studio</w:t>
      </w:r>
    </w:p>
    <w:p w14:paraId="101F5EA3" w14:textId="6C89A65A" w:rsidR="00F66327" w:rsidRDefault="00F66327" w:rsidP="00F66327">
      <w:pPr>
        <w:pStyle w:val="Ttulo1"/>
        <w:numPr>
          <w:ilvl w:val="0"/>
          <w:numId w:val="4"/>
        </w:numPr>
        <w:rPr>
          <w:lang w:val="en-IE"/>
        </w:rPr>
      </w:pPr>
      <w:r w:rsidRPr="00F66327">
        <w:rPr>
          <w:lang w:val="en-IE"/>
        </w:rPr>
        <w:t>Quantization and Encoding of the signal:</w:t>
      </w:r>
    </w:p>
    <w:p w14:paraId="7F159C1D" w14:textId="77777777" w:rsidR="004241A4" w:rsidRDefault="004241A4" w:rsidP="004241A4">
      <w:pPr>
        <w:rPr>
          <w:lang w:val="en-IE"/>
        </w:rPr>
      </w:pPr>
    </w:p>
    <w:p w14:paraId="724D0756" w14:textId="2FD5DEAA" w:rsidR="00F66327" w:rsidRDefault="002A59CC" w:rsidP="00F66327">
      <w:r w:rsidRPr="002A59CC">
        <w:t xml:space="preserve">Using the code described in the previous paragraph, different voltages (0, 1, 2, and 3 V) were tested, thereby verifying that the theoretical values calculated in Figure </w:t>
      </w:r>
      <w:r w:rsidR="00D9665E">
        <w:t>4</w:t>
      </w:r>
      <w:r w:rsidRPr="002A59CC">
        <w:t xml:space="preserve"> were correct. For this purpose, the signal from the signal generator was connected to </w:t>
      </w:r>
      <w:r w:rsidR="00F77E61">
        <w:t>pin</w:t>
      </w:r>
      <w:r w:rsidRPr="002A59CC">
        <w:t xml:space="preserve"> P1.4 of the MSP430. </w:t>
      </w:r>
      <w:r w:rsidR="00926BC5" w:rsidRPr="00926BC5">
        <w:t>Once processed, the microcontroller output</w:t>
      </w:r>
      <w:r w:rsidR="00926BC5">
        <w:t xml:space="preserve">s </w:t>
      </w:r>
      <w:r w:rsidRPr="002A59CC">
        <w:t xml:space="preserve">the corresponding numerical value in binary through </w:t>
      </w:r>
      <w:r w:rsidR="00F77E61">
        <w:t>pins</w:t>
      </w:r>
      <w:r w:rsidRPr="002A59CC">
        <w:t xml:space="preserve"> P1.0 - P1.3, with P1.0 being the LSB and P1.3 the MSB. One final interesting detail learned during this part of the practical is that using the MP750510 signal generator does </w:t>
      </w:r>
      <w:r w:rsidRPr="002A59CC">
        <w:lastRenderedPageBreak/>
        <w:t>not yield consistent results due to how this device operates, as its signal is not constant. On the other hand, the EL302Tv signal generator did allow for generating the signal correctly, as it generates a constant signal.</w:t>
      </w:r>
    </w:p>
    <w:p w14:paraId="36B85D7D" w14:textId="77777777" w:rsidR="002A59CC" w:rsidRPr="002A59CC" w:rsidRDefault="002A59CC" w:rsidP="00F66327">
      <w:pPr>
        <w:rPr>
          <w:lang w:val="en-GB"/>
        </w:rPr>
      </w:pPr>
    </w:p>
    <w:p w14:paraId="79B1046F" w14:textId="77777777" w:rsidR="00717BEC" w:rsidRDefault="00542197" w:rsidP="00717BEC">
      <w:pPr>
        <w:keepNext/>
        <w:jc w:val="center"/>
      </w:pPr>
      <w:r>
        <w:rPr>
          <w:noProof/>
          <w:lang w:val="en-IE"/>
        </w:rPr>
        <w:drawing>
          <wp:inline distT="0" distB="0" distL="0" distR="0" wp14:anchorId="040A22AB" wp14:editId="34B1B29B">
            <wp:extent cx="3962400" cy="4535631"/>
            <wp:effectExtent l="0" t="0" r="0" b="0"/>
            <wp:docPr id="2078802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02847" name="Imagen 2078802847"/>
                    <pic:cNvPicPr/>
                  </pic:nvPicPr>
                  <pic:blipFill rotWithShape="1">
                    <a:blip r:embed="rId12" cstate="print">
                      <a:extLst>
                        <a:ext uri="{28A0092B-C50C-407E-A947-70E740481C1C}">
                          <a14:useLocalDpi xmlns:a14="http://schemas.microsoft.com/office/drawing/2010/main" val="0"/>
                        </a:ext>
                      </a:extLst>
                    </a:blip>
                    <a:srcRect r="34225"/>
                    <a:stretch>
                      <a:fillRect/>
                    </a:stretch>
                  </pic:blipFill>
                  <pic:spPr bwMode="auto">
                    <a:xfrm flipH="1" flipV="1">
                      <a:off x="0" y="0"/>
                      <a:ext cx="3967935" cy="4541967"/>
                    </a:xfrm>
                    <a:prstGeom prst="rect">
                      <a:avLst/>
                    </a:prstGeom>
                    <a:ln>
                      <a:noFill/>
                    </a:ln>
                    <a:extLst>
                      <a:ext uri="{53640926-AAD7-44D8-BBD7-CCE9431645EC}">
                        <a14:shadowObscured xmlns:a14="http://schemas.microsoft.com/office/drawing/2010/main"/>
                      </a:ext>
                    </a:extLst>
                  </pic:spPr>
                </pic:pic>
              </a:graphicData>
            </a:graphic>
          </wp:inline>
        </w:drawing>
      </w:r>
    </w:p>
    <w:p w14:paraId="0BFC6BC6" w14:textId="7E15123A" w:rsidR="00A1787B" w:rsidRPr="00A1787B" w:rsidRDefault="00717BEC" w:rsidP="00717BEC">
      <w:pPr>
        <w:pStyle w:val="Descripcin"/>
        <w:jc w:val="center"/>
        <w:rPr>
          <w:lang w:val="en-IE"/>
        </w:rPr>
      </w:pPr>
      <w:r>
        <w:t xml:space="preserve">Figure </w:t>
      </w:r>
      <w:fldSimple w:instr=" SEQ Figure \* ARABIC ">
        <w:r w:rsidR="000654BE">
          <w:rPr>
            <w:noProof/>
          </w:rPr>
          <w:t>4</w:t>
        </w:r>
      </w:fldSimple>
      <w:r>
        <w:t>: Calculation of theor</w:t>
      </w:r>
      <w:r w:rsidR="00E44A81">
        <w:t>et</w:t>
      </w:r>
      <w:r>
        <w:t>ical values</w:t>
      </w:r>
    </w:p>
    <w:p w14:paraId="1BA92603" w14:textId="48C38087" w:rsidR="00E72690" w:rsidRDefault="00974DDD" w:rsidP="00E72690">
      <w:pPr>
        <w:rPr>
          <w:lang w:val="en-IE"/>
        </w:rPr>
      </w:pPr>
      <w:r w:rsidRPr="00974DDD">
        <w:rPr>
          <w:lang w:val="en-IE"/>
        </w:rPr>
        <w:t>To sum up:</w:t>
      </w:r>
    </w:p>
    <w:tbl>
      <w:tblPr>
        <w:tblStyle w:val="Tablaconcuadrcula"/>
        <w:tblW w:w="0" w:type="auto"/>
        <w:tblLook w:val="04A0" w:firstRow="1" w:lastRow="0" w:firstColumn="1" w:lastColumn="0" w:noHBand="0" w:noVBand="1"/>
      </w:tblPr>
      <w:tblGrid>
        <w:gridCol w:w="4315"/>
        <w:gridCol w:w="4315"/>
      </w:tblGrid>
      <w:tr w:rsidR="0044406F" w14:paraId="497036C3" w14:textId="77777777" w:rsidTr="0044406F">
        <w:trPr>
          <w:trHeight w:val="415"/>
        </w:trPr>
        <w:tc>
          <w:tcPr>
            <w:tcW w:w="4315" w:type="dxa"/>
          </w:tcPr>
          <w:p w14:paraId="5497DF04" w14:textId="39132F3C" w:rsidR="0044406F" w:rsidRPr="00E967A6" w:rsidRDefault="00BD23A4" w:rsidP="00A26BC9">
            <w:pPr>
              <w:jc w:val="center"/>
            </w:pPr>
            <w:r w:rsidRPr="00E967A6">
              <w:t>Input Voltage (V)</w:t>
            </w:r>
          </w:p>
          <w:p w14:paraId="4A68AFD0" w14:textId="4782D9FD" w:rsidR="00BD23A4" w:rsidRDefault="00BD23A4" w:rsidP="00A26BC9">
            <w:pPr>
              <w:jc w:val="center"/>
              <w:rPr>
                <w:lang w:val="en-IE"/>
              </w:rPr>
            </w:pPr>
          </w:p>
        </w:tc>
        <w:tc>
          <w:tcPr>
            <w:tcW w:w="4315" w:type="dxa"/>
          </w:tcPr>
          <w:p w14:paraId="2D2D99C0" w14:textId="6A4D0726" w:rsidR="0044406F" w:rsidRPr="00A26BC9" w:rsidRDefault="00E967A6" w:rsidP="00A26BC9">
            <w:pPr>
              <w:jc w:val="center"/>
              <w:rPr>
                <w:lang w:val="en-GB"/>
              </w:rPr>
            </w:pPr>
            <w:r w:rsidRPr="00E967A6">
              <w:t>4-bit Binary Output</w:t>
            </w:r>
          </w:p>
        </w:tc>
      </w:tr>
      <w:tr w:rsidR="00F65B1C" w14:paraId="3A8E5095" w14:textId="77777777" w:rsidTr="0044406F">
        <w:tc>
          <w:tcPr>
            <w:tcW w:w="4315" w:type="dxa"/>
          </w:tcPr>
          <w:p w14:paraId="70F1B2C6" w14:textId="7A04AA59" w:rsidR="00F65B1C" w:rsidRDefault="00F65B1C" w:rsidP="00F65B1C">
            <w:pPr>
              <w:jc w:val="center"/>
              <w:rPr>
                <w:lang w:val="en-IE"/>
              </w:rPr>
            </w:pPr>
            <w:r w:rsidRPr="00974DDD">
              <w:rPr>
                <w:lang w:val="en-GB"/>
              </w:rPr>
              <w:t>0V</w:t>
            </w:r>
          </w:p>
        </w:tc>
        <w:tc>
          <w:tcPr>
            <w:tcW w:w="4315" w:type="dxa"/>
          </w:tcPr>
          <w:p w14:paraId="03645144" w14:textId="200813E5" w:rsidR="00F65B1C" w:rsidRDefault="00F65B1C" w:rsidP="00F65B1C">
            <w:pPr>
              <w:jc w:val="center"/>
              <w:rPr>
                <w:lang w:val="en-IE"/>
              </w:rPr>
            </w:pPr>
            <w:r w:rsidRPr="00974DDD">
              <w:rPr>
                <w:lang w:val="en-GB"/>
              </w:rPr>
              <w:t>0000</w:t>
            </w:r>
          </w:p>
        </w:tc>
      </w:tr>
      <w:tr w:rsidR="00F65B1C" w14:paraId="20E83FE1" w14:textId="77777777" w:rsidTr="0044406F">
        <w:tc>
          <w:tcPr>
            <w:tcW w:w="4315" w:type="dxa"/>
          </w:tcPr>
          <w:p w14:paraId="00B6246C" w14:textId="70EFF076" w:rsidR="00F65B1C" w:rsidRDefault="00F65B1C" w:rsidP="00F65B1C">
            <w:pPr>
              <w:jc w:val="center"/>
              <w:rPr>
                <w:lang w:val="en-IE"/>
              </w:rPr>
            </w:pPr>
            <w:r w:rsidRPr="00D7554C">
              <w:rPr>
                <w:lang w:val="en-GB"/>
              </w:rPr>
              <w:t>1V</w:t>
            </w:r>
          </w:p>
        </w:tc>
        <w:tc>
          <w:tcPr>
            <w:tcW w:w="4315" w:type="dxa"/>
          </w:tcPr>
          <w:p w14:paraId="669FF0DD" w14:textId="3FE8C884" w:rsidR="00F65B1C" w:rsidRDefault="00F65B1C" w:rsidP="00F65B1C">
            <w:pPr>
              <w:jc w:val="center"/>
              <w:rPr>
                <w:lang w:val="en-IE"/>
              </w:rPr>
            </w:pPr>
            <w:r w:rsidRPr="00D7554C">
              <w:rPr>
                <w:lang w:val="en-GB"/>
              </w:rPr>
              <w:t>0100</w:t>
            </w:r>
          </w:p>
        </w:tc>
      </w:tr>
      <w:tr w:rsidR="00F65B1C" w14:paraId="6A039DC5" w14:textId="77777777" w:rsidTr="0044406F">
        <w:tc>
          <w:tcPr>
            <w:tcW w:w="4315" w:type="dxa"/>
          </w:tcPr>
          <w:p w14:paraId="08E767C5" w14:textId="60614E49" w:rsidR="00F65B1C" w:rsidRDefault="00F65B1C" w:rsidP="00F65B1C">
            <w:pPr>
              <w:jc w:val="center"/>
              <w:rPr>
                <w:lang w:val="en-IE"/>
              </w:rPr>
            </w:pPr>
            <w:r w:rsidRPr="00D7554C">
              <w:rPr>
                <w:lang w:val="en-GB"/>
              </w:rPr>
              <w:t>2V</w:t>
            </w:r>
          </w:p>
        </w:tc>
        <w:tc>
          <w:tcPr>
            <w:tcW w:w="4315" w:type="dxa"/>
          </w:tcPr>
          <w:p w14:paraId="3084998E" w14:textId="10053AA9" w:rsidR="00F65B1C" w:rsidRDefault="00F65B1C" w:rsidP="00F65B1C">
            <w:pPr>
              <w:jc w:val="center"/>
              <w:rPr>
                <w:lang w:val="en-IE"/>
              </w:rPr>
            </w:pPr>
            <w:r w:rsidRPr="00D7554C">
              <w:rPr>
                <w:lang w:val="en-GB"/>
              </w:rPr>
              <w:t>1001</w:t>
            </w:r>
          </w:p>
        </w:tc>
      </w:tr>
      <w:tr w:rsidR="00F65B1C" w14:paraId="0988E106" w14:textId="77777777" w:rsidTr="0044406F">
        <w:tc>
          <w:tcPr>
            <w:tcW w:w="4315" w:type="dxa"/>
          </w:tcPr>
          <w:p w14:paraId="27C88FD2" w14:textId="33A82DB4" w:rsidR="00F65B1C" w:rsidRDefault="00F65B1C" w:rsidP="00F65B1C">
            <w:pPr>
              <w:jc w:val="center"/>
              <w:rPr>
                <w:lang w:val="en-IE"/>
              </w:rPr>
            </w:pPr>
            <w:r w:rsidRPr="00D7554C">
              <w:rPr>
                <w:lang w:val="es-ES"/>
              </w:rPr>
              <w:t>3V</w:t>
            </w:r>
          </w:p>
        </w:tc>
        <w:tc>
          <w:tcPr>
            <w:tcW w:w="4315" w:type="dxa"/>
          </w:tcPr>
          <w:p w14:paraId="54422B6D" w14:textId="55EE10BB" w:rsidR="00F65B1C" w:rsidRDefault="00F65B1C" w:rsidP="00F65B1C">
            <w:pPr>
              <w:jc w:val="center"/>
              <w:rPr>
                <w:lang w:val="en-IE"/>
              </w:rPr>
            </w:pPr>
            <w:r w:rsidRPr="00D7554C">
              <w:rPr>
                <w:lang w:val="es-ES"/>
              </w:rPr>
              <w:t>1110</w:t>
            </w:r>
          </w:p>
        </w:tc>
      </w:tr>
    </w:tbl>
    <w:p w14:paraId="57B56159" w14:textId="77777777" w:rsidR="004241A4" w:rsidRDefault="004241A4" w:rsidP="00DC2708">
      <w:pPr>
        <w:rPr>
          <w:lang w:val="es-ES"/>
        </w:rPr>
      </w:pPr>
    </w:p>
    <w:p w14:paraId="251B8630" w14:textId="77777777" w:rsidR="00963A1C" w:rsidRDefault="002E6719" w:rsidP="00963A1C">
      <w:pPr>
        <w:keepNext/>
        <w:jc w:val="center"/>
      </w:pPr>
      <w:r>
        <w:rPr>
          <w:noProof/>
          <w:lang w:val="es-ES"/>
        </w:rPr>
        <w:lastRenderedPageBreak/>
        <w:drawing>
          <wp:inline distT="0" distB="0" distL="0" distR="0" wp14:anchorId="784A69E2" wp14:editId="09478B5E">
            <wp:extent cx="3862155" cy="2907792"/>
            <wp:effectExtent l="0" t="0" r="5080" b="6985"/>
            <wp:docPr id="4860797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79767" name="Imagen 4860797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77896" cy="2919644"/>
                    </a:xfrm>
                    <a:prstGeom prst="rect">
                      <a:avLst/>
                    </a:prstGeom>
                  </pic:spPr>
                </pic:pic>
              </a:graphicData>
            </a:graphic>
          </wp:inline>
        </w:drawing>
      </w:r>
    </w:p>
    <w:p w14:paraId="65767B83" w14:textId="4E4BE8FF" w:rsidR="00647080" w:rsidRPr="008A325E" w:rsidRDefault="00963A1C" w:rsidP="008A325E">
      <w:pPr>
        <w:pStyle w:val="Descripcin"/>
        <w:jc w:val="center"/>
      </w:pPr>
      <w:r>
        <w:t xml:space="preserve">Figure </w:t>
      </w:r>
      <w:fldSimple w:instr=" SEQ Figure \* ARABIC ">
        <w:r w:rsidR="000654BE">
          <w:rPr>
            <w:noProof/>
          </w:rPr>
          <w:t>5</w:t>
        </w:r>
      </w:fldSimple>
      <w:r>
        <w:t>: Measure of P1.0 with 3.3V in P1.4</w:t>
      </w:r>
    </w:p>
    <w:p w14:paraId="562AC7AF" w14:textId="77777777" w:rsidR="00E72690" w:rsidRDefault="00E72690" w:rsidP="00E72690">
      <w:pPr>
        <w:rPr>
          <w:lang w:val="en-GB"/>
        </w:rPr>
      </w:pPr>
    </w:p>
    <w:p w14:paraId="5432B89F" w14:textId="7D959FE9" w:rsidR="0081458C" w:rsidRDefault="0081458C" w:rsidP="0081458C">
      <w:pPr>
        <w:pStyle w:val="Ttulo1"/>
        <w:numPr>
          <w:ilvl w:val="0"/>
          <w:numId w:val="4"/>
        </w:numPr>
      </w:pPr>
      <w:r w:rsidRPr="0081458C">
        <w:t>Discrete DAC Hardware Reconstruction</w:t>
      </w:r>
    </w:p>
    <w:p w14:paraId="23239289" w14:textId="1F6D7593" w:rsidR="0064600E" w:rsidRDefault="00241DF6" w:rsidP="00E67E22">
      <w:r w:rsidRPr="00E23D8C">
        <w:t>In the final part of the practical, the digital data had to be turned back into an analogue waveform like the original input. A 4-channel summing amplifier was set up on a breadboard with UA741 op-amps to act as the DAC.</w:t>
      </w:r>
    </w:p>
    <w:p w14:paraId="68F5D329" w14:textId="77777777" w:rsidR="00241DF6" w:rsidRDefault="00241DF6" w:rsidP="00E67E22"/>
    <w:p w14:paraId="6F0AA204" w14:textId="77777777" w:rsidR="006B6B94" w:rsidRDefault="0064600E" w:rsidP="006B6B94">
      <w:pPr>
        <w:keepNext/>
        <w:jc w:val="center"/>
      </w:pPr>
      <w:r>
        <w:rPr>
          <w:noProof/>
        </w:rPr>
        <w:drawing>
          <wp:inline distT="0" distB="0" distL="0" distR="0" wp14:anchorId="5B9292C6" wp14:editId="26B9556F">
            <wp:extent cx="3652875" cy="2750226"/>
            <wp:effectExtent l="0" t="0" r="5080" b="0"/>
            <wp:docPr id="149589235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92355" name="Imagen 149589235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80059" cy="2770692"/>
                    </a:xfrm>
                    <a:prstGeom prst="rect">
                      <a:avLst/>
                    </a:prstGeom>
                  </pic:spPr>
                </pic:pic>
              </a:graphicData>
            </a:graphic>
          </wp:inline>
        </w:drawing>
      </w:r>
    </w:p>
    <w:p w14:paraId="4B0376AB" w14:textId="0272BD1F" w:rsidR="00E67E22" w:rsidRPr="007E1E0B" w:rsidRDefault="006B6B94" w:rsidP="006B6B94">
      <w:pPr>
        <w:pStyle w:val="Descripcin"/>
        <w:jc w:val="center"/>
        <w:rPr>
          <w:lang w:val="en-GB"/>
        </w:rPr>
      </w:pPr>
      <w:r w:rsidRPr="007E1E0B">
        <w:rPr>
          <w:lang w:val="en-GB"/>
        </w:rPr>
        <w:t xml:space="preserve">Figure </w:t>
      </w:r>
      <w:r>
        <w:fldChar w:fldCharType="begin"/>
      </w:r>
      <w:r w:rsidRPr="007E1E0B">
        <w:rPr>
          <w:lang w:val="en-GB"/>
        </w:rPr>
        <w:instrText xml:space="preserve"> SEQ Figure \* ARABIC </w:instrText>
      </w:r>
      <w:r>
        <w:fldChar w:fldCharType="separate"/>
      </w:r>
      <w:r w:rsidR="000654BE" w:rsidRPr="007E1E0B">
        <w:rPr>
          <w:noProof/>
          <w:lang w:val="en-GB"/>
        </w:rPr>
        <w:t>6</w:t>
      </w:r>
      <w:r>
        <w:fldChar w:fldCharType="end"/>
      </w:r>
      <w:r w:rsidRPr="007E1E0B">
        <w:rPr>
          <w:lang w:val="en-GB"/>
        </w:rPr>
        <w:t>: Summing Amplifier</w:t>
      </w:r>
    </w:p>
    <w:p w14:paraId="109CD9CB" w14:textId="559F4FAC" w:rsidR="00E23D8C" w:rsidRDefault="00E23D8C" w:rsidP="00E23D8C">
      <w:pPr>
        <w:keepNext/>
      </w:pPr>
      <w:r w:rsidRPr="00E23D8C">
        <w:t>During testing</w:t>
      </w:r>
      <w:r w:rsidR="00EA7C88">
        <w:t xml:space="preserve">, </w:t>
      </w:r>
      <w:r w:rsidRPr="00E23D8C">
        <w:t xml:space="preserve">the reconstructed signal was </w:t>
      </w:r>
      <w:r w:rsidR="00EA7C88">
        <w:t>tested</w:t>
      </w:r>
      <w:r w:rsidRPr="00E23D8C">
        <w:t xml:space="preserve"> on the oscilloscope, as seen in Figure 7. While the wave clearly had the staircase look typical of quantisation</w:t>
      </w:r>
      <w:r>
        <w:t xml:space="preserve">, </w:t>
      </w:r>
      <w:r w:rsidRPr="00E23D8C">
        <w:t xml:space="preserve">confirming the circuit's basic operation, it was missing the full 16 voltage steps of a 4-bit setup. Instead, the voltage jumps were quite large and there were </w:t>
      </w:r>
      <w:r w:rsidRPr="00E23D8C">
        <w:lastRenderedPageBreak/>
        <w:t>noticeably fewer steps. A poor physical connection in the breadboard, or perhaps a damaged component, probably caused this drop in resolution, making the DAC behave more like a 3-bit (8-level) system.</w:t>
      </w:r>
    </w:p>
    <w:p w14:paraId="20E86709" w14:textId="77777777" w:rsidR="00E23D8C" w:rsidRDefault="00E23D8C" w:rsidP="00E23D8C">
      <w:pPr>
        <w:keepNext/>
        <w:jc w:val="center"/>
      </w:pPr>
    </w:p>
    <w:p w14:paraId="258539D2" w14:textId="6C5C02E8" w:rsidR="00CF200D" w:rsidRDefault="004E6DA7" w:rsidP="00E23D8C">
      <w:pPr>
        <w:keepNext/>
        <w:jc w:val="center"/>
      </w:pPr>
      <w:r>
        <w:rPr>
          <w:noProof/>
          <w:lang w:val="es-ES"/>
        </w:rPr>
        <w:drawing>
          <wp:inline distT="0" distB="0" distL="0" distR="0" wp14:anchorId="0C55DD63" wp14:editId="0974CD23">
            <wp:extent cx="4518705" cy="3075709"/>
            <wp:effectExtent l="0" t="0" r="0" b="0"/>
            <wp:docPr id="12998207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20759" name="Imagen 1299820759"/>
                    <pic:cNvPicPr/>
                  </pic:nvPicPr>
                  <pic:blipFill rotWithShape="1">
                    <a:blip r:embed="rId15" cstate="print">
                      <a:extLst>
                        <a:ext uri="{28A0092B-C50C-407E-A947-70E740481C1C}">
                          <a14:useLocalDpi xmlns:a14="http://schemas.microsoft.com/office/drawing/2010/main" val="0"/>
                        </a:ext>
                      </a:extLst>
                    </a:blip>
                    <a:srcRect l="-382" t="169" r="382" b="9425"/>
                    <a:stretch>
                      <a:fillRect/>
                    </a:stretch>
                  </pic:blipFill>
                  <pic:spPr bwMode="auto">
                    <a:xfrm>
                      <a:off x="0" y="0"/>
                      <a:ext cx="4549248" cy="3096499"/>
                    </a:xfrm>
                    <a:prstGeom prst="rect">
                      <a:avLst/>
                    </a:prstGeom>
                    <a:ln>
                      <a:noFill/>
                    </a:ln>
                    <a:extLst>
                      <a:ext uri="{53640926-AAD7-44D8-BBD7-CCE9431645EC}">
                        <a14:shadowObscured xmlns:a14="http://schemas.microsoft.com/office/drawing/2010/main"/>
                      </a:ext>
                    </a:extLst>
                  </pic:spPr>
                </pic:pic>
              </a:graphicData>
            </a:graphic>
          </wp:inline>
        </w:drawing>
      </w:r>
    </w:p>
    <w:p w14:paraId="22E12D52" w14:textId="29F68FE6" w:rsidR="00A0513D" w:rsidRDefault="00CF200D" w:rsidP="00975485">
      <w:pPr>
        <w:pStyle w:val="Descripcin"/>
        <w:jc w:val="center"/>
        <w:rPr>
          <w:lang w:val="es-ES"/>
        </w:rPr>
      </w:pPr>
      <w:r w:rsidRPr="00E42D38">
        <w:rPr>
          <w:lang w:val="es-ES"/>
        </w:rPr>
        <w:t xml:space="preserve">Figure </w:t>
      </w:r>
      <w:r>
        <w:fldChar w:fldCharType="begin"/>
      </w:r>
      <w:r w:rsidRPr="00E42D38">
        <w:rPr>
          <w:lang w:val="es-ES"/>
        </w:rPr>
        <w:instrText xml:space="preserve"> SEQ Figure \* ARABIC </w:instrText>
      </w:r>
      <w:r>
        <w:fldChar w:fldCharType="separate"/>
      </w:r>
      <w:r w:rsidR="000654BE">
        <w:rPr>
          <w:noProof/>
          <w:lang w:val="es-ES"/>
        </w:rPr>
        <w:t>7</w:t>
      </w:r>
      <w:r>
        <w:fldChar w:fldCharType="end"/>
      </w:r>
      <w:r w:rsidRPr="00E42D38">
        <w:rPr>
          <w:lang w:val="es-ES"/>
        </w:rPr>
        <w:t>: Reconstructed Signal</w:t>
      </w:r>
    </w:p>
    <w:p w14:paraId="420677E5" w14:textId="77777777" w:rsidR="003D03B9" w:rsidRDefault="00E42D38" w:rsidP="003D03B9">
      <w:pPr>
        <w:keepNext/>
        <w:jc w:val="center"/>
      </w:pPr>
      <w:r w:rsidRPr="00A0513D">
        <w:rPr>
          <w:noProof/>
          <w:lang w:val="en-GB"/>
        </w:rPr>
        <w:drawing>
          <wp:inline distT="0" distB="0" distL="0" distR="0" wp14:anchorId="098593C3" wp14:editId="4B6D21AC">
            <wp:extent cx="3164999" cy="4557144"/>
            <wp:effectExtent l="8890" t="0" r="6350" b="6350"/>
            <wp:docPr id="893819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19255" name="Imagen 893819255"/>
                    <pic:cNvPicPr/>
                  </pic:nvPicPr>
                  <pic:blipFill rotWithShape="1">
                    <a:blip r:embed="rId16" cstate="print">
                      <a:extLst>
                        <a:ext uri="{28A0092B-C50C-407E-A947-70E740481C1C}">
                          <a14:useLocalDpi xmlns:a14="http://schemas.microsoft.com/office/drawing/2010/main" val="0"/>
                        </a:ext>
                      </a:extLst>
                    </a:blip>
                    <a:srcRect l="10695" t="12863" r="11944" b="3269"/>
                    <a:stretch>
                      <a:fillRect/>
                    </a:stretch>
                  </pic:blipFill>
                  <pic:spPr bwMode="auto">
                    <a:xfrm rot="16200000">
                      <a:off x="0" y="0"/>
                      <a:ext cx="3178525" cy="4576620"/>
                    </a:xfrm>
                    <a:prstGeom prst="rect">
                      <a:avLst/>
                    </a:prstGeom>
                    <a:ln>
                      <a:noFill/>
                    </a:ln>
                    <a:extLst>
                      <a:ext uri="{53640926-AAD7-44D8-BBD7-CCE9431645EC}">
                        <a14:shadowObscured xmlns:a14="http://schemas.microsoft.com/office/drawing/2010/main"/>
                      </a:ext>
                    </a:extLst>
                  </pic:spPr>
                </pic:pic>
              </a:graphicData>
            </a:graphic>
          </wp:inline>
        </w:drawing>
      </w:r>
    </w:p>
    <w:p w14:paraId="18EE52EA" w14:textId="61AE96DA" w:rsidR="00162EB2" w:rsidRDefault="003D03B9" w:rsidP="003D03B9">
      <w:pPr>
        <w:pStyle w:val="Descripcin"/>
        <w:jc w:val="center"/>
      </w:pPr>
      <w:r>
        <w:t xml:space="preserve">Figure </w:t>
      </w:r>
      <w:r w:rsidR="00830D9E">
        <w:t>8</w:t>
      </w:r>
      <w:r>
        <w:t>: Quantized 4-bit PCM Signal draw</w:t>
      </w:r>
      <w:r w:rsidR="00830D9E">
        <w:t>n</w:t>
      </w:r>
    </w:p>
    <w:p w14:paraId="410F94F0" w14:textId="77777777" w:rsidR="00830D9E" w:rsidRPr="00830D9E" w:rsidRDefault="00830D9E" w:rsidP="00830D9E">
      <w:pPr>
        <w:rPr>
          <w:lang w:val="en-GB"/>
        </w:rPr>
      </w:pPr>
    </w:p>
    <w:p w14:paraId="244F9834" w14:textId="6A66C982" w:rsidR="002F5803" w:rsidRDefault="00C13259" w:rsidP="00C13259">
      <w:pPr>
        <w:pStyle w:val="Ttulo1"/>
        <w:rPr>
          <w:lang w:val="en-IE"/>
        </w:rPr>
      </w:pPr>
      <w:r>
        <w:rPr>
          <w:lang w:val="en-IE"/>
        </w:rPr>
        <w:lastRenderedPageBreak/>
        <w:t xml:space="preserve">5. </w:t>
      </w:r>
      <w:r w:rsidR="002B39FE">
        <w:rPr>
          <w:lang w:val="en-IE"/>
        </w:rPr>
        <w:t>Analysis and Questions</w:t>
      </w:r>
    </w:p>
    <w:p w14:paraId="42669481" w14:textId="77777777" w:rsidR="00C13259" w:rsidRDefault="00C13259" w:rsidP="002F5803">
      <w:pPr>
        <w:rPr>
          <w:rFonts w:cs="Arial"/>
          <w:lang w:val="en-IE"/>
        </w:rPr>
      </w:pPr>
    </w:p>
    <w:p w14:paraId="04304F73" w14:textId="4482344D" w:rsidR="00C13259" w:rsidRDefault="001930C3" w:rsidP="002F5803">
      <w:pPr>
        <w:rPr>
          <w:rFonts w:cs="Arial"/>
          <w:lang w:val="en-IE"/>
        </w:rPr>
      </w:pPr>
      <w:r w:rsidRPr="008269A9">
        <w:rPr>
          <w:rFonts w:cs="Arial"/>
          <w:b/>
          <w:bCs/>
          <w:lang w:val="en-IE"/>
        </w:rPr>
        <w:t>Question</w:t>
      </w:r>
      <w:r>
        <w:rPr>
          <w:rFonts w:cs="Arial"/>
          <w:b/>
          <w:bCs/>
          <w:lang w:val="en-IE"/>
        </w:rPr>
        <w:t xml:space="preserve"> 1</w:t>
      </w:r>
      <w:r w:rsidRPr="008269A9">
        <w:rPr>
          <w:rFonts w:cs="Arial"/>
          <w:b/>
          <w:bCs/>
          <w:lang w:val="en-IE"/>
        </w:rPr>
        <w:t xml:space="preserve">: </w:t>
      </w:r>
      <w:r w:rsidRPr="006659DF">
        <w:rPr>
          <w:rFonts w:cs="Arial"/>
          <w:lang w:val="en-IE"/>
        </w:rPr>
        <w:t xml:space="preserve">What would the output be for binary value </w:t>
      </w:r>
      <w:r>
        <w:rPr>
          <w:rFonts w:cs="Arial"/>
          <w:lang w:val="en-IE"/>
        </w:rPr>
        <w:t xml:space="preserve">of </w:t>
      </w:r>
      <w:r w:rsidRPr="006659DF">
        <w:rPr>
          <w:rFonts w:cs="Arial"/>
          <w:lang w:val="en-IE"/>
        </w:rPr>
        <w:t>1,1,1,1</w:t>
      </w:r>
    </w:p>
    <w:p w14:paraId="34CB4E2D" w14:textId="77777777" w:rsidR="00131931" w:rsidRDefault="00131931" w:rsidP="002F5803">
      <w:pPr>
        <w:rPr>
          <w:rFonts w:cs="Arial"/>
          <w:lang w:val="en-IE"/>
        </w:rPr>
      </w:pPr>
    </w:p>
    <w:p w14:paraId="3AF48D6C" w14:textId="4DC0FEB2" w:rsidR="00F47ADF" w:rsidRPr="00131931" w:rsidRDefault="00131931" w:rsidP="002F5803">
      <w:pPr>
        <w:rPr>
          <w:rFonts w:cs="Arial"/>
          <w:noProof/>
          <w:lang w:val="en-GB"/>
        </w:rPr>
      </w:pPr>
      <w:r w:rsidRPr="00131931">
        <w:rPr>
          <w:rFonts w:cs="Arial"/>
          <w:noProof/>
        </w:rPr>
        <w:t xml:space="preserve">As shown in Figure </w:t>
      </w:r>
      <w:r w:rsidR="00D7558E">
        <w:rPr>
          <w:rFonts w:cs="Arial"/>
          <w:noProof/>
        </w:rPr>
        <w:t>9</w:t>
      </w:r>
      <w:r w:rsidRPr="00131931">
        <w:rPr>
          <w:rFonts w:cs="Arial"/>
          <w:noProof/>
        </w:rPr>
        <w:t>, the corresponding Vout would be -6.1875 V.</w:t>
      </w:r>
    </w:p>
    <w:p w14:paraId="007C7862" w14:textId="77777777" w:rsidR="00F47ADF" w:rsidRDefault="009D64C6" w:rsidP="00F47ADF">
      <w:pPr>
        <w:keepNext/>
        <w:jc w:val="center"/>
      </w:pPr>
      <w:r>
        <w:rPr>
          <w:rFonts w:cs="Arial"/>
          <w:noProof/>
          <w:lang w:val="en-IE"/>
        </w:rPr>
        <w:drawing>
          <wp:inline distT="0" distB="0" distL="0" distR="0" wp14:anchorId="58358FAD" wp14:editId="16BF7EB8">
            <wp:extent cx="4788106" cy="6335016"/>
            <wp:effectExtent l="0" t="0" r="0" b="8890"/>
            <wp:docPr id="1928869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69763" name="Imagen 1928869763"/>
                    <pic:cNvPicPr/>
                  </pic:nvPicPr>
                  <pic:blipFill rotWithShape="1">
                    <a:blip r:embed="rId17" cstate="print">
                      <a:extLst>
                        <a:ext uri="{28A0092B-C50C-407E-A947-70E740481C1C}">
                          <a14:useLocalDpi xmlns:a14="http://schemas.microsoft.com/office/drawing/2010/main" val="0"/>
                        </a:ext>
                      </a:extLst>
                    </a:blip>
                    <a:srcRect l="5637" t="7046" r="7064" b="5950"/>
                    <a:stretch>
                      <a:fillRect/>
                    </a:stretch>
                  </pic:blipFill>
                  <pic:spPr bwMode="auto">
                    <a:xfrm>
                      <a:off x="0" y="0"/>
                      <a:ext cx="4789592" cy="6336982"/>
                    </a:xfrm>
                    <a:prstGeom prst="rect">
                      <a:avLst/>
                    </a:prstGeom>
                    <a:ln>
                      <a:noFill/>
                    </a:ln>
                    <a:extLst>
                      <a:ext uri="{53640926-AAD7-44D8-BBD7-CCE9431645EC}">
                        <a14:shadowObscured xmlns:a14="http://schemas.microsoft.com/office/drawing/2010/main"/>
                      </a:ext>
                    </a:extLst>
                  </pic:spPr>
                </pic:pic>
              </a:graphicData>
            </a:graphic>
          </wp:inline>
        </w:drawing>
      </w:r>
    </w:p>
    <w:p w14:paraId="4B276F7E" w14:textId="2489C463" w:rsidR="00C13259" w:rsidRDefault="00F47ADF" w:rsidP="00F47ADF">
      <w:pPr>
        <w:pStyle w:val="Descripcin"/>
        <w:jc w:val="center"/>
      </w:pPr>
      <w:r>
        <w:t>Figure</w:t>
      </w:r>
      <w:r w:rsidR="00D7558E">
        <w:t xml:space="preserve"> 9</w:t>
      </w:r>
      <w:r>
        <w:t>: Calcul</w:t>
      </w:r>
      <w:r w:rsidR="00E44A81">
        <w:t>a</w:t>
      </w:r>
      <w:r>
        <w:t xml:space="preserve">tion </w:t>
      </w:r>
      <w:r w:rsidRPr="00870C5F">
        <w:t>binary value of 1</w:t>
      </w:r>
      <w:r>
        <w:t>111</w:t>
      </w:r>
    </w:p>
    <w:p w14:paraId="26315615" w14:textId="77777777" w:rsidR="000702EC" w:rsidRDefault="000702EC" w:rsidP="000702EC">
      <w:pPr>
        <w:rPr>
          <w:lang w:val="en-IE"/>
        </w:rPr>
      </w:pPr>
    </w:p>
    <w:p w14:paraId="51041B5D" w14:textId="77777777" w:rsidR="000702EC" w:rsidRDefault="000702EC" w:rsidP="000702EC">
      <w:pPr>
        <w:rPr>
          <w:rFonts w:cs="Arial"/>
          <w:lang w:val="en-IE"/>
        </w:rPr>
      </w:pPr>
      <w:r w:rsidRPr="00AA0489">
        <w:rPr>
          <w:rFonts w:cs="Arial"/>
          <w:b/>
          <w:bCs/>
          <w:lang w:val="en-IE"/>
        </w:rPr>
        <w:lastRenderedPageBreak/>
        <w:t>Question 2</w:t>
      </w:r>
      <w:r>
        <w:rPr>
          <w:rFonts w:cs="Arial"/>
          <w:lang w:val="en-IE"/>
        </w:rPr>
        <w:t>: Explain the purpose of the second op-amp in the circuit, note the resistor values which control the gain of the second op-amp will need to changed.</w:t>
      </w:r>
    </w:p>
    <w:p w14:paraId="259A94F4" w14:textId="77777777" w:rsidR="000702EC" w:rsidRDefault="000702EC" w:rsidP="000702EC">
      <w:pPr>
        <w:rPr>
          <w:rFonts w:cs="Arial"/>
          <w:lang w:val="en-IE"/>
        </w:rPr>
      </w:pPr>
      <w:r>
        <w:rPr>
          <w:rFonts w:cs="Arial"/>
          <w:lang w:val="en-IE"/>
        </w:rPr>
        <w:t xml:space="preserve">Remember the maximum voltage output from the DAC must be 3V for binary 1,1,1,1.  </w:t>
      </w:r>
    </w:p>
    <w:p w14:paraId="0A779213" w14:textId="77777777" w:rsidR="00413549" w:rsidRDefault="00413549" w:rsidP="000702EC">
      <w:pPr>
        <w:rPr>
          <w:rFonts w:cs="Arial"/>
          <w:lang w:val="en-IE"/>
        </w:rPr>
      </w:pPr>
    </w:p>
    <w:p w14:paraId="424D8338" w14:textId="411AD574" w:rsidR="00413549" w:rsidRPr="00413549" w:rsidRDefault="00413549" w:rsidP="00413549">
      <w:pPr>
        <w:rPr>
          <w:rFonts w:cs="Arial"/>
          <w:lang w:val="en-GB"/>
        </w:rPr>
      </w:pPr>
      <w:r w:rsidRPr="00413549">
        <w:rPr>
          <w:rFonts w:cs="Arial"/>
          <w:lang w:val="en-GB"/>
        </w:rPr>
        <w:t>The first stage of the circuit uses a summing amplifier</w:t>
      </w:r>
      <w:r>
        <w:rPr>
          <w:rFonts w:cs="Arial"/>
          <w:lang w:val="en-GB"/>
        </w:rPr>
        <w:t xml:space="preserve">, </w:t>
      </w:r>
      <w:r w:rsidRPr="00413549">
        <w:rPr>
          <w:rFonts w:cs="Arial"/>
          <w:lang w:val="en-GB"/>
        </w:rPr>
        <w:t>U1</w:t>
      </w:r>
      <w:r>
        <w:rPr>
          <w:rFonts w:cs="Arial"/>
          <w:lang w:val="en-GB"/>
        </w:rPr>
        <w:t>,</w:t>
      </w:r>
      <w:r w:rsidRPr="00413549">
        <w:rPr>
          <w:rFonts w:cs="Arial"/>
          <w:lang w:val="en-GB"/>
        </w:rPr>
        <w:t xml:space="preserve"> that combines the four digital bits while inverting their polarity, delivering </w:t>
      </w:r>
      <w:r>
        <w:rPr>
          <w:rFonts w:cs="Arial"/>
          <w:lang w:val="en-GB"/>
        </w:rPr>
        <w:t>-6.1875 V</w:t>
      </w:r>
      <w:r w:rsidRPr="00413549">
        <w:rPr>
          <w:rFonts w:cs="Arial"/>
          <w:lang w:val="en-GB"/>
        </w:rPr>
        <w:t xml:space="preserve"> when the binary input is at its maximum (1111). Because of this, the second operational amplifier </w:t>
      </w:r>
      <w:r>
        <w:rPr>
          <w:rFonts w:cs="Arial"/>
          <w:lang w:val="en-GB"/>
        </w:rPr>
        <w:t>,</w:t>
      </w:r>
      <w:r w:rsidRPr="00413549">
        <w:rPr>
          <w:rFonts w:cs="Arial"/>
          <w:lang w:val="en-GB"/>
        </w:rPr>
        <w:t>U2</w:t>
      </w:r>
      <w:r>
        <w:rPr>
          <w:rFonts w:cs="Arial"/>
          <w:lang w:val="en-GB"/>
        </w:rPr>
        <w:t>,</w:t>
      </w:r>
      <w:r w:rsidRPr="00413549">
        <w:rPr>
          <w:rFonts w:cs="Arial"/>
          <w:lang w:val="en-GB"/>
        </w:rPr>
        <w:t xml:space="preserve"> is required to perform two essential tasks: polarity inversion and amplitude scaling.</w:t>
      </w:r>
    </w:p>
    <w:p w14:paraId="32AFDA6E" w14:textId="67927922" w:rsidR="00413549" w:rsidRPr="00413549" w:rsidRDefault="00413549" w:rsidP="00413549">
      <w:pPr>
        <w:rPr>
          <w:rFonts w:cs="Arial"/>
          <w:lang w:val="en-GB"/>
        </w:rPr>
      </w:pPr>
      <w:r w:rsidRPr="00413549">
        <w:rPr>
          <w:rFonts w:cs="Arial"/>
          <w:lang w:val="en-GB"/>
        </w:rPr>
        <w:t xml:space="preserve">Configured as an inverting amplifier, U2 flips the negative output from U1 back into a positive voltage range. At the same time, its gain is controlled by the ratio between its feedback resistor </w:t>
      </w:r>
      <w:r>
        <w:rPr>
          <w:rFonts w:cs="Arial"/>
          <w:lang w:val="en-GB"/>
        </w:rPr>
        <w:t xml:space="preserve">Rf </w:t>
      </w:r>
      <w:r w:rsidRPr="00413549">
        <w:rPr>
          <w:rFonts w:cs="Arial"/>
          <w:lang w:val="en-GB"/>
        </w:rPr>
        <w:t xml:space="preserve">and its input resistor </w:t>
      </w:r>
      <w:r>
        <w:rPr>
          <w:rFonts w:cs="Arial"/>
          <w:lang w:val="en-GB"/>
        </w:rPr>
        <w:t>Rin</w:t>
      </w:r>
      <w:r w:rsidRPr="00413549">
        <w:rPr>
          <w:rFonts w:cs="Arial"/>
          <w:lang w:val="en-GB"/>
        </w:rPr>
        <w:t xml:space="preserve">. Since both resistors are currently set to </w:t>
      </w:r>
      <w:r w:rsidR="00A92818">
        <w:rPr>
          <w:rFonts w:cs="Arial"/>
          <w:lang w:val="en-GB"/>
        </w:rPr>
        <w:t>10k</w:t>
      </w:r>
      <w:r w:rsidR="00A92818" w:rsidRPr="00A92818">
        <w:rPr>
          <w:rFonts w:cs="Arial"/>
        </w:rPr>
        <w:t>Ω</w:t>
      </w:r>
      <w:r w:rsidRPr="00413549">
        <w:rPr>
          <w:rFonts w:cs="Arial"/>
          <w:lang w:val="en-GB"/>
        </w:rPr>
        <w:t xml:space="preserve"> in the initial schematic, the stage has a unity gain of </w:t>
      </w:r>
      <w:r w:rsidR="00A92818">
        <w:rPr>
          <w:rFonts w:cs="Arial"/>
          <w:lang w:val="en-GB"/>
        </w:rPr>
        <w:t>-1</w:t>
      </w:r>
      <w:r w:rsidRPr="00413549">
        <w:rPr>
          <w:rFonts w:cs="Arial"/>
          <w:lang w:val="en-GB"/>
        </w:rPr>
        <w:t xml:space="preserve">, resulting in </w:t>
      </w:r>
      <w:r w:rsidR="00A92818">
        <w:rPr>
          <w:rFonts w:cs="Arial"/>
          <w:lang w:val="en-GB"/>
        </w:rPr>
        <w:t>+6.1875 V</w:t>
      </w:r>
      <w:r w:rsidRPr="00413549">
        <w:rPr>
          <w:rFonts w:cs="Arial"/>
          <w:lang w:val="en-GB"/>
        </w:rPr>
        <w:t xml:space="preserve">. Therefore, the resistor values controlling this gain must be modified to attenuate the signal so that the maximum output never exceeds the required </w:t>
      </w:r>
      <w:r w:rsidR="00A92818">
        <w:rPr>
          <w:rFonts w:cs="Arial"/>
          <w:lang w:val="en-GB"/>
        </w:rPr>
        <w:t xml:space="preserve">+3.0 V </w:t>
      </w:r>
      <w:r w:rsidRPr="00413549">
        <w:rPr>
          <w:rFonts w:cs="Arial"/>
          <w:lang w:val="en-GB"/>
        </w:rPr>
        <w:t>limit for a 1,1,1,1 input.</w:t>
      </w:r>
    </w:p>
    <w:p w14:paraId="1B1447DB" w14:textId="5845C3DB" w:rsidR="000654BE" w:rsidRDefault="000654BE" w:rsidP="00DC0D38">
      <w:pPr>
        <w:keepNext/>
      </w:pPr>
    </w:p>
    <w:p w14:paraId="231AFB82" w14:textId="77777777" w:rsidR="00191A9B" w:rsidRDefault="00191A9B" w:rsidP="00191A9B">
      <w:pPr>
        <w:rPr>
          <w:lang w:val="en-GB"/>
        </w:rPr>
      </w:pPr>
    </w:p>
    <w:p w14:paraId="39F3D24D" w14:textId="16E82C1F" w:rsidR="00191A9B" w:rsidRDefault="00191A9B" w:rsidP="00191A9B">
      <w:pPr>
        <w:rPr>
          <w:rFonts w:cs="Arial"/>
        </w:rPr>
      </w:pPr>
      <w:r w:rsidRPr="008269A9">
        <w:rPr>
          <w:rFonts w:cs="Arial"/>
          <w:b/>
          <w:bCs/>
          <w:lang w:val="en-IE"/>
        </w:rPr>
        <w:t>Question</w:t>
      </w:r>
      <w:r>
        <w:rPr>
          <w:rFonts w:cs="Arial"/>
          <w:b/>
          <w:bCs/>
          <w:lang w:val="en-IE"/>
        </w:rPr>
        <w:t xml:space="preserve"> 3</w:t>
      </w:r>
      <w:r w:rsidRPr="006659DF">
        <w:rPr>
          <w:rFonts w:cs="Arial"/>
          <w:lang w:val="en-IE"/>
        </w:rPr>
        <w:t xml:space="preserve">: </w:t>
      </w:r>
      <w:r w:rsidRPr="00C9420B">
        <w:rPr>
          <w:rFonts w:cs="Arial"/>
        </w:rPr>
        <w:t xml:space="preserve">Determine the precise scaling factor required and calculate the exact replacement value for the feedback resistor </w:t>
      </w:r>
      <w:r w:rsidR="00E61460">
        <w:rPr>
          <w:rFonts w:cs="Arial"/>
        </w:rPr>
        <w:t>Rf</w:t>
      </w:r>
      <w:r w:rsidRPr="00C9420B">
        <w:rPr>
          <w:rFonts w:cs="Arial"/>
        </w:rPr>
        <w:t xml:space="preserve"> on </w:t>
      </w:r>
      <w:r>
        <w:rPr>
          <w:rFonts w:cs="Arial"/>
        </w:rPr>
        <w:t xml:space="preserve">the second amplifier </w:t>
      </w:r>
      <w:r w:rsidRPr="00C9420B">
        <w:rPr>
          <w:rFonts w:cs="Arial"/>
        </w:rPr>
        <w:t>to achieve this</w:t>
      </w:r>
      <w:r>
        <w:rPr>
          <w:rFonts w:cs="Arial"/>
        </w:rPr>
        <w:t>.</w:t>
      </w:r>
    </w:p>
    <w:p w14:paraId="1930A224" w14:textId="77777777" w:rsidR="005C75C5" w:rsidRDefault="005C75C5" w:rsidP="00191A9B">
      <w:pPr>
        <w:rPr>
          <w:rFonts w:cs="Arial"/>
          <w:lang w:val="en-IE"/>
        </w:rPr>
      </w:pPr>
    </w:p>
    <w:p w14:paraId="68F651F1" w14:textId="4F45B3EB" w:rsidR="00DF50BB" w:rsidRDefault="005C75C5" w:rsidP="003A16BD">
      <w:pPr>
        <w:rPr>
          <w:lang w:val="en-GB"/>
        </w:rPr>
      </w:pPr>
      <w:r w:rsidRPr="005C75C5">
        <w:rPr>
          <w:lang w:val="en-GB"/>
        </w:rPr>
        <w:t xml:space="preserve">To step down the </w:t>
      </w:r>
      <w:r>
        <w:rPr>
          <w:lang w:val="en-GB"/>
        </w:rPr>
        <w:t>6.1875 V</w:t>
      </w:r>
      <w:r w:rsidRPr="005C75C5">
        <w:rPr>
          <w:lang w:val="en-GB"/>
        </w:rPr>
        <w:t xml:space="preserve"> peak from the first stage to the required </w:t>
      </w:r>
      <w:r>
        <w:rPr>
          <w:lang w:val="en-GB"/>
        </w:rPr>
        <w:t xml:space="preserve">3.0 V </w:t>
      </w:r>
      <w:r w:rsidRPr="005C75C5">
        <w:rPr>
          <w:lang w:val="en-GB"/>
        </w:rPr>
        <w:t>maximum limit, the second op-amp stage needs a specific attenuation factor. This precise scaling factor</w:t>
      </w:r>
      <w:r>
        <w:rPr>
          <w:lang w:val="en-GB"/>
        </w:rPr>
        <w:t xml:space="preserve"> </w:t>
      </w:r>
      <w:r w:rsidRPr="005C75C5">
        <w:rPr>
          <w:lang w:val="en-GB"/>
        </w:rPr>
        <w:t>is found by dividing the target output voltage by the incoming voltage from U1</w:t>
      </w:r>
      <w:r w:rsidR="003A16BD">
        <w:rPr>
          <w:lang w:val="en-GB"/>
        </w:rPr>
        <w:t>.</w:t>
      </w:r>
    </w:p>
    <w:p w14:paraId="5032C5AD" w14:textId="2ED79C75" w:rsidR="009C3519" w:rsidRPr="009C3519" w:rsidRDefault="009C3519" w:rsidP="009C3519">
      <w:pPr>
        <w:rPr>
          <w:lang w:val="en-GB"/>
        </w:rPr>
      </w:pPr>
      <w:r w:rsidRPr="009C3519">
        <w:rPr>
          <w:lang w:val="en-GB"/>
        </w:rPr>
        <w:t>Since the voltage gain of the second inverting op-amp is determined by the ratio</w:t>
      </w:r>
      <w:r w:rsidR="009D201C">
        <w:rPr>
          <w:lang w:val="en-GB"/>
        </w:rPr>
        <w:t xml:space="preserve"> Gain = Rf / Rin</w:t>
      </w:r>
      <w:r w:rsidRPr="009C3519">
        <w:rPr>
          <w:lang w:val="en-GB"/>
        </w:rPr>
        <w:t xml:space="preserve">, and the input resistor </w:t>
      </w:r>
      <w:r w:rsidR="00A63C75">
        <w:rPr>
          <w:lang w:val="en-GB"/>
        </w:rPr>
        <w:t xml:space="preserve">Rin </w:t>
      </w:r>
      <w:r w:rsidRPr="009C3519">
        <w:rPr>
          <w:lang w:val="en-GB"/>
        </w:rPr>
        <w:t xml:space="preserve">connecting U1 to U2 is kept at </w:t>
      </w:r>
      <w:r w:rsidR="00942B67">
        <w:rPr>
          <w:lang w:val="en-GB"/>
        </w:rPr>
        <w:t>10k</w:t>
      </w:r>
      <w:r w:rsidR="00942B67" w:rsidRPr="00A92818">
        <w:rPr>
          <w:rFonts w:cs="Arial"/>
        </w:rPr>
        <w:t>Ω</w:t>
      </w:r>
      <w:r w:rsidRPr="009C3519">
        <w:rPr>
          <w:lang w:val="en-GB"/>
        </w:rPr>
        <w:t xml:space="preserve">, the exact replacement value for the feedback resistor </w:t>
      </w:r>
      <w:r w:rsidR="00942B67">
        <w:rPr>
          <w:lang w:val="en-GB"/>
        </w:rPr>
        <w:t xml:space="preserve">Rf </w:t>
      </w:r>
      <w:r w:rsidRPr="009C3519">
        <w:rPr>
          <w:lang w:val="en-GB"/>
        </w:rPr>
        <w:t>is calculated as</w:t>
      </w:r>
      <w:r>
        <w:rPr>
          <w:lang w:val="en-GB"/>
        </w:rPr>
        <w:t xml:space="preserve"> shown in figure </w:t>
      </w:r>
      <w:r w:rsidR="00D7558E">
        <w:rPr>
          <w:lang w:val="en-GB"/>
        </w:rPr>
        <w:t>10</w:t>
      </w:r>
      <w:r>
        <w:rPr>
          <w:lang w:val="en-GB"/>
        </w:rPr>
        <w:t>.</w:t>
      </w:r>
    </w:p>
    <w:p w14:paraId="69224BAE" w14:textId="78BEF58D" w:rsidR="00A63C75" w:rsidRPr="00A63C75" w:rsidRDefault="00A63C75" w:rsidP="00A63C75">
      <w:pPr>
        <w:rPr>
          <w:lang w:val="en-GB"/>
        </w:rPr>
      </w:pPr>
      <w:r w:rsidRPr="00A63C75">
        <w:rPr>
          <w:lang w:val="en-GB"/>
        </w:rPr>
        <w:t xml:space="preserve">Consequently, replacing the original </w:t>
      </w:r>
      <w:r w:rsidR="00942B67">
        <w:rPr>
          <w:lang w:val="en-GB"/>
        </w:rPr>
        <w:t>10k</w:t>
      </w:r>
      <w:r w:rsidR="00942B67" w:rsidRPr="00A92818">
        <w:rPr>
          <w:rFonts w:cs="Arial"/>
        </w:rPr>
        <w:t>Ω</w:t>
      </w:r>
      <w:r w:rsidRPr="00A63C75">
        <w:rPr>
          <w:lang w:val="en-GB"/>
        </w:rPr>
        <w:t xml:space="preserve"> feedback resistor on U2 with a precise resistance of </w:t>
      </w:r>
      <w:r w:rsidR="00AA73B9">
        <w:rPr>
          <w:lang w:val="en-GB"/>
        </w:rPr>
        <w:t>4848.48</w:t>
      </w:r>
      <w:r w:rsidR="00A908C5">
        <w:rPr>
          <w:lang w:val="en-GB"/>
        </w:rPr>
        <w:t xml:space="preserve"> </w:t>
      </w:r>
      <w:r w:rsidRPr="00A63C75">
        <w:rPr>
          <w:lang w:val="en-GB"/>
        </w:rPr>
        <w:t xml:space="preserve">will calibrate the DAC to output exactly </w:t>
      </w:r>
      <w:r w:rsidR="00A908C5">
        <w:rPr>
          <w:lang w:val="en-GB"/>
        </w:rPr>
        <w:t xml:space="preserve">3.0 V </w:t>
      </w:r>
      <w:r w:rsidRPr="00A63C75">
        <w:rPr>
          <w:lang w:val="en-GB"/>
        </w:rPr>
        <w:t>at 1,1,1,1.</w:t>
      </w:r>
    </w:p>
    <w:p w14:paraId="0DD8DEAE" w14:textId="77777777" w:rsidR="009C3519" w:rsidRDefault="009C3519" w:rsidP="003A16BD">
      <w:pPr>
        <w:rPr>
          <w:lang w:val="en-GB"/>
        </w:rPr>
      </w:pPr>
    </w:p>
    <w:p w14:paraId="5FCCDB40" w14:textId="3A264372" w:rsidR="000702EC" w:rsidRDefault="00DF50BB" w:rsidP="00DC0D38">
      <w:pPr>
        <w:jc w:val="center"/>
        <w:rPr>
          <w:lang w:val="en-GB"/>
        </w:rPr>
      </w:pPr>
      <w:r w:rsidRPr="00DF50BB">
        <w:rPr>
          <w:noProof/>
          <w:lang w:val="en-GB"/>
        </w:rPr>
        <w:lastRenderedPageBreak/>
        <w:drawing>
          <wp:inline distT="0" distB="0" distL="0" distR="0" wp14:anchorId="0E20B35C" wp14:editId="2C2247B9">
            <wp:extent cx="3682365" cy="3881881"/>
            <wp:effectExtent l="0" t="4445" r="8890" b="8890"/>
            <wp:docPr id="1474103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03033" name=""/>
                    <pic:cNvPicPr/>
                  </pic:nvPicPr>
                  <pic:blipFill rotWithShape="1">
                    <a:blip r:embed="rId18"/>
                    <a:srcRect l="6698" t="16793" r="3523" b="11915"/>
                    <a:stretch>
                      <a:fillRect/>
                    </a:stretch>
                  </pic:blipFill>
                  <pic:spPr bwMode="auto">
                    <a:xfrm rot="16200000">
                      <a:off x="0" y="0"/>
                      <a:ext cx="3690907" cy="3890886"/>
                    </a:xfrm>
                    <a:prstGeom prst="rect">
                      <a:avLst/>
                    </a:prstGeom>
                    <a:ln>
                      <a:noFill/>
                    </a:ln>
                    <a:extLst>
                      <a:ext uri="{53640926-AAD7-44D8-BBD7-CCE9431645EC}">
                        <a14:shadowObscured xmlns:a14="http://schemas.microsoft.com/office/drawing/2010/main"/>
                      </a:ext>
                    </a:extLst>
                  </pic:spPr>
                </pic:pic>
              </a:graphicData>
            </a:graphic>
          </wp:inline>
        </w:drawing>
      </w:r>
    </w:p>
    <w:p w14:paraId="0F87E288" w14:textId="2A27968E" w:rsidR="00DC0D38" w:rsidRDefault="00DC0D38" w:rsidP="00DC0D38">
      <w:pPr>
        <w:pStyle w:val="Descripcin"/>
        <w:jc w:val="center"/>
      </w:pPr>
      <w:r>
        <w:t xml:space="preserve">Figure </w:t>
      </w:r>
      <w:r w:rsidR="00D7558E">
        <w:t>10</w:t>
      </w:r>
      <w:r>
        <w:t>: Gain Ratio Calculation</w:t>
      </w:r>
    </w:p>
    <w:p w14:paraId="3B10A4D6" w14:textId="77777777" w:rsidR="00E17740" w:rsidRDefault="00E17740" w:rsidP="00E17740">
      <w:pPr>
        <w:rPr>
          <w:rFonts w:cs="Arial"/>
          <w:b/>
          <w:lang w:val="en-IE"/>
        </w:rPr>
      </w:pPr>
      <w:r w:rsidRPr="00A80851">
        <w:rPr>
          <w:rFonts w:cs="Arial"/>
          <w:b/>
          <w:lang w:val="en-IE"/>
        </w:rPr>
        <w:t xml:space="preserve">Part </w:t>
      </w:r>
      <w:r>
        <w:rPr>
          <w:rFonts w:cs="Arial"/>
          <w:b/>
          <w:lang w:val="en-IE"/>
        </w:rPr>
        <w:t>6</w:t>
      </w:r>
      <w:r w:rsidRPr="00A80851">
        <w:rPr>
          <w:rFonts w:cs="Arial"/>
          <w:b/>
          <w:lang w:val="en-IE"/>
        </w:rPr>
        <w:t>:</w:t>
      </w:r>
      <w:r>
        <w:rPr>
          <w:rFonts w:cs="Arial"/>
          <w:b/>
          <w:lang w:val="en-IE"/>
        </w:rPr>
        <w:t xml:space="preserve"> Verification and Testing</w:t>
      </w:r>
    </w:p>
    <w:p w14:paraId="58A2206B" w14:textId="5F31A907" w:rsidR="00925DD5" w:rsidRDefault="00925DD5" w:rsidP="00925DD5">
      <w:pPr>
        <w:rPr>
          <w:lang w:val="en-GB"/>
        </w:rPr>
      </w:pPr>
      <w:r w:rsidRPr="00925DD5">
        <w:rPr>
          <w:lang w:val="en-GB"/>
        </w:rPr>
        <w:t>To check how well the reconstruction stage worked as a whole, the final DAC output was observed on the oscilloscope and compared with the original 2 Hz sine wave from Pin P1.4</w:t>
      </w:r>
      <w:r w:rsidR="00242C48">
        <w:rPr>
          <w:lang w:val="en-GB"/>
        </w:rPr>
        <w:t xml:space="preserve">, </w:t>
      </w:r>
      <w:r w:rsidRPr="00925DD5">
        <w:rPr>
          <w:lang w:val="en-GB"/>
        </w:rPr>
        <w:t xml:space="preserve">shown earlier in Figure 2 and Figure 7. At this initial 2 Hz setting, the 20 Hz timer interrupt took 10 samples per cycle. This gave the summing amplifier enough data points to follow the general shape of the input wave, even though several voltage steps were missing due to the loose breadboard connections mentioned in Part 4. </w:t>
      </w:r>
    </w:p>
    <w:p w14:paraId="45D0BC5C" w14:textId="77777777" w:rsidR="00413849" w:rsidRPr="00925DD5" w:rsidRDefault="00413849" w:rsidP="00925DD5">
      <w:pPr>
        <w:rPr>
          <w:lang w:val="en-GB"/>
        </w:rPr>
      </w:pPr>
    </w:p>
    <w:p w14:paraId="5EC28EEC" w14:textId="77777777" w:rsidR="00925DD5" w:rsidRDefault="00925DD5" w:rsidP="00925DD5">
      <w:pPr>
        <w:rPr>
          <w:lang w:val="en-GB"/>
        </w:rPr>
      </w:pPr>
      <w:r w:rsidRPr="00925DD5">
        <w:rPr>
          <w:lang w:val="en-GB"/>
        </w:rPr>
        <w:t xml:space="preserve">The next test checked the Nyquist limit by slowly turning up the frequency on the signal generator past 2 Hz while leaving the MSP430 sampling clock locked at 20 Hz. Once the input reached 4 Hz and 5 Hz, the microcontroller was only taking 5 and 4 samples per wave cycle. Because of this, the steps on the oscilloscope screen became much wider, and the output started looking more like a rough triangle wave than a smooth sine wave. </w:t>
      </w:r>
    </w:p>
    <w:p w14:paraId="14F98DCB" w14:textId="77777777" w:rsidR="00413849" w:rsidRPr="00925DD5" w:rsidRDefault="00413849" w:rsidP="00925DD5">
      <w:pPr>
        <w:rPr>
          <w:lang w:val="en-GB"/>
        </w:rPr>
      </w:pPr>
    </w:p>
    <w:p w14:paraId="68F1DCB5" w14:textId="6544C87B" w:rsidR="00925DD5" w:rsidRPr="00925DD5" w:rsidRDefault="00925DD5" w:rsidP="00925DD5">
      <w:pPr>
        <w:rPr>
          <w:lang w:val="en-GB"/>
        </w:rPr>
      </w:pPr>
      <w:r w:rsidRPr="00925DD5">
        <w:rPr>
          <w:lang w:val="en-GB"/>
        </w:rPr>
        <w:t>Following the Nyquist sampling theorem (</w:t>
      </w:r>
      <m:oMath>
        <m:sSub>
          <m:sSubPr>
            <m:ctrlPr>
              <w:rPr>
                <w:rFonts w:ascii="Cambria Math" w:hAnsi="Cambria Math"/>
                <w:lang w:val="es-ES"/>
              </w:rPr>
            </m:ctrlPr>
          </m:sSubPr>
          <m:e>
            <m:r>
              <w:rPr>
                <w:rFonts w:ascii="Cambria Math" w:hAnsi="Cambria Math"/>
                <w:lang w:val="es-ES"/>
              </w:rPr>
              <m:t>f</m:t>
            </m:r>
          </m:e>
          <m:sub>
            <m:r>
              <w:rPr>
                <w:rFonts w:ascii="Cambria Math" w:hAnsi="Cambria Math"/>
                <w:lang w:val="es-ES"/>
              </w:rPr>
              <m:t>s</m:t>
            </m:r>
          </m:sub>
        </m:sSub>
        <m:r>
          <w:rPr>
            <w:rFonts w:ascii="Cambria Math" w:hAnsi="Cambria Math"/>
            <w:lang w:val="en-GB"/>
          </w:rPr>
          <m:t>≥2</m:t>
        </m:r>
        <m:sSub>
          <m:sSubPr>
            <m:ctrlPr>
              <w:rPr>
                <w:rFonts w:ascii="Cambria Math" w:hAnsi="Cambria Math"/>
                <w:lang w:val="es-ES"/>
              </w:rPr>
            </m:ctrlPr>
          </m:sSubPr>
          <m:e>
            <m:r>
              <w:rPr>
                <w:rFonts w:ascii="Cambria Math" w:hAnsi="Cambria Math"/>
                <w:lang w:val="es-ES"/>
              </w:rPr>
              <m:t>f</m:t>
            </m:r>
          </m:e>
          <m:sub>
            <m:r>
              <w:rPr>
                <w:rFonts w:ascii="Cambria Math" w:hAnsi="Cambria Math"/>
                <w:lang w:val="es-ES"/>
              </w:rPr>
              <m:t>max</m:t>
            </m:r>
          </m:sub>
        </m:sSub>
      </m:oMath>
      <w:r w:rsidRPr="00925DD5">
        <w:rPr>
          <w:lang w:val="en-GB"/>
        </w:rPr>
        <w:t>), a 20 Hz sampling rate can theoretically handle a maximum input frequency of 10 Hz, which corresponds to just two samples per cycle. During the lab test, however, the signal shape broke down before even hitting that limit, and pushing the generator past 10 Hz caused clear aliasing. Above 10 Hz, the ADC simply could not keep up with how fast the sine wave was changing. As a result, the reconstructed trace on the scope folded back on itself, showing a false, slower wave that no longer matched the actual input signal.</w:t>
      </w:r>
    </w:p>
    <w:p w14:paraId="3E620B0D" w14:textId="77777777" w:rsidR="009C6C3C" w:rsidRDefault="009C6C3C" w:rsidP="00AA758C">
      <w:pPr>
        <w:rPr>
          <w:lang w:val="en-GB"/>
        </w:rPr>
      </w:pPr>
    </w:p>
    <w:p w14:paraId="186DC194" w14:textId="77777777" w:rsidR="00EA0847" w:rsidRDefault="00EA0847" w:rsidP="00EA0847">
      <w:pPr>
        <w:rPr>
          <w:rFonts w:cs="Arial"/>
          <w:b/>
          <w:lang w:val="en-IE"/>
        </w:rPr>
      </w:pPr>
      <w:r w:rsidRPr="00A80851">
        <w:rPr>
          <w:rFonts w:cs="Arial"/>
          <w:b/>
          <w:lang w:val="en-IE"/>
        </w:rPr>
        <w:t xml:space="preserve">Part </w:t>
      </w:r>
      <w:r>
        <w:rPr>
          <w:rFonts w:cs="Arial"/>
          <w:b/>
          <w:lang w:val="en-IE"/>
        </w:rPr>
        <w:t>7</w:t>
      </w:r>
      <w:r w:rsidRPr="00A80851">
        <w:rPr>
          <w:rFonts w:cs="Arial"/>
          <w:b/>
          <w:lang w:val="en-IE"/>
        </w:rPr>
        <w:t>:</w:t>
      </w:r>
      <w:r>
        <w:rPr>
          <w:rFonts w:cs="Arial"/>
          <w:b/>
          <w:lang w:val="en-IE"/>
        </w:rPr>
        <w:t xml:space="preserve"> Conclusion</w:t>
      </w:r>
    </w:p>
    <w:p w14:paraId="3E261DD5" w14:textId="62BB3107" w:rsidR="00242C48" w:rsidRDefault="00242C48" w:rsidP="00242C48">
      <w:pPr>
        <w:rPr>
          <w:lang w:val="en-GB"/>
        </w:rPr>
      </w:pPr>
      <w:r w:rsidRPr="00242C48">
        <w:rPr>
          <w:lang w:val="en-GB"/>
        </w:rPr>
        <w:t xml:space="preserve">Overall, this lab work showed how to build </w:t>
      </w:r>
      <w:r w:rsidR="00CE58BB">
        <w:rPr>
          <w:lang w:val="en-GB"/>
        </w:rPr>
        <w:t>and</w:t>
      </w:r>
      <w:r w:rsidRPr="00242C48">
        <w:rPr>
          <w:lang w:val="en-GB"/>
        </w:rPr>
        <w:t xml:space="preserve"> test a complete 4-bit Pulse Code Modulation (PCM) setup. An incoming 0V to 3V sine wave was sampled at 20 Hz using the hardware timers on the MSP430, scaled down from the 10-bit ADC readings into a 4-bit binary format, and then rebuilt into an analogue wave through a two-stage UA741 op-amp circuit. Testing the circuit first with fixed DC voltages confirmed that the binary outputs on pins P1.0 to P1.3 matched the hand-calculated values. </w:t>
      </w:r>
    </w:p>
    <w:p w14:paraId="38C7A1F3" w14:textId="77777777" w:rsidR="00D81425" w:rsidRPr="00242C48" w:rsidRDefault="00D81425" w:rsidP="00242C48">
      <w:pPr>
        <w:rPr>
          <w:lang w:val="en-GB"/>
        </w:rPr>
      </w:pPr>
    </w:p>
    <w:p w14:paraId="5753502A" w14:textId="13859D88" w:rsidR="00242C48" w:rsidRPr="00242C48" w:rsidRDefault="00242C48" w:rsidP="00242C48">
      <w:pPr>
        <w:rPr>
          <w:lang w:val="en-GB"/>
        </w:rPr>
      </w:pPr>
      <w:r w:rsidRPr="00242C48">
        <w:rPr>
          <w:lang w:val="en-GB"/>
        </w:rPr>
        <w:t>Dropping the resolution from 10 bits down to 4 bits</w:t>
      </w:r>
      <w:r w:rsidR="00D81425">
        <w:rPr>
          <w:lang w:val="en-GB"/>
        </w:rPr>
        <w:t xml:space="preserve"> </w:t>
      </w:r>
      <w:r w:rsidRPr="00242C48">
        <w:rPr>
          <w:lang w:val="en-GB"/>
        </w:rPr>
        <w:t xml:space="preserve">left clear staircase steps on the output wave, which is a direct example of quantisation error and noise. Looking at the op-amp maths also proved why the second stage was necessary: the first summing op-amp gave </w:t>
      </w:r>
      <w:r w:rsidR="003A375E">
        <w:rPr>
          <w:lang w:val="en-GB"/>
        </w:rPr>
        <w:t xml:space="preserve">-6.1875 V </w:t>
      </w:r>
      <w:r w:rsidRPr="00242C48">
        <w:rPr>
          <w:lang w:val="en-GB"/>
        </w:rPr>
        <w:t xml:space="preserve">at 1111, meaning the second inverting op-amp needed a gain ratio of 0.4848 (replacing the </w:t>
      </w:r>
      <w:r w:rsidR="003A375E">
        <w:rPr>
          <w:lang w:val="en-GB"/>
        </w:rPr>
        <w:t>10k</w:t>
      </w:r>
      <w:r w:rsidR="003A375E" w:rsidRPr="00A92818">
        <w:rPr>
          <w:rFonts w:cs="Arial"/>
        </w:rPr>
        <w:t>Ω</w:t>
      </w:r>
      <w:r w:rsidR="003A375E" w:rsidRPr="00242C48">
        <w:rPr>
          <w:lang w:val="en-GB"/>
        </w:rPr>
        <w:t xml:space="preserve"> </w:t>
      </w:r>
      <w:r w:rsidRPr="00242C48">
        <w:rPr>
          <w:lang w:val="en-GB"/>
        </w:rPr>
        <w:t xml:space="preserve">feedback resistor with </w:t>
      </w:r>
      <w:r w:rsidR="009F3E9D">
        <w:rPr>
          <w:lang w:val="en-GB"/>
        </w:rPr>
        <w:t>4848.48</w:t>
      </w:r>
      <w:r w:rsidR="00405748">
        <w:rPr>
          <w:lang w:val="en-GB"/>
        </w:rPr>
        <w:t xml:space="preserve"> </w:t>
      </w:r>
      <w:r w:rsidR="00405748" w:rsidRPr="00A92818">
        <w:rPr>
          <w:rFonts w:cs="Arial"/>
        </w:rPr>
        <w:t>Ω</w:t>
      </w:r>
      <w:r w:rsidR="009F3E9D">
        <w:rPr>
          <w:lang w:val="en-GB"/>
        </w:rPr>
        <w:t>)</w:t>
      </w:r>
      <w:r w:rsidRPr="00242C48">
        <w:rPr>
          <w:lang w:val="en-GB"/>
        </w:rPr>
        <w:t xml:space="preserve"> to flip the voltage back to positive and keep the peak at 3.0 V. In addition, sweeping the input frequency above 2 Hz backed up the Nyquist theorem in practice, showing that any signal approaching or passing half the sampling rate (10 Hz) gets ruined by aliasing. </w:t>
      </w:r>
    </w:p>
    <w:p w14:paraId="42A7E9E8" w14:textId="77777777" w:rsidR="00D81425" w:rsidRDefault="00D81425" w:rsidP="00242C48">
      <w:pPr>
        <w:rPr>
          <w:lang w:val="en-GB"/>
        </w:rPr>
      </w:pPr>
    </w:p>
    <w:p w14:paraId="3EADED7B" w14:textId="4BB94B8B" w:rsidR="00D81425" w:rsidRDefault="00242C48" w:rsidP="00242C48">
      <w:pPr>
        <w:rPr>
          <w:lang w:val="en-GB"/>
        </w:rPr>
      </w:pPr>
      <w:r w:rsidRPr="00242C48">
        <w:rPr>
          <w:lang w:val="en-GB"/>
        </w:rPr>
        <w:t xml:space="preserve">Putting the binary-weighted DAC together on a breadboard also pointed out some clear hardware drawbacks. Because this circuit depends entirely on doubling the resistor values for each bit </w:t>
      </w:r>
      <w:r w:rsidR="00CE58BB">
        <w:rPr>
          <w:lang w:val="en-GB"/>
        </w:rPr>
        <w:t>(</w:t>
      </w:r>
      <w:r w:rsidR="009F3E9D">
        <w:rPr>
          <w:lang w:val="en-GB"/>
        </w:rPr>
        <w:t>10 k</w:t>
      </w:r>
      <w:r w:rsidR="009F3E9D" w:rsidRPr="00A92818">
        <w:rPr>
          <w:rFonts w:cs="Arial"/>
        </w:rPr>
        <w:t>Ω</w:t>
      </w:r>
      <w:r w:rsidR="009F3E9D">
        <w:rPr>
          <w:rFonts w:cs="Arial"/>
        </w:rPr>
        <w:t xml:space="preserve">, 20 </w:t>
      </w:r>
      <w:r w:rsidR="009F3E9D">
        <w:rPr>
          <w:lang w:val="en-GB"/>
        </w:rPr>
        <w:t>k</w:t>
      </w:r>
      <w:r w:rsidR="009F3E9D" w:rsidRPr="00A92818">
        <w:rPr>
          <w:rFonts w:cs="Arial"/>
        </w:rPr>
        <w:t>Ω</w:t>
      </w:r>
      <w:r w:rsidR="009F3E9D">
        <w:rPr>
          <w:rFonts w:cs="Arial"/>
        </w:rPr>
        <w:t xml:space="preserve">, 40 </w:t>
      </w:r>
      <w:r w:rsidR="009F3E9D">
        <w:rPr>
          <w:lang w:val="en-GB"/>
        </w:rPr>
        <w:t>k</w:t>
      </w:r>
      <w:r w:rsidR="009F3E9D" w:rsidRPr="00A92818">
        <w:rPr>
          <w:rFonts w:cs="Arial"/>
        </w:rPr>
        <w:t>Ω</w:t>
      </w:r>
      <m:oMath>
        <m:r>
          <w:rPr>
            <w:rFonts w:ascii="Cambria Math" w:hAnsi="Cambria Math"/>
            <w:lang w:val="en-GB"/>
          </w:rPr>
          <m:t>,</m:t>
        </m:r>
      </m:oMath>
      <w:r w:rsidRPr="00242C48">
        <w:rPr>
          <w:lang w:val="en-GB"/>
        </w:rPr>
        <w:t xml:space="preserve"> and </w:t>
      </w:r>
      <w:r w:rsidR="009F3E9D">
        <w:rPr>
          <w:lang w:val="en-GB"/>
        </w:rPr>
        <w:t>80 k</w:t>
      </w:r>
      <w:r w:rsidR="009F3E9D" w:rsidRPr="00A92818">
        <w:rPr>
          <w:rFonts w:cs="Arial"/>
        </w:rPr>
        <w:t>Ω</w:t>
      </w:r>
      <w:r w:rsidRPr="00242C48">
        <w:rPr>
          <w:lang w:val="en-GB"/>
        </w:rPr>
        <w:t>), small resistor tolerances or a bad contact in the breadboard tracks can easily throw off the output. That was seen firsthand when the reconstructed wave dropped from the expected 16 steps down to around 8 steps. Also, if a system needed 8 or 10 bits of resolution, the resistor values in this type of DAC would become way too large to be practical</w:t>
      </w:r>
      <w:r w:rsidR="00C97A96">
        <w:rPr>
          <w:lang w:val="en-GB"/>
        </w:rPr>
        <w:t>.</w:t>
      </w:r>
      <w:r w:rsidRPr="00242C48">
        <w:rPr>
          <w:lang w:val="en-GB"/>
        </w:rPr>
        <w:t xml:space="preserve"> </w:t>
      </w:r>
    </w:p>
    <w:p w14:paraId="0B5D075D" w14:textId="77777777" w:rsidR="00D81425" w:rsidRDefault="00D81425" w:rsidP="00242C48">
      <w:pPr>
        <w:rPr>
          <w:lang w:val="en-GB"/>
        </w:rPr>
      </w:pPr>
    </w:p>
    <w:p w14:paraId="3F259203" w14:textId="50EF2601" w:rsidR="00242C48" w:rsidRPr="00242C48" w:rsidRDefault="00242C48" w:rsidP="00242C48">
      <w:pPr>
        <w:rPr>
          <w:lang w:val="en-GB"/>
        </w:rPr>
      </w:pPr>
      <w:r w:rsidRPr="00242C48">
        <w:rPr>
          <w:lang w:val="en-GB"/>
        </w:rPr>
        <w:t>Finally, it is worth noting that this lab used a 4-bit parallel output rather than the serial connections used in real-world telecom systems. Sending all four bits at once over four separate wires made the breadboard circuit much simpler, since the op-amp could add the voltages right away without needing shift registers or clock recovery. However, parallel wiring is only practical over short distances on a bench</w:t>
      </w:r>
      <w:r w:rsidR="007D5915">
        <w:rPr>
          <w:lang w:val="en-GB"/>
        </w:rPr>
        <w:t>,</w:t>
      </w:r>
      <w:r w:rsidRPr="00242C48">
        <w:rPr>
          <w:lang w:val="en-GB"/>
        </w:rPr>
        <w:t xml:space="preserve"> for long-distance lines, serial PCM is always preferred to save wire costs, allow Time Division Multiplexing (TDM), and avoid timing skew between separate cables.</w:t>
      </w:r>
    </w:p>
    <w:p w14:paraId="0EB387CF" w14:textId="77777777" w:rsidR="00EA0847" w:rsidRPr="009C6C3C" w:rsidRDefault="00EA0847" w:rsidP="00242C48">
      <w:pPr>
        <w:rPr>
          <w:lang w:val="en-GB"/>
        </w:rPr>
      </w:pPr>
    </w:p>
    <w:sectPr w:rsidR="00EA0847" w:rsidRPr="009C6C3C">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8E867" w14:textId="77777777" w:rsidR="003A6DC9" w:rsidRDefault="003A6DC9" w:rsidP="00305092">
      <w:r>
        <w:separator/>
      </w:r>
    </w:p>
  </w:endnote>
  <w:endnote w:type="continuationSeparator" w:id="0">
    <w:p w14:paraId="26B26E16" w14:textId="77777777" w:rsidR="003A6DC9" w:rsidRDefault="003A6DC9" w:rsidP="003050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7674C" w14:textId="77777777" w:rsidR="003A6DC9" w:rsidRDefault="003A6DC9" w:rsidP="00305092">
      <w:r>
        <w:separator/>
      </w:r>
    </w:p>
  </w:footnote>
  <w:footnote w:type="continuationSeparator" w:id="0">
    <w:p w14:paraId="780D57F6" w14:textId="77777777" w:rsidR="003A6DC9" w:rsidRDefault="003A6DC9" w:rsidP="003050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000F6"/>
    <w:multiLevelType w:val="multilevel"/>
    <w:tmpl w:val="38C4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845DC3"/>
    <w:multiLevelType w:val="hybridMultilevel"/>
    <w:tmpl w:val="71C04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16619E6"/>
    <w:multiLevelType w:val="hybridMultilevel"/>
    <w:tmpl w:val="6014392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41DB3434"/>
    <w:multiLevelType w:val="hybridMultilevel"/>
    <w:tmpl w:val="C89453A8"/>
    <w:lvl w:ilvl="0" w:tplc="7A208AD6">
      <w:start w:val="741"/>
      <w:numFmt w:val="bullet"/>
      <w:lvlText w:val="-"/>
      <w:lvlJc w:val="left"/>
      <w:pPr>
        <w:ind w:left="720" w:hanging="360"/>
      </w:pPr>
      <w:rPr>
        <w:rFonts w:ascii="Arial" w:eastAsia="Times New Roman" w:hAnsi="Arial" w:cs="Aria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224303A"/>
    <w:multiLevelType w:val="hybridMultilevel"/>
    <w:tmpl w:val="97C0347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7BA11160"/>
    <w:multiLevelType w:val="hybridMultilevel"/>
    <w:tmpl w:val="6F7C6E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239638090">
    <w:abstractNumId w:val="4"/>
  </w:num>
  <w:num w:numId="2" w16cid:durableId="1402487289">
    <w:abstractNumId w:val="2"/>
  </w:num>
  <w:num w:numId="3" w16cid:durableId="953943189">
    <w:abstractNumId w:val="5"/>
  </w:num>
  <w:num w:numId="4" w16cid:durableId="1555504921">
    <w:abstractNumId w:val="1"/>
  </w:num>
  <w:num w:numId="5" w16cid:durableId="1833567554">
    <w:abstractNumId w:val="0"/>
  </w:num>
  <w:num w:numId="6" w16cid:durableId="20238957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BCC"/>
    <w:rsid w:val="00014894"/>
    <w:rsid w:val="0002700F"/>
    <w:rsid w:val="000278D6"/>
    <w:rsid w:val="000324D6"/>
    <w:rsid w:val="000654BE"/>
    <w:rsid w:val="000702EC"/>
    <w:rsid w:val="0008266A"/>
    <w:rsid w:val="000B2474"/>
    <w:rsid w:val="000B34DC"/>
    <w:rsid w:val="000C4BCC"/>
    <w:rsid w:val="000D1D23"/>
    <w:rsid w:val="000E67BF"/>
    <w:rsid w:val="000F0F33"/>
    <w:rsid w:val="00100F4D"/>
    <w:rsid w:val="0011714D"/>
    <w:rsid w:val="001308BC"/>
    <w:rsid w:val="00131931"/>
    <w:rsid w:val="00135063"/>
    <w:rsid w:val="00147243"/>
    <w:rsid w:val="0015196E"/>
    <w:rsid w:val="00160E16"/>
    <w:rsid w:val="00162EB2"/>
    <w:rsid w:val="00185742"/>
    <w:rsid w:val="00190C15"/>
    <w:rsid w:val="00191A9B"/>
    <w:rsid w:val="001930C3"/>
    <w:rsid w:val="00196D1D"/>
    <w:rsid w:val="001A5CBB"/>
    <w:rsid w:val="001B17E2"/>
    <w:rsid w:val="001C7AE6"/>
    <w:rsid w:val="001D70BB"/>
    <w:rsid w:val="001E3EF0"/>
    <w:rsid w:val="001E3FE7"/>
    <w:rsid w:val="001E7A94"/>
    <w:rsid w:val="001F1AD1"/>
    <w:rsid w:val="002057A7"/>
    <w:rsid w:val="002114B4"/>
    <w:rsid w:val="00227D49"/>
    <w:rsid w:val="002351C3"/>
    <w:rsid w:val="00241DF6"/>
    <w:rsid w:val="00242C48"/>
    <w:rsid w:val="002468A8"/>
    <w:rsid w:val="002502F1"/>
    <w:rsid w:val="00264048"/>
    <w:rsid w:val="00266C82"/>
    <w:rsid w:val="00276C3E"/>
    <w:rsid w:val="002810BA"/>
    <w:rsid w:val="00281841"/>
    <w:rsid w:val="002844E7"/>
    <w:rsid w:val="002865F9"/>
    <w:rsid w:val="002875E8"/>
    <w:rsid w:val="002946E0"/>
    <w:rsid w:val="002A59CC"/>
    <w:rsid w:val="002B39FE"/>
    <w:rsid w:val="002D0D18"/>
    <w:rsid w:val="002E21E9"/>
    <w:rsid w:val="002E3F49"/>
    <w:rsid w:val="002E6719"/>
    <w:rsid w:val="002F5803"/>
    <w:rsid w:val="002F5E47"/>
    <w:rsid w:val="00305092"/>
    <w:rsid w:val="0032007B"/>
    <w:rsid w:val="003217B8"/>
    <w:rsid w:val="00326F46"/>
    <w:rsid w:val="003749F5"/>
    <w:rsid w:val="0038371C"/>
    <w:rsid w:val="0038528D"/>
    <w:rsid w:val="00387536"/>
    <w:rsid w:val="00390750"/>
    <w:rsid w:val="00395802"/>
    <w:rsid w:val="00396AB4"/>
    <w:rsid w:val="003A16BD"/>
    <w:rsid w:val="003A375E"/>
    <w:rsid w:val="003A39EB"/>
    <w:rsid w:val="003A4B62"/>
    <w:rsid w:val="003A6DC9"/>
    <w:rsid w:val="003C6B9B"/>
    <w:rsid w:val="003D03B9"/>
    <w:rsid w:val="003D15C8"/>
    <w:rsid w:val="003F5BFE"/>
    <w:rsid w:val="00400D92"/>
    <w:rsid w:val="004018F3"/>
    <w:rsid w:val="00405748"/>
    <w:rsid w:val="0041095C"/>
    <w:rsid w:val="00413549"/>
    <w:rsid w:val="00413849"/>
    <w:rsid w:val="00415A3F"/>
    <w:rsid w:val="0042191B"/>
    <w:rsid w:val="0042307E"/>
    <w:rsid w:val="004241A4"/>
    <w:rsid w:val="00426A7D"/>
    <w:rsid w:val="004276D5"/>
    <w:rsid w:val="00430A76"/>
    <w:rsid w:val="0044406F"/>
    <w:rsid w:val="004457A4"/>
    <w:rsid w:val="0045445D"/>
    <w:rsid w:val="00462B95"/>
    <w:rsid w:val="00476F92"/>
    <w:rsid w:val="0048636B"/>
    <w:rsid w:val="00495B80"/>
    <w:rsid w:val="004B3241"/>
    <w:rsid w:val="004B49DC"/>
    <w:rsid w:val="004E2628"/>
    <w:rsid w:val="004E6DA7"/>
    <w:rsid w:val="004F1357"/>
    <w:rsid w:val="004F2447"/>
    <w:rsid w:val="004F431D"/>
    <w:rsid w:val="004F7661"/>
    <w:rsid w:val="005001C4"/>
    <w:rsid w:val="005142A1"/>
    <w:rsid w:val="00523E4D"/>
    <w:rsid w:val="0054067A"/>
    <w:rsid w:val="00542197"/>
    <w:rsid w:val="00543D5C"/>
    <w:rsid w:val="00545962"/>
    <w:rsid w:val="00562BF7"/>
    <w:rsid w:val="00577C95"/>
    <w:rsid w:val="005A4AAD"/>
    <w:rsid w:val="005A6AE6"/>
    <w:rsid w:val="005C084C"/>
    <w:rsid w:val="005C75C5"/>
    <w:rsid w:val="005D1BB5"/>
    <w:rsid w:val="005D5112"/>
    <w:rsid w:val="005E0135"/>
    <w:rsid w:val="005E7A4E"/>
    <w:rsid w:val="005F2081"/>
    <w:rsid w:val="005F6DCA"/>
    <w:rsid w:val="00605163"/>
    <w:rsid w:val="00611598"/>
    <w:rsid w:val="006246A6"/>
    <w:rsid w:val="0064123B"/>
    <w:rsid w:val="00642CBA"/>
    <w:rsid w:val="0064600E"/>
    <w:rsid w:val="00646F34"/>
    <w:rsid w:val="00647080"/>
    <w:rsid w:val="006472C4"/>
    <w:rsid w:val="0068093F"/>
    <w:rsid w:val="00683E21"/>
    <w:rsid w:val="00696DC5"/>
    <w:rsid w:val="00697F65"/>
    <w:rsid w:val="006B68F3"/>
    <w:rsid w:val="006B6B94"/>
    <w:rsid w:val="006E257D"/>
    <w:rsid w:val="006E4FAF"/>
    <w:rsid w:val="006F55B8"/>
    <w:rsid w:val="0070591C"/>
    <w:rsid w:val="00717BEC"/>
    <w:rsid w:val="007219AA"/>
    <w:rsid w:val="00746755"/>
    <w:rsid w:val="00750986"/>
    <w:rsid w:val="00754F5C"/>
    <w:rsid w:val="00762532"/>
    <w:rsid w:val="00766D70"/>
    <w:rsid w:val="007966F2"/>
    <w:rsid w:val="00796B13"/>
    <w:rsid w:val="007A6E8B"/>
    <w:rsid w:val="007D2B91"/>
    <w:rsid w:val="007D5915"/>
    <w:rsid w:val="007E1E0B"/>
    <w:rsid w:val="007E7168"/>
    <w:rsid w:val="00800142"/>
    <w:rsid w:val="0080048B"/>
    <w:rsid w:val="00810A20"/>
    <w:rsid w:val="00812A56"/>
    <w:rsid w:val="0081458C"/>
    <w:rsid w:val="00816FD9"/>
    <w:rsid w:val="00830D9E"/>
    <w:rsid w:val="00860767"/>
    <w:rsid w:val="00875D9F"/>
    <w:rsid w:val="008776CF"/>
    <w:rsid w:val="008852A9"/>
    <w:rsid w:val="008A0CBC"/>
    <w:rsid w:val="008A1184"/>
    <w:rsid w:val="008A3046"/>
    <w:rsid w:val="008A325E"/>
    <w:rsid w:val="008B3E24"/>
    <w:rsid w:val="008B4278"/>
    <w:rsid w:val="008D2F72"/>
    <w:rsid w:val="008F084D"/>
    <w:rsid w:val="00901D5D"/>
    <w:rsid w:val="00905E83"/>
    <w:rsid w:val="00911A0B"/>
    <w:rsid w:val="00925DD5"/>
    <w:rsid w:val="00926BC5"/>
    <w:rsid w:val="00936151"/>
    <w:rsid w:val="00942388"/>
    <w:rsid w:val="00942B67"/>
    <w:rsid w:val="00943300"/>
    <w:rsid w:val="00946B93"/>
    <w:rsid w:val="00955CB5"/>
    <w:rsid w:val="00963A1C"/>
    <w:rsid w:val="00974DDD"/>
    <w:rsid w:val="00975485"/>
    <w:rsid w:val="009A0A58"/>
    <w:rsid w:val="009A4A3F"/>
    <w:rsid w:val="009A578A"/>
    <w:rsid w:val="009A701D"/>
    <w:rsid w:val="009C02D1"/>
    <w:rsid w:val="009C30C4"/>
    <w:rsid w:val="009C3519"/>
    <w:rsid w:val="009C6C3C"/>
    <w:rsid w:val="009D1402"/>
    <w:rsid w:val="009D201C"/>
    <w:rsid w:val="009D64C6"/>
    <w:rsid w:val="009E50AB"/>
    <w:rsid w:val="009F3E9D"/>
    <w:rsid w:val="00A0513D"/>
    <w:rsid w:val="00A12D3D"/>
    <w:rsid w:val="00A1787B"/>
    <w:rsid w:val="00A2267F"/>
    <w:rsid w:val="00A26BC9"/>
    <w:rsid w:val="00A352A9"/>
    <w:rsid w:val="00A525CF"/>
    <w:rsid w:val="00A62EB3"/>
    <w:rsid w:val="00A63C75"/>
    <w:rsid w:val="00A6453E"/>
    <w:rsid w:val="00A6484A"/>
    <w:rsid w:val="00A64DF2"/>
    <w:rsid w:val="00A656C1"/>
    <w:rsid w:val="00A65DC1"/>
    <w:rsid w:val="00A908C5"/>
    <w:rsid w:val="00A92818"/>
    <w:rsid w:val="00A97313"/>
    <w:rsid w:val="00AA73B9"/>
    <w:rsid w:val="00AA758C"/>
    <w:rsid w:val="00AC319D"/>
    <w:rsid w:val="00AD66C7"/>
    <w:rsid w:val="00B13AFC"/>
    <w:rsid w:val="00B14628"/>
    <w:rsid w:val="00B16DFC"/>
    <w:rsid w:val="00B50C6B"/>
    <w:rsid w:val="00B54FE7"/>
    <w:rsid w:val="00B77494"/>
    <w:rsid w:val="00B95D28"/>
    <w:rsid w:val="00BA046C"/>
    <w:rsid w:val="00BA6DDF"/>
    <w:rsid w:val="00BA7BFC"/>
    <w:rsid w:val="00BC39BE"/>
    <w:rsid w:val="00BD04C5"/>
    <w:rsid w:val="00BD1975"/>
    <w:rsid w:val="00BD23A4"/>
    <w:rsid w:val="00BD3D63"/>
    <w:rsid w:val="00BD3F8C"/>
    <w:rsid w:val="00BD49F7"/>
    <w:rsid w:val="00BD6607"/>
    <w:rsid w:val="00C10889"/>
    <w:rsid w:val="00C11500"/>
    <w:rsid w:val="00C13259"/>
    <w:rsid w:val="00C27A73"/>
    <w:rsid w:val="00C27BAA"/>
    <w:rsid w:val="00C3342D"/>
    <w:rsid w:val="00C33B23"/>
    <w:rsid w:val="00C40658"/>
    <w:rsid w:val="00C43F8C"/>
    <w:rsid w:val="00C447A3"/>
    <w:rsid w:val="00C57AC0"/>
    <w:rsid w:val="00C61E02"/>
    <w:rsid w:val="00C67AE9"/>
    <w:rsid w:val="00C70B9C"/>
    <w:rsid w:val="00C801DD"/>
    <w:rsid w:val="00C82D1D"/>
    <w:rsid w:val="00C8438D"/>
    <w:rsid w:val="00C90F37"/>
    <w:rsid w:val="00C97A96"/>
    <w:rsid w:val="00CA28FE"/>
    <w:rsid w:val="00CC562A"/>
    <w:rsid w:val="00CC7FFD"/>
    <w:rsid w:val="00CD3562"/>
    <w:rsid w:val="00CD7CD6"/>
    <w:rsid w:val="00CE58BB"/>
    <w:rsid w:val="00CF200D"/>
    <w:rsid w:val="00D20178"/>
    <w:rsid w:val="00D35AFD"/>
    <w:rsid w:val="00D5267C"/>
    <w:rsid w:val="00D74988"/>
    <w:rsid w:val="00D7558E"/>
    <w:rsid w:val="00D7669C"/>
    <w:rsid w:val="00D811DB"/>
    <w:rsid w:val="00D81425"/>
    <w:rsid w:val="00D84175"/>
    <w:rsid w:val="00D96040"/>
    <w:rsid w:val="00D9665E"/>
    <w:rsid w:val="00D971BF"/>
    <w:rsid w:val="00D97F94"/>
    <w:rsid w:val="00DB2B13"/>
    <w:rsid w:val="00DB435F"/>
    <w:rsid w:val="00DC0D38"/>
    <w:rsid w:val="00DC2708"/>
    <w:rsid w:val="00DC4B8F"/>
    <w:rsid w:val="00DF50BB"/>
    <w:rsid w:val="00E17740"/>
    <w:rsid w:val="00E20888"/>
    <w:rsid w:val="00E23D8C"/>
    <w:rsid w:val="00E375D6"/>
    <w:rsid w:val="00E42D38"/>
    <w:rsid w:val="00E4426F"/>
    <w:rsid w:val="00E44A81"/>
    <w:rsid w:val="00E54E50"/>
    <w:rsid w:val="00E55CC8"/>
    <w:rsid w:val="00E5618B"/>
    <w:rsid w:val="00E61460"/>
    <w:rsid w:val="00E65FCE"/>
    <w:rsid w:val="00E660C4"/>
    <w:rsid w:val="00E67E22"/>
    <w:rsid w:val="00E72690"/>
    <w:rsid w:val="00E76D67"/>
    <w:rsid w:val="00E83E61"/>
    <w:rsid w:val="00E8725E"/>
    <w:rsid w:val="00E967A6"/>
    <w:rsid w:val="00EA0847"/>
    <w:rsid w:val="00EA18C0"/>
    <w:rsid w:val="00EA7707"/>
    <w:rsid w:val="00EA7C88"/>
    <w:rsid w:val="00EB0A04"/>
    <w:rsid w:val="00EC076B"/>
    <w:rsid w:val="00EF2A75"/>
    <w:rsid w:val="00F00DEB"/>
    <w:rsid w:val="00F17558"/>
    <w:rsid w:val="00F20D99"/>
    <w:rsid w:val="00F471DF"/>
    <w:rsid w:val="00F47ADF"/>
    <w:rsid w:val="00F50282"/>
    <w:rsid w:val="00F55AD8"/>
    <w:rsid w:val="00F5682C"/>
    <w:rsid w:val="00F62E45"/>
    <w:rsid w:val="00F65B1C"/>
    <w:rsid w:val="00F66327"/>
    <w:rsid w:val="00F67EE6"/>
    <w:rsid w:val="00F73466"/>
    <w:rsid w:val="00F77E61"/>
    <w:rsid w:val="00F91E77"/>
    <w:rsid w:val="00FD3FBE"/>
    <w:rsid w:val="00FE757D"/>
    <w:rsid w:val="00FE79DE"/>
    <w:rsid w:val="00FF02FB"/>
    <w:rsid w:val="00FF09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4F97E4"/>
  <w15:chartTrackingRefBased/>
  <w15:docId w15:val="{8E94164D-9A6C-4A46-9310-F159A5065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4BCC"/>
    <w:rPr>
      <w:rFonts w:ascii="Arial" w:hAnsi="Arial"/>
      <w:sz w:val="24"/>
      <w:szCs w:val="24"/>
      <w:lang w:eastAsia="en-US"/>
    </w:rPr>
  </w:style>
  <w:style w:type="paragraph" w:styleId="Ttulo1">
    <w:name w:val="heading 1"/>
    <w:basedOn w:val="Normal"/>
    <w:next w:val="Normal"/>
    <w:link w:val="Ttulo1Car"/>
    <w:qFormat/>
    <w:rsid w:val="00D811DB"/>
    <w:pPr>
      <w:keepNext/>
      <w:spacing w:before="240" w:after="60"/>
      <w:outlineLvl w:val="0"/>
    </w:pPr>
    <w:rPr>
      <w:rFonts w:cs="Arial"/>
      <w:b/>
      <w:bCs/>
      <w:kern w:val="32"/>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305092"/>
    <w:pPr>
      <w:tabs>
        <w:tab w:val="center" w:pos="4513"/>
        <w:tab w:val="right" w:pos="9026"/>
      </w:tabs>
    </w:pPr>
  </w:style>
  <w:style w:type="character" w:customStyle="1" w:styleId="EncabezadoCar">
    <w:name w:val="Encabezado Car"/>
    <w:link w:val="Encabezado"/>
    <w:rsid w:val="00305092"/>
    <w:rPr>
      <w:rFonts w:ascii="Arial" w:hAnsi="Arial"/>
      <w:sz w:val="24"/>
      <w:szCs w:val="24"/>
      <w:lang w:val="en-US" w:eastAsia="en-US"/>
    </w:rPr>
  </w:style>
  <w:style w:type="paragraph" w:styleId="Piedepgina">
    <w:name w:val="footer"/>
    <w:basedOn w:val="Normal"/>
    <w:link w:val="PiedepginaCar"/>
    <w:uiPriority w:val="99"/>
    <w:rsid w:val="00305092"/>
    <w:pPr>
      <w:tabs>
        <w:tab w:val="center" w:pos="4513"/>
        <w:tab w:val="right" w:pos="9026"/>
      </w:tabs>
    </w:pPr>
  </w:style>
  <w:style w:type="character" w:customStyle="1" w:styleId="PiedepginaCar">
    <w:name w:val="Pie de página Car"/>
    <w:link w:val="Piedepgina"/>
    <w:uiPriority w:val="99"/>
    <w:rsid w:val="00305092"/>
    <w:rPr>
      <w:rFonts w:ascii="Arial" w:hAnsi="Arial"/>
      <w:sz w:val="24"/>
      <w:szCs w:val="24"/>
      <w:lang w:val="en-US" w:eastAsia="en-US"/>
    </w:rPr>
  </w:style>
  <w:style w:type="character" w:customStyle="1" w:styleId="Ttulo1Car">
    <w:name w:val="Título 1 Car"/>
    <w:basedOn w:val="Fuentedeprrafopredeter"/>
    <w:link w:val="Ttulo1"/>
    <w:rsid w:val="00D811DB"/>
    <w:rPr>
      <w:rFonts w:ascii="Arial" w:hAnsi="Arial" w:cs="Arial"/>
      <w:b/>
      <w:bCs/>
      <w:kern w:val="32"/>
      <w:sz w:val="32"/>
      <w:szCs w:val="32"/>
      <w:lang w:eastAsia="en-US"/>
    </w:rPr>
  </w:style>
  <w:style w:type="paragraph" w:styleId="Prrafodelista">
    <w:name w:val="List Paragraph"/>
    <w:basedOn w:val="Normal"/>
    <w:uiPriority w:val="34"/>
    <w:qFormat/>
    <w:rsid w:val="00F73466"/>
    <w:pPr>
      <w:ind w:left="720"/>
      <w:contextualSpacing/>
    </w:pPr>
    <w:rPr>
      <w:rFonts w:ascii="Times New Roman" w:hAnsi="Times New Roman"/>
      <w:sz w:val="20"/>
      <w:szCs w:val="20"/>
      <w:lang w:val="en-GB"/>
    </w:rPr>
  </w:style>
  <w:style w:type="paragraph" w:styleId="Descripcin">
    <w:name w:val="caption"/>
    <w:basedOn w:val="Normal"/>
    <w:next w:val="Normal"/>
    <w:unhideWhenUsed/>
    <w:qFormat/>
    <w:rsid w:val="003217B8"/>
    <w:pPr>
      <w:spacing w:after="200"/>
    </w:pPr>
    <w:rPr>
      <w:i/>
      <w:iCs/>
      <w:color w:val="44546A" w:themeColor="text2"/>
      <w:sz w:val="18"/>
      <w:szCs w:val="18"/>
    </w:rPr>
  </w:style>
  <w:style w:type="character" w:styleId="Textodelmarcadordeposicin">
    <w:name w:val="Placeholder Text"/>
    <w:basedOn w:val="Fuentedeprrafopredeter"/>
    <w:uiPriority w:val="99"/>
    <w:semiHidden/>
    <w:rsid w:val="00750986"/>
    <w:rPr>
      <w:color w:val="666666"/>
    </w:rPr>
  </w:style>
  <w:style w:type="table" w:styleId="Tablaconcuadrcula">
    <w:name w:val="Table Grid"/>
    <w:basedOn w:val="Tablanormal"/>
    <w:rsid w:val="004440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031BB2-E088-46A1-AF30-6D8567DB5915}">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336</TotalTime>
  <Pages>11</Pages>
  <Words>1749</Words>
  <Characters>9625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Lab Report Guidelines</vt:lpstr>
    </vt:vector>
  </TitlesOfParts>
  <Company>LYIT</Company>
  <LinksUpToDate>false</LinksUpToDate>
  <CharactersWithSpaces>11352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Report Guidelines</dc:title>
  <dc:subject/>
  <dc:creator>lyit</dc:creator>
  <cp:keywords/>
  <dc:description/>
  <cp:lastModifiedBy>David Tapia Caicedo</cp:lastModifiedBy>
  <cp:revision>223</cp:revision>
  <dcterms:created xsi:type="dcterms:W3CDTF">2026-08-31T12:51:00Z</dcterms:created>
  <dcterms:modified xsi:type="dcterms:W3CDTF">2026-10-18T18:25:00Z</dcterms:modified>
</cp:coreProperties>
</file>