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FD556" w14:textId="5105BE88" w:rsidR="00E75C10" w:rsidRPr="00E324C9" w:rsidRDefault="00E75C10">
      <w:pPr>
        <w:rPr>
          <w:lang w:val="en-US"/>
        </w:rPr>
      </w:pPr>
    </w:p>
    <w:tbl>
      <w:tblPr>
        <w:tblW w:w="5000" w:type="pct"/>
        <w:tblInd w:w="108" w:type="dxa"/>
        <w:tblLook w:val="04A0" w:firstRow="1" w:lastRow="0" w:firstColumn="1" w:lastColumn="0" w:noHBand="0" w:noVBand="1"/>
      </w:tblPr>
      <w:tblGrid>
        <w:gridCol w:w="6980"/>
        <w:gridCol w:w="6980"/>
      </w:tblGrid>
      <w:tr w:rsidR="00D52C81" w:rsidRPr="00801864" w14:paraId="668EF131" w14:textId="77777777" w:rsidTr="00FA1611">
        <w:trPr>
          <w:cantSplit/>
          <w:trHeight w:val="1847"/>
        </w:trPr>
        <w:tc>
          <w:tcPr>
            <w:tcW w:w="2500" w:type="pct"/>
            <w:vAlign w:val="center"/>
            <w:hideMark/>
          </w:tcPr>
          <w:p w14:paraId="3E94E25E" w14:textId="77777777" w:rsidR="00E324C9" w:rsidRPr="00E324C9" w:rsidRDefault="00E324C9" w:rsidP="00E324C9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</w:pPr>
            <w:r w:rsidRPr="00E324C9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  <w:t>Format A–4  Elektron shakl</w:t>
            </w:r>
          </w:p>
          <w:p w14:paraId="70BD020B" w14:textId="77777777" w:rsidR="00E324C9" w:rsidRPr="00E324C9" w:rsidRDefault="00E324C9" w:rsidP="00E324C9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</w:pPr>
            <w:r w:rsidRPr="00E324C9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  <w:t xml:space="preserve">Oʻzbekiston Respublikasi </w:t>
            </w:r>
          </w:p>
          <w:p w14:paraId="1E044E4B" w14:textId="77777777" w:rsidR="00E324C9" w:rsidRPr="00E324C9" w:rsidRDefault="00E324C9" w:rsidP="00E324C9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</w:pPr>
            <w:r w:rsidRPr="00E324C9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  <w:t>Sogʻliqni saqlash vazirligi</w:t>
            </w:r>
          </w:p>
          <w:p w14:paraId="263C551C" w14:textId="77777777" w:rsidR="00E324C9" w:rsidRPr="00E324C9" w:rsidRDefault="00E324C9" w:rsidP="00E324C9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</w:pPr>
            <w:r w:rsidRPr="00E324C9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  <w:t xml:space="preserve">______________________________ </w:t>
            </w:r>
          </w:p>
          <w:p w14:paraId="1764C2C3" w14:textId="7399E00C" w:rsidR="00543D51" w:rsidRPr="00E324C9" w:rsidRDefault="00E324C9" w:rsidP="00E324C9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</w:pPr>
            <w:r w:rsidRPr="00E324C9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  <w:t xml:space="preserve">          Muassasa nomi                                                </w:t>
            </w:r>
          </w:p>
        </w:tc>
        <w:tc>
          <w:tcPr>
            <w:tcW w:w="2500" w:type="pct"/>
            <w:vAlign w:val="center"/>
            <w:hideMark/>
          </w:tcPr>
          <w:p w14:paraId="02EE0913" w14:textId="77777777" w:rsidR="00E324C9" w:rsidRPr="00E324C9" w:rsidRDefault="00E324C9" w:rsidP="00E324C9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</w:pPr>
            <w:r w:rsidRPr="00E324C9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  <w:t>Oʻzbekiston Respublikasi</w:t>
            </w:r>
          </w:p>
          <w:p w14:paraId="00DED940" w14:textId="77777777" w:rsidR="00E324C9" w:rsidRPr="00E324C9" w:rsidRDefault="00E324C9" w:rsidP="00E324C9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</w:pPr>
            <w:r w:rsidRPr="00E324C9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  <w:t>Sogʻliqni saqlash vazirining</w:t>
            </w:r>
          </w:p>
          <w:p w14:paraId="00411A56" w14:textId="2B11D4FB" w:rsidR="00E324C9" w:rsidRPr="00E324C9" w:rsidRDefault="00E324C9" w:rsidP="00E324C9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</w:pPr>
            <w:r w:rsidRPr="00E324C9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  <w:t>2025 yil    ... -</w:t>
            </w:r>
            <w:r w:rsidR="00801864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en-US" w:eastAsia="ru-RU"/>
              </w:rPr>
              <w:t>dek</w:t>
            </w:r>
            <w:r w:rsidRPr="00E324C9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  <w:t>abrdagi  ... -sonli</w:t>
            </w:r>
            <w:r w:rsidRPr="00E324C9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  <w:br/>
              <w:t>buyrugʻi bilan tasdiqlangan</w:t>
            </w:r>
          </w:p>
          <w:p w14:paraId="5C9C148D" w14:textId="1F329C6D" w:rsidR="00E324C9" w:rsidRPr="00E324C9" w:rsidRDefault="00FA1611" w:rsidP="00E324C9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</w:pPr>
            <w:r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  <w:t>343</w:t>
            </w:r>
            <w:r w:rsidR="00801864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en-US" w:eastAsia="ru-RU"/>
              </w:rPr>
              <w:t xml:space="preserve"> </w:t>
            </w:r>
            <w:r w:rsidR="00E324C9" w:rsidRPr="00E324C9"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  <w:t>-raqamli tibbiy hujjat shakli</w:t>
            </w:r>
          </w:p>
          <w:p w14:paraId="4B2F0992" w14:textId="59328A3C" w:rsidR="00D52C81" w:rsidRPr="00E324C9" w:rsidRDefault="00D52C81" w:rsidP="00E324C9">
            <w:pPr>
              <w:pStyle w:val="1"/>
              <w:spacing w:before="0" w:after="0"/>
              <w:rPr>
                <w:rFonts w:ascii="Times New Roman" w:hAnsi="Times New Roman"/>
                <w:bCs w:val="0"/>
                <w:noProof/>
                <w:kern w:val="0"/>
                <w:sz w:val="24"/>
                <w:szCs w:val="20"/>
                <w:lang w:val="uz-Cyrl-UZ" w:eastAsia="ru-RU"/>
              </w:rPr>
            </w:pPr>
          </w:p>
        </w:tc>
      </w:tr>
    </w:tbl>
    <w:p w14:paraId="14C7C5C3" w14:textId="77777777" w:rsidR="00365EAD" w:rsidRPr="002D2717" w:rsidRDefault="00365EAD">
      <w:pPr>
        <w:rPr>
          <w:lang w:val="uz-Cyrl-UZ"/>
        </w:rPr>
      </w:pPr>
    </w:p>
    <w:p w14:paraId="4EFA7EF7" w14:textId="77777777" w:rsidR="005F3C1C" w:rsidRDefault="005F3C1C" w:rsidP="007D3E5E">
      <w:pPr>
        <w:jc w:val="center"/>
        <w:rPr>
          <w:rFonts w:eastAsia="Calibri"/>
          <w:b/>
          <w:snapToGrid w:val="0"/>
          <w:sz w:val="28"/>
          <w:szCs w:val="28"/>
          <w:lang w:val="uz-Cyrl-UZ"/>
        </w:rPr>
      </w:pPr>
    </w:p>
    <w:p w14:paraId="7AE59B40" w14:textId="77777777" w:rsidR="005F3C1C" w:rsidRDefault="005F3C1C" w:rsidP="007D3E5E">
      <w:pPr>
        <w:jc w:val="center"/>
        <w:rPr>
          <w:rFonts w:eastAsia="Calibri"/>
          <w:b/>
          <w:snapToGrid w:val="0"/>
          <w:sz w:val="28"/>
          <w:szCs w:val="28"/>
          <w:lang w:val="uz-Cyrl-UZ"/>
        </w:rPr>
      </w:pPr>
    </w:p>
    <w:p w14:paraId="5581D811" w14:textId="754E0CEF" w:rsidR="007D3E5E" w:rsidRDefault="00310E31" w:rsidP="007D3E5E">
      <w:pPr>
        <w:jc w:val="center"/>
        <w:rPr>
          <w:rFonts w:eastAsia="Calibri"/>
          <w:snapToGrid w:val="0"/>
          <w:lang w:val="uz-Cyrl-UZ"/>
        </w:rPr>
      </w:pPr>
      <w:r w:rsidRPr="005F3C1C">
        <w:rPr>
          <w:rFonts w:eastAsia="Calibri"/>
          <w:b/>
          <w:snapToGrid w:val="0"/>
          <w:sz w:val="28"/>
          <w:szCs w:val="28"/>
          <w:lang w:val="uz-Cyrl-UZ"/>
        </w:rPr>
        <w:t>FIZIK OMILLAR (SHOVQIN, TEBRANISH, EM, MM, EMM, ESM, ULTRABINAFSHA NURLANISH, YORITILGANLIK) OʻLCHOV NATIJALARINI QAYD ETISH</w:t>
      </w:r>
    </w:p>
    <w:p w14:paraId="714ADAB7" w14:textId="77777777" w:rsidR="00E75C10" w:rsidRPr="00E75C10" w:rsidRDefault="00E75C10" w:rsidP="007D3E5E">
      <w:pPr>
        <w:jc w:val="center"/>
        <w:rPr>
          <w:lang w:val="uz-Cyrl-UZ"/>
        </w:rPr>
      </w:pPr>
    </w:p>
    <w:p w14:paraId="54679EF9" w14:textId="77777777" w:rsidR="00E75C10" w:rsidRPr="00E324C9" w:rsidRDefault="00E75C10" w:rsidP="007D3E5E">
      <w:pPr>
        <w:jc w:val="center"/>
        <w:rPr>
          <w:b/>
          <w:sz w:val="24"/>
          <w:szCs w:val="24"/>
          <w:lang w:val="en-US"/>
        </w:rPr>
      </w:pPr>
    </w:p>
    <w:p w14:paraId="264AA880" w14:textId="77777777" w:rsidR="00E75C10" w:rsidRPr="00E324C9" w:rsidRDefault="00E75C10" w:rsidP="007D3E5E">
      <w:pPr>
        <w:jc w:val="center"/>
        <w:rPr>
          <w:b/>
          <w:sz w:val="24"/>
          <w:szCs w:val="24"/>
          <w:lang w:val="en-US"/>
        </w:rPr>
      </w:pPr>
    </w:p>
    <w:p w14:paraId="192EFB83" w14:textId="77777777" w:rsidR="007D3E5E" w:rsidRPr="00310E31" w:rsidRDefault="007D3E5E" w:rsidP="007D3E5E">
      <w:pPr>
        <w:rPr>
          <w:sz w:val="22"/>
          <w:lang w:val="en-US"/>
        </w:rPr>
      </w:pPr>
      <w:r w:rsidRPr="00E324C9">
        <w:rPr>
          <w:sz w:val="22"/>
          <w:lang w:val="en-US"/>
        </w:rPr>
        <w:t xml:space="preserve">  </w:t>
      </w:r>
      <w:proofErr w:type="spellStart"/>
      <w:r w:rsidRPr="00310E31">
        <w:rPr>
          <w:sz w:val="22"/>
          <w:lang w:val="en-US"/>
        </w:rPr>
        <w:t>Boshlangan</w:t>
      </w:r>
      <w:proofErr w:type="spellEnd"/>
      <w:r w:rsidRPr="00310E31">
        <w:rPr>
          <w:sz w:val="22"/>
          <w:lang w:val="en-US"/>
        </w:rPr>
        <w:t xml:space="preserve"> </w:t>
      </w:r>
      <w:proofErr w:type="spellStart"/>
      <w:r w:rsidRPr="00310E31">
        <w:rPr>
          <w:sz w:val="22"/>
          <w:lang w:val="en-US"/>
        </w:rPr>
        <w:t>sana</w:t>
      </w:r>
      <w:proofErr w:type="spellEnd"/>
      <w:r>
        <w:rPr>
          <w:sz w:val="22"/>
          <w:lang w:val="uz-Cyrl-UZ"/>
        </w:rPr>
        <w:t xml:space="preserve">:  </w:t>
      </w:r>
      <w:r w:rsidRPr="00310E31">
        <w:rPr>
          <w:sz w:val="22"/>
          <w:lang w:val="en-US"/>
        </w:rPr>
        <w:t xml:space="preserve">20___ </w:t>
      </w:r>
      <w:proofErr w:type="spellStart"/>
      <w:proofErr w:type="gramStart"/>
      <w:r w:rsidRPr="00310E31">
        <w:rPr>
          <w:sz w:val="22"/>
          <w:lang w:val="en-US"/>
        </w:rPr>
        <w:t>yil</w:t>
      </w:r>
      <w:proofErr w:type="spellEnd"/>
      <w:r w:rsidRPr="00310E31">
        <w:rPr>
          <w:sz w:val="22"/>
          <w:lang w:val="en-US"/>
        </w:rPr>
        <w:t xml:space="preserve">  “</w:t>
      </w:r>
      <w:proofErr w:type="gramEnd"/>
      <w:r w:rsidRPr="00310E31">
        <w:rPr>
          <w:sz w:val="22"/>
          <w:lang w:val="en-US"/>
        </w:rPr>
        <w:t xml:space="preserve">_____”  ____________   </w:t>
      </w:r>
    </w:p>
    <w:p w14:paraId="3A738F3B" w14:textId="77777777" w:rsidR="007D3E5E" w:rsidRPr="00310E31" w:rsidRDefault="007D3E5E" w:rsidP="007D3E5E">
      <w:pPr>
        <w:rPr>
          <w:sz w:val="22"/>
          <w:lang w:val="en-US"/>
        </w:rPr>
      </w:pPr>
    </w:p>
    <w:p w14:paraId="7E4A9E93" w14:textId="77777777" w:rsidR="007D3E5E" w:rsidRPr="00310E31" w:rsidRDefault="007D3E5E" w:rsidP="007D3E5E">
      <w:pPr>
        <w:rPr>
          <w:sz w:val="22"/>
          <w:lang w:val="en-US"/>
        </w:rPr>
      </w:pPr>
      <w:r w:rsidRPr="00310E31">
        <w:rPr>
          <w:sz w:val="22"/>
          <w:lang w:val="en-US"/>
        </w:rPr>
        <w:t xml:space="preserve">  </w:t>
      </w:r>
      <w:proofErr w:type="spellStart"/>
      <w:r w:rsidRPr="00310E31">
        <w:rPr>
          <w:sz w:val="22"/>
          <w:lang w:val="en-US"/>
        </w:rPr>
        <w:t>Tugallangan</w:t>
      </w:r>
      <w:proofErr w:type="spellEnd"/>
      <w:r w:rsidRPr="00310E31">
        <w:rPr>
          <w:sz w:val="22"/>
          <w:lang w:val="en-US"/>
        </w:rPr>
        <w:t xml:space="preserve"> </w:t>
      </w:r>
      <w:proofErr w:type="spellStart"/>
      <w:r w:rsidRPr="00310E31">
        <w:rPr>
          <w:sz w:val="22"/>
          <w:lang w:val="en-US"/>
        </w:rPr>
        <w:t>sana</w:t>
      </w:r>
      <w:proofErr w:type="spellEnd"/>
      <w:r>
        <w:rPr>
          <w:sz w:val="22"/>
          <w:lang w:val="uz-Cyrl-UZ"/>
        </w:rPr>
        <w:t xml:space="preserve">:   </w:t>
      </w:r>
      <w:r w:rsidRPr="00310E31">
        <w:rPr>
          <w:sz w:val="22"/>
          <w:lang w:val="en-US"/>
        </w:rPr>
        <w:t xml:space="preserve">20___ </w:t>
      </w:r>
      <w:proofErr w:type="spellStart"/>
      <w:r w:rsidRPr="00310E31">
        <w:rPr>
          <w:sz w:val="22"/>
          <w:lang w:val="en-US"/>
        </w:rPr>
        <w:t>yil</w:t>
      </w:r>
      <w:proofErr w:type="spellEnd"/>
      <w:r w:rsidRPr="00310E31">
        <w:rPr>
          <w:sz w:val="22"/>
          <w:lang w:val="en-US"/>
        </w:rPr>
        <w:t xml:space="preserve"> “_____” ____________  </w:t>
      </w:r>
    </w:p>
    <w:p w14:paraId="0FB26CEF" w14:textId="77777777" w:rsidR="00E75C10" w:rsidRPr="00310E31" w:rsidRDefault="00E75C10" w:rsidP="007D3E5E">
      <w:pPr>
        <w:rPr>
          <w:sz w:val="22"/>
          <w:lang w:val="en-US"/>
        </w:rPr>
      </w:pPr>
    </w:p>
    <w:p w14:paraId="4B09C64B" w14:textId="77777777" w:rsidR="00E75C10" w:rsidRPr="00310E31" w:rsidRDefault="00E75C10" w:rsidP="007D3E5E">
      <w:pPr>
        <w:rPr>
          <w:sz w:val="22"/>
          <w:lang w:val="en-US"/>
        </w:rPr>
      </w:pPr>
    </w:p>
    <w:p w14:paraId="5109114C" w14:textId="77777777" w:rsidR="005F3C1C" w:rsidRPr="00310E31" w:rsidRDefault="005F3C1C" w:rsidP="007D3E5E">
      <w:pPr>
        <w:rPr>
          <w:sz w:val="22"/>
          <w:lang w:val="en-US"/>
        </w:rPr>
      </w:pPr>
    </w:p>
    <w:tbl>
      <w:tblPr>
        <w:tblW w:w="14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496"/>
        <w:gridCol w:w="1276"/>
        <w:gridCol w:w="5954"/>
        <w:gridCol w:w="4394"/>
      </w:tblGrid>
      <w:tr w:rsidR="00E75C10" w:rsidRPr="008E4F3C" w14:paraId="747AC091" w14:textId="77777777" w:rsidTr="008E4F3C">
        <w:tc>
          <w:tcPr>
            <w:tcW w:w="1384" w:type="dxa"/>
            <w:vMerge w:val="restart"/>
            <w:vAlign w:val="center"/>
          </w:tcPr>
          <w:p w14:paraId="63E97995" w14:textId="77777777" w:rsidR="00E75C10" w:rsidRPr="008E4F3C" w:rsidRDefault="00E75C10" w:rsidP="008E4F3C">
            <w:pPr>
              <w:ind w:left="113" w:right="113"/>
              <w:jc w:val="center"/>
              <w:rPr>
                <w:sz w:val="22"/>
              </w:rPr>
            </w:pPr>
            <w:proofErr w:type="spellStart"/>
            <w:r w:rsidRPr="008E4F3C">
              <w:rPr>
                <w:sz w:val="22"/>
              </w:rPr>
              <w:t>Namuna</w:t>
            </w:r>
            <w:proofErr w:type="spellEnd"/>
          </w:p>
          <w:p w14:paraId="0EEA3554" w14:textId="77777777" w:rsidR="00E75C10" w:rsidRPr="008E4F3C" w:rsidRDefault="00E75C10" w:rsidP="008E4F3C">
            <w:pPr>
              <w:jc w:val="center"/>
              <w:rPr>
                <w:sz w:val="22"/>
              </w:rPr>
            </w:pPr>
            <w:proofErr w:type="spellStart"/>
            <w:r w:rsidRPr="008E4F3C">
              <w:rPr>
                <w:sz w:val="22"/>
              </w:rPr>
              <w:t>tartib</w:t>
            </w:r>
            <w:proofErr w:type="spellEnd"/>
            <w:r w:rsidRPr="008E4F3C">
              <w:rPr>
                <w:sz w:val="22"/>
              </w:rPr>
              <w:t xml:space="preserve"> </w:t>
            </w:r>
            <w:r w:rsidRPr="008E4F3C">
              <w:rPr>
                <w:sz w:val="22"/>
                <w:lang w:val="uz-Cyrl-UZ"/>
              </w:rPr>
              <w:t>raqami</w:t>
            </w:r>
          </w:p>
        </w:tc>
        <w:tc>
          <w:tcPr>
            <w:tcW w:w="2772" w:type="dxa"/>
            <w:gridSpan w:val="2"/>
            <w:vAlign w:val="center"/>
          </w:tcPr>
          <w:p w14:paraId="4A0C9615" w14:textId="77777777" w:rsidR="00E75C10" w:rsidRPr="008E4F3C" w:rsidRDefault="00E75C10" w:rsidP="008E4F3C">
            <w:pPr>
              <w:jc w:val="center"/>
              <w:rPr>
                <w:sz w:val="22"/>
              </w:rPr>
            </w:pPr>
            <w:proofErr w:type="spellStart"/>
            <w:r w:rsidRPr="008E4F3C">
              <w:rPr>
                <w:sz w:val="22"/>
              </w:rPr>
              <w:t>Sana</w:t>
            </w:r>
            <w:proofErr w:type="spellEnd"/>
          </w:p>
        </w:tc>
        <w:tc>
          <w:tcPr>
            <w:tcW w:w="5954" w:type="dxa"/>
            <w:vMerge w:val="restart"/>
            <w:vAlign w:val="center"/>
          </w:tcPr>
          <w:p w14:paraId="5FE670CE" w14:textId="77777777" w:rsidR="00E75C10" w:rsidRPr="008E4F3C" w:rsidRDefault="00E75C10" w:rsidP="008E4F3C">
            <w:pPr>
              <w:jc w:val="center"/>
              <w:rPr>
                <w:sz w:val="22"/>
                <w:lang w:val="uz-Cyrl-UZ"/>
              </w:rPr>
            </w:pPr>
            <w:r w:rsidRPr="008E4F3C">
              <w:rPr>
                <w:sz w:val="22"/>
                <w:lang w:val="uz-Cyrl-UZ"/>
              </w:rPr>
              <w:t>Oʻlchov oʻtkazilgan joy manzili, nomi qaysi vazirlikga qarashliligi</w:t>
            </w:r>
          </w:p>
        </w:tc>
        <w:tc>
          <w:tcPr>
            <w:tcW w:w="4394" w:type="dxa"/>
            <w:vMerge w:val="restart"/>
            <w:vAlign w:val="center"/>
          </w:tcPr>
          <w:p w14:paraId="26826C20" w14:textId="19E22D90" w:rsidR="00E75C10" w:rsidRPr="008E4F3C" w:rsidRDefault="00E75C10" w:rsidP="008E4F3C">
            <w:pPr>
              <w:jc w:val="center"/>
              <w:rPr>
                <w:sz w:val="22"/>
                <w:lang w:val="uz-Cyrl-UZ"/>
              </w:rPr>
            </w:pPr>
            <w:r w:rsidRPr="008E4F3C">
              <w:rPr>
                <w:sz w:val="22"/>
                <w:lang w:val="uz-Cyrl-UZ"/>
              </w:rPr>
              <w:t>Ob</w:t>
            </w:r>
            <w:r w:rsidR="00310E31">
              <w:rPr>
                <w:sz w:val="22"/>
                <w:lang w:val="en-US"/>
              </w:rPr>
              <w:t>y</w:t>
            </w:r>
            <w:r w:rsidRPr="008E4F3C">
              <w:rPr>
                <w:sz w:val="22"/>
                <w:lang w:val="uz-Cyrl-UZ"/>
              </w:rPr>
              <w:t>ekt nomi</w:t>
            </w:r>
          </w:p>
        </w:tc>
      </w:tr>
      <w:tr w:rsidR="00E75C10" w:rsidRPr="008E4F3C" w14:paraId="2C6EE436" w14:textId="77777777" w:rsidTr="008E4F3C">
        <w:trPr>
          <w:cantSplit/>
          <w:trHeight w:val="1051"/>
        </w:trPr>
        <w:tc>
          <w:tcPr>
            <w:tcW w:w="1384" w:type="dxa"/>
            <w:vMerge/>
          </w:tcPr>
          <w:p w14:paraId="243A7CAE" w14:textId="77777777" w:rsidR="00E75C10" w:rsidRPr="008E4F3C" w:rsidRDefault="00E75C10" w:rsidP="007D3E5E">
            <w:pPr>
              <w:rPr>
                <w:sz w:val="22"/>
              </w:rPr>
            </w:pPr>
          </w:p>
        </w:tc>
        <w:tc>
          <w:tcPr>
            <w:tcW w:w="1496" w:type="dxa"/>
            <w:vAlign w:val="center"/>
          </w:tcPr>
          <w:p w14:paraId="72CDD861" w14:textId="77777777" w:rsidR="00E75C10" w:rsidRPr="008E4F3C" w:rsidRDefault="00E75C10" w:rsidP="008E4F3C">
            <w:pPr>
              <w:jc w:val="center"/>
              <w:rPr>
                <w:sz w:val="22"/>
                <w:lang w:val="uz-Cyrl-UZ"/>
              </w:rPr>
            </w:pPr>
            <w:r w:rsidRPr="008E4F3C">
              <w:rPr>
                <w:sz w:val="22"/>
                <w:lang w:val="uz-Cyrl-UZ"/>
              </w:rPr>
              <w:t>Oʻlchov boshlangan vaqt</w:t>
            </w:r>
          </w:p>
        </w:tc>
        <w:tc>
          <w:tcPr>
            <w:tcW w:w="1276" w:type="dxa"/>
            <w:vAlign w:val="center"/>
          </w:tcPr>
          <w:p w14:paraId="5DF2F1C7" w14:textId="77777777" w:rsidR="00E75C10" w:rsidRPr="008E4F3C" w:rsidRDefault="00E75C10" w:rsidP="008E4F3C">
            <w:pPr>
              <w:jc w:val="center"/>
              <w:rPr>
                <w:sz w:val="22"/>
                <w:lang w:val="uz-Cyrl-UZ"/>
              </w:rPr>
            </w:pPr>
            <w:r w:rsidRPr="008E4F3C">
              <w:rPr>
                <w:sz w:val="22"/>
                <w:lang w:val="uz-Cyrl-UZ"/>
              </w:rPr>
              <w:t>Oʻlchov tugagan vaqt</w:t>
            </w:r>
          </w:p>
        </w:tc>
        <w:tc>
          <w:tcPr>
            <w:tcW w:w="5954" w:type="dxa"/>
            <w:vMerge/>
          </w:tcPr>
          <w:p w14:paraId="4C3258E7" w14:textId="77777777" w:rsidR="00E75C10" w:rsidRPr="008E4F3C" w:rsidRDefault="00E75C10" w:rsidP="007D3E5E">
            <w:pPr>
              <w:rPr>
                <w:sz w:val="22"/>
              </w:rPr>
            </w:pPr>
          </w:p>
        </w:tc>
        <w:tc>
          <w:tcPr>
            <w:tcW w:w="4394" w:type="dxa"/>
            <w:vMerge/>
          </w:tcPr>
          <w:p w14:paraId="42896830" w14:textId="77777777" w:rsidR="00E75C10" w:rsidRPr="008E4F3C" w:rsidRDefault="00E75C10" w:rsidP="007D3E5E">
            <w:pPr>
              <w:rPr>
                <w:sz w:val="22"/>
              </w:rPr>
            </w:pPr>
          </w:p>
        </w:tc>
      </w:tr>
    </w:tbl>
    <w:p w14:paraId="3535BF3D" w14:textId="77777777" w:rsidR="00E75C10" w:rsidRDefault="00E75C10" w:rsidP="007D3E5E">
      <w:pPr>
        <w:rPr>
          <w:sz w:val="22"/>
        </w:rPr>
      </w:pPr>
    </w:p>
    <w:p w14:paraId="69F655E8" w14:textId="77777777" w:rsidR="00E75C10" w:rsidRDefault="00E75C10" w:rsidP="007D3E5E">
      <w:pPr>
        <w:rPr>
          <w:sz w:val="22"/>
        </w:rPr>
      </w:pPr>
    </w:p>
    <w:p w14:paraId="2A4AA1D0" w14:textId="77777777" w:rsidR="00E75C10" w:rsidRDefault="00E75C10" w:rsidP="007D3E5E">
      <w:pPr>
        <w:rPr>
          <w:sz w:val="22"/>
        </w:rPr>
      </w:pPr>
    </w:p>
    <w:tbl>
      <w:tblPr>
        <w:tblW w:w="144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3544"/>
        <w:gridCol w:w="7470"/>
        <w:gridCol w:w="2078"/>
      </w:tblGrid>
      <w:tr w:rsidR="005F3C1C" w:rsidRPr="00801864" w14:paraId="70B64A41" w14:textId="77777777" w:rsidTr="008E4F3C">
        <w:trPr>
          <w:trHeight w:val="1314"/>
        </w:trPr>
        <w:tc>
          <w:tcPr>
            <w:tcW w:w="1384" w:type="dxa"/>
            <w:vAlign w:val="center"/>
          </w:tcPr>
          <w:p w14:paraId="0C2E7E0F" w14:textId="77777777" w:rsidR="005F3C1C" w:rsidRPr="008E4F3C" w:rsidRDefault="005F3C1C" w:rsidP="008E4F3C">
            <w:pPr>
              <w:jc w:val="center"/>
              <w:rPr>
                <w:sz w:val="22"/>
                <w:lang w:val="uz-Cyrl-UZ"/>
              </w:rPr>
            </w:pPr>
            <w:r w:rsidRPr="008E4F3C">
              <w:rPr>
                <w:sz w:val="22"/>
                <w:lang w:val="uz-Cyrl-UZ"/>
              </w:rPr>
              <w:t>Oʻlchovlar turi</w:t>
            </w:r>
          </w:p>
        </w:tc>
        <w:tc>
          <w:tcPr>
            <w:tcW w:w="3544" w:type="dxa"/>
            <w:vAlign w:val="center"/>
          </w:tcPr>
          <w:p w14:paraId="6EA6C297" w14:textId="1A6B50BF" w:rsidR="005F3C1C" w:rsidRPr="008E4F3C" w:rsidRDefault="005F3C1C" w:rsidP="008E4F3C">
            <w:pPr>
              <w:jc w:val="center"/>
              <w:rPr>
                <w:sz w:val="22"/>
                <w:lang w:val="uz-Cyrl-UZ"/>
              </w:rPr>
            </w:pPr>
            <w:r w:rsidRPr="008E4F3C">
              <w:rPr>
                <w:sz w:val="22"/>
                <w:lang w:val="uz-Cyrl-UZ"/>
              </w:rPr>
              <w:t xml:space="preserve">Oʻlchovlar uslubini asoslovchi me'riy-huquqiy </w:t>
            </w:r>
            <w:r w:rsidR="00310E31" w:rsidRPr="00310E31">
              <w:rPr>
                <w:sz w:val="22"/>
                <w:lang w:val="uz-Cyrl-UZ"/>
              </w:rPr>
              <w:t>h</w:t>
            </w:r>
            <w:r w:rsidRPr="008E4F3C">
              <w:rPr>
                <w:sz w:val="22"/>
                <w:lang w:val="uz-Cyrl-UZ"/>
              </w:rPr>
              <w:t>ujjatlar</w:t>
            </w:r>
          </w:p>
        </w:tc>
        <w:tc>
          <w:tcPr>
            <w:tcW w:w="7470" w:type="dxa"/>
            <w:vAlign w:val="center"/>
          </w:tcPr>
          <w:p w14:paraId="0E83FD17" w14:textId="77777777" w:rsidR="005F3C1C" w:rsidRPr="008E4F3C" w:rsidRDefault="005F3C1C" w:rsidP="008E4F3C">
            <w:pPr>
              <w:jc w:val="center"/>
              <w:rPr>
                <w:sz w:val="22"/>
                <w:lang w:val="uz-Cyrl-UZ"/>
              </w:rPr>
            </w:pPr>
            <w:r w:rsidRPr="008E4F3C">
              <w:rPr>
                <w:sz w:val="22"/>
                <w:lang w:val="uz-Cyrl-UZ"/>
              </w:rPr>
              <w:t>Oʻlchov natijalari</w:t>
            </w:r>
          </w:p>
        </w:tc>
        <w:tc>
          <w:tcPr>
            <w:tcW w:w="2078" w:type="dxa"/>
            <w:vAlign w:val="center"/>
          </w:tcPr>
          <w:p w14:paraId="789113EC" w14:textId="6D25607E" w:rsidR="005F3C1C" w:rsidRPr="008E4F3C" w:rsidRDefault="005F3C1C" w:rsidP="008E4F3C">
            <w:pPr>
              <w:jc w:val="center"/>
              <w:rPr>
                <w:sz w:val="22"/>
                <w:lang w:val="uz-Cyrl-UZ"/>
              </w:rPr>
            </w:pPr>
            <w:r w:rsidRPr="008E4F3C">
              <w:rPr>
                <w:sz w:val="22"/>
                <w:lang w:val="uz-Cyrl-UZ"/>
              </w:rPr>
              <w:t xml:space="preserve">Asoslovchi </w:t>
            </w:r>
            <w:r w:rsidR="00310E31">
              <w:rPr>
                <w:sz w:val="22"/>
                <w:lang w:val="en-US"/>
              </w:rPr>
              <w:t>h</w:t>
            </w:r>
            <w:r w:rsidRPr="008E4F3C">
              <w:rPr>
                <w:sz w:val="22"/>
                <w:lang w:val="uz-Cyrl-UZ"/>
              </w:rPr>
              <w:t>ujjatlar boʻyicha belgilangan me'yorlar</w:t>
            </w:r>
          </w:p>
        </w:tc>
      </w:tr>
    </w:tbl>
    <w:p w14:paraId="1C4B93D4" w14:textId="77777777" w:rsidR="007C2E54" w:rsidRDefault="007C2E54" w:rsidP="007D3E5E">
      <w:pPr>
        <w:rPr>
          <w:lang w:val="uz-Cyrl-UZ"/>
        </w:rPr>
      </w:pPr>
    </w:p>
    <w:p w14:paraId="1A72FB5E" w14:textId="0110CC3A" w:rsidR="007D3E5E" w:rsidRPr="003D7107" w:rsidRDefault="003D7107" w:rsidP="007C2E54">
      <w:pPr>
        <w:ind w:firstLine="720"/>
        <w:jc w:val="both"/>
        <w:rPr>
          <w:i/>
          <w:sz w:val="24"/>
          <w:szCs w:val="24"/>
          <w:lang w:val="uz-Cyrl-UZ"/>
        </w:rPr>
      </w:pPr>
      <w:r w:rsidRPr="003D7107">
        <w:rPr>
          <w:i/>
          <w:sz w:val="24"/>
          <w:szCs w:val="24"/>
          <w:lang w:val="uz-Cyrl-UZ"/>
        </w:rPr>
        <w:lastRenderedPageBreak/>
        <w:t>Izox:</w:t>
      </w:r>
      <w:r w:rsidR="007C2E54" w:rsidRPr="003D7107">
        <w:rPr>
          <w:i/>
          <w:sz w:val="24"/>
          <w:szCs w:val="24"/>
          <w:lang w:val="uz-Cyrl-UZ"/>
        </w:rPr>
        <w:t>Ushbu qayd etish jurnali fizik omillar laboratoriyasi tomonidan olib boriladi. Laboratoriya tomonidan oʻtkazilgan shovqin, tebranish, yoritilganlik</w:t>
      </w:r>
      <w:r w:rsidR="007C2E54" w:rsidRPr="003D7107">
        <w:rPr>
          <w:rFonts w:eastAsia="Calibri"/>
          <w:i/>
          <w:snapToGrid w:val="0"/>
          <w:sz w:val="24"/>
          <w:szCs w:val="24"/>
          <w:lang w:val="uz-Cyrl-UZ"/>
        </w:rPr>
        <w:t xml:space="preserve"> elektr maydoni, magnit maydon, elektromagnit maydon, elektrostatik maydon hamda ultrabinafsha nurlanish</w:t>
      </w:r>
      <w:r w:rsidR="007C2E54" w:rsidRPr="003D7107">
        <w:rPr>
          <w:i/>
          <w:sz w:val="24"/>
          <w:szCs w:val="24"/>
          <w:lang w:val="uz-Cyrl-UZ"/>
        </w:rPr>
        <w:t xml:space="preserve"> oʻlchovlari qayd etiladi va 5 yil muddatga arxivlashtiriladi.</w:t>
      </w:r>
      <w:r w:rsidR="00D46525" w:rsidRPr="003D7107">
        <w:rPr>
          <w:i/>
          <w:sz w:val="24"/>
          <w:szCs w:val="24"/>
          <w:lang w:val="uz-Cyrl-UZ"/>
        </w:rPr>
        <w:t xml:space="preserve"> Ushbu jurnal ushbu laboratoriyadagi sanitariya-vrachi yordamchisi tomonidan t</w:t>
      </w:r>
      <w:r w:rsidR="00310E31">
        <w:rPr>
          <w:i/>
          <w:sz w:val="24"/>
          <w:szCs w:val="24"/>
          <w:lang w:val="en-US"/>
        </w:rPr>
        <w:t>o’</w:t>
      </w:r>
      <w:r w:rsidR="00D46525" w:rsidRPr="003D7107">
        <w:rPr>
          <w:i/>
          <w:sz w:val="24"/>
          <w:szCs w:val="24"/>
          <w:lang w:val="uz-Cyrl-UZ"/>
        </w:rPr>
        <w:t xml:space="preserve">ldirib boriladi </w:t>
      </w:r>
    </w:p>
    <w:sectPr w:rsidR="007D3E5E" w:rsidRPr="003D7107" w:rsidSect="00A81EE9">
      <w:headerReference w:type="default" r:id="rId6"/>
      <w:footerReference w:type="default" r:id="rId7"/>
      <w:pgSz w:w="16840" w:h="11907" w:orient="landscape" w:code="9"/>
      <w:pgMar w:top="993" w:right="1440" w:bottom="85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E79DEC" w14:textId="77777777" w:rsidR="00594681" w:rsidRDefault="00594681">
      <w:r>
        <w:separator/>
      </w:r>
    </w:p>
  </w:endnote>
  <w:endnote w:type="continuationSeparator" w:id="0">
    <w:p w14:paraId="24605B67" w14:textId="77777777" w:rsidR="00594681" w:rsidRDefault="005946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31982C" w14:textId="77777777" w:rsidR="008E2318" w:rsidRDefault="008E231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2C7E5" w14:textId="77777777" w:rsidR="00594681" w:rsidRDefault="00594681">
      <w:r>
        <w:separator/>
      </w:r>
    </w:p>
  </w:footnote>
  <w:footnote w:type="continuationSeparator" w:id="0">
    <w:p w14:paraId="6538D2F2" w14:textId="77777777" w:rsidR="00594681" w:rsidRDefault="005946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9CB233" w14:textId="77777777" w:rsidR="008E2318" w:rsidRDefault="008E231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6566"/>
    <w:rsid w:val="000A721C"/>
    <w:rsid w:val="00190EB9"/>
    <w:rsid w:val="001B29F4"/>
    <w:rsid w:val="002D2717"/>
    <w:rsid w:val="00306C31"/>
    <w:rsid w:val="00310E31"/>
    <w:rsid w:val="00365EAD"/>
    <w:rsid w:val="003A6C25"/>
    <w:rsid w:val="003D7107"/>
    <w:rsid w:val="00457F35"/>
    <w:rsid w:val="00502D86"/>
    <w:rsid w:val="005115AB"/>
    <w:rsid w:val="00543D51"/>
    <w:rsid w:val="00594681"/>
    <w:rsid w:val="005E2841"/>
    <w:rsid w:val="005F3C1C"/>
    <w:rsid w:val="00621063"/>
    <w:rsid w:val="006D14F2"/>
    <w:rsid w:val="00726A81"/>
    <w:rsid w:val="00785FBC"/>
    <w:rsid w:val="007C2E54"/>
    <w:rsid w:val="007D3E5E"/>
    <w:rsid w:val="007F79C6"/>
    <w:rsid w:val="00801864"/>
    <w:rsid w:val="00820C93"/>
    <w:rsid w:val="008E2318"/>
    <w:rsid w:val="008E4F3C"/>
    <w:rsid w:val="009117D8"/>
    <w:rsid w:val="009B6566"/>
    <w:rsid w:val="00A7554E"/>
    <w:rsid w:val="00A7682A"/>
    <w:rsid w:val="00A81EE9"/>
    <w:rsid w:val="00A8458D"/>
    <w:rsid w:val="00AC4859"/>
    <w:rsid w:val="00B66169"/>
    <w:rsid w:val="00BB1F42"/>
    <w:rsid w:val="00C1478F"/>
    <w:rsid w:val="00CB23E3"/>
    <w:rsid w:val="00D46525"/>
    <w:rsid w:val="00D52C81"/>
    <w:rsid w:val="00DE471C"/>
    <w:rsid w:val="00E324C9"/>
    <w:rsid w:val="00E52F87"/>
    <w:rsid w:val="00E75C10"/>
    <w:rsid w:val="00EA06A3"/>
    <w:rsid w:val="00F9789F"/>
    <w:rsid w:val="00FA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B51D137"/>
  <w15:chartTrackingRefBased/>
  <w15:docId w15:val="{1BE463A3-E745-4EF3-AA45-AC39F8135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AC4859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lock Text"/>
    <w:basedOn w:val="a"/>
    <w:rsid w:val="005115AB"/>
    <w:pPr>
      <w:ind w:left="113" w:right="113"/>
    </w:pPr>
    <w:rPr>
      <w:rFonts w:ascii="TORT" w:hAnsi="TORT"/>
      <w:sz w:val="22"/>
    </w:rPr>
  </w:style>
  <w:style w:type="character" w:customStyle="1" w:styleId="10">
    <w:name w:val="Заголовок 1 Знак"/>
    <w:link w:val="1"/>
    <w:rsid w:val="00AC4859"/>
    <w:rPr>
      <w:rFonts w:ascii="Arial" w:hAnsi="Arial" w:cs="Arial"/>
      <w:b/>
      <w:bCs/>
      <w:kern w:val="32"/>
      <w:sz w:val="32"/>
      <w:szCs w:val="32"/>
    </w:rPr>
  </w:style>
  <w:style w:type="paragraph" w:styleId="a4">
    <w:name w:val="Body Text"/>
    <w:basedOn w:val="a"/>
    <w:link w:val="a5"/>
    <w:rsid w:val="00AC4859"/>
    <w:rPr>
      <w:sz w:val="28"/>
      <w:lang w:val="x-none" w:eastAsia="x-none"/>
    </w:rPr>
  </w:style>
  <w:style w:type="character" w:customStyle="1" w:styleId="a5">
    <w:name w:val="Основной текст Знак"/>
    <w:link w:val="a4"/>
    <w:rsid w:val="00AC4859"/>
    <w:rPr>
      <w:sz w:val="28"/>
    </w:rPr>
  </w:style>
  <w:style w:type="character" w:customStyle="1" w:styleId="11">
    <w:name w:val="Знак Знак1"/>
    <w:locked/>
    <w:rsid w:val="00306C31"/>
    <w:rPr>
      <w:rFonts w:ascii="Arial" w:hAnsi="Arial" w:cs="Arial"/>
      <w:b/>
      <w:bCs/>
      <w:kern w:val="32"/>
      <w:sz w:val="32"/>
      <w:szCs w:val="32"/>
      <w:lang w:val="ru-RU" w:eastAsia="ru-RU" w:bidi="ar-SA"/>
    </w:rPr>
  </w:style>
  <w:style w:type="paragraph" w:styleId="2">
    <w:name w:val="Body Text 2"/>
    <w:basedOn w:val="a"/>
    <w:link w:val="20"/>
    <w:rsid w:val="00502D86"/>
    <w:pPr>
      <w:spacing w:after="120" w:line="480" w:lineRule="auto"/>
    </w:pPr>
  </w:style>
  <w:style w:type="character" w:customStyle="1" w:styleId="20">
    <w:name w:val="Основной текст 2 Знак"/>
    <w:basedOn w:val="a0"/>
    <w:link w:val="2"/>
    <w:rsid w:val="00502D86"/>
  </w:style>
  <w:style w:type="table" w:styleId="a6">
    <w:name w:val="Table Grid"/>
    <w:basedOn w:val="a1"/>
    <w:rsid w:val="00E75C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</vt:lpstr>
    </vt:vector>
  </TitlesOfParts>
  <Company>None</Company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Reanimator 99 CD</dc:creator>
  <cp:keywords/>
  <cp:lastModifiedBy>Админ</cp:lastModifiedBy>
  <cp:revision>7</cp:revision>
  <cp:lastPrinted>2003-06-08T06:26:00Z</cp:lastPrinted>
  <dcterms:created xsi:type="dcterms:W3CDTF">2025-10-03T15:51:00Z</dcterms:created>
  <dcterms:modified xsi:type="dcterms:W3CDTF">2025-12-05T07:21:00Z</dcterms:modified>
</cp:coreProperties>
</file>