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AFDE9" w14:textId="77777777" w:rsidR="005E54C2" w:rsidRPr="00034E5D" w:rsidRDefault="005E54C2">
      <w:pPr>
        <w:rPr>
          <w:noProof/>
        </w:rPr>
      </w:pPr>
    </w:p>
    <w:p w14:paraId="2C9B85AA" w14:textId="77777777" w:rsidR="00034E5D" w:rsidRPr="00034E5D" w:rsidRDefault="00034E5D" w:rsidP="00A912CA">
      <w:pPr>
        <w:rPr>
          <w:rFonts w:ascii="Times New Roman" w:hAnsi="Times New Roman" w:cs="Times New Roman"/>
          <w:noProof/>
        </w:rPr>
      </w:pPr>
    </w:p>
    <w:p w14:paraId="51033297" w14:textId="77777777" w:rsidR="00E87BF6" w:rsidRPr="00E87BF6" w:rsidRDefault="00E87BF6" w:rsidP="00A912CA">
      <w:pPr>
        <w:spacing w:after="0" w:line="256" w:lineRule="auto"/>
        <w:ind w:left="5"/>
        <w:jc w:val="center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ru-RU"/>
        </w:rPr>
      </w:pPr>
      <w:r w:rsidRPr="00E87BF6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ru-RU"/>
        </w:rPr>
        <w:t xml:space="preserve">Gemo(plazma)transfuziya bayonnomasi </w:t>
      </w:r>
    </w:p>
    <w:p w14:paraId="37447A92" w14:textId="1CBC8232" w:rsidR="00034E5D" w:rsidRPr="00034E5D" w:rsidRDefault="00034E5D" w:rsidP="00A912CA">
      <w:pPr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034E5D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(009-</w:t>
      </w:r>
      <w:r w:rsidR="00812FB4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en-US"/>
          <w14:ligatures w14:val="none"/>
        </w:rPr>
        <w:t>2</w:t>
      </w:r>
      <w:r w:rsidRPr="00034E5D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- raqamli tibbiy hujjat shakli)</w:t>
      </w:r>
    </w:p>
    <w:p w14:paraId="591EFF3D" w14:textId="77777777" w:rsidR="00034E5D" w:rsidRDefault="00034E5D" w:rsidP="00A912CA">
      <w:pPr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en-US"/>
          <w14:ligatures w14:val="none"/>
        </w:rPr>
      </w:pPr>
      <w:r w:rsidRPr="00034E5D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2BB19942" w14:textId="77777777" w:rsidR="00812FB4" w:rsidRPr="00812FB4" w:rsidRDefault="00812FB4" w:rsidP="00A912CA">
      <w:pPr>
        <w:jc w:val="center"/>
        <w:rPr>
          <w:rFonts w:ascii="Times New Roman" w:eastAsia="Calibri" w:hAnsi="Times New Roman" w:cs="Times New Roman"/>
          <w:b/>
          <w:noProof/>
          <w:kern w:val="0"/>
          <w:sz w:val="26"/>
          <w:szCs w:val="26"/>
          <w:lang w:val="en-US"/>
          <w14:ligatures w14:val="none"/>
        </w:rPr>
      </w:pPr>
    </w:p>
    <w:p w14:paraId="6974F0CF" w14:textId="3F2ABDF4" w:rsidR="00034E5D" w:rsidRDefault="005F7F09" w:rsidP="00A912CA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 xml:space="preserve">Bayonnoma bemorga </w:t>
      </w: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qon yoki plazma</w:t>
      </w: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 xml:space="preserve"> quyilgan har bir transfuziya holatida majburiy ravishda to‘ldiriladi va kasallik tarixiga tikib qo‘yiladi. Bu hujjat bemor xavfsizligi, moslik sinamalari, transfuziya jarayoni va kuzatuv natijalarini qayd etish uchun xizmat qiladi.</w:t>
      </w:r>
    </w:p>
    <w:p w14:paraId="7E2696D0" w14:textId="77777777" w:rsidR="005F7F09" w:rsidRDefault="005F7F09" w:rsidP="00A912CA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</w:p>
    <w:p w14:paraId="66757A2A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1. Umumiy ma’lumotlar</w:t>
      </w:r>
    </w:p>
    <w:p w14:paraId="43DC997D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Med ID raqami</w:t>
      </w:r>
    </w:p>
    <w:p w14:paraId="00F93066" w14:textId="77777777" w:rsidR="005F7F09" w:rsidRPr="005F7F09" w:rsidRDefault="005F7F09" w:rsidP="005F7F09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Bemorning elektron tizimdagi identifikatsiya raqami to‘liq yoziladi.</w:t>
      </w:r>
    </w:p>
    <w:p w14:paraId="72C26050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Bemorga quyildi</w:t>
      </w:r>
    </w:p>
    <w:p w14:paraId="25F5E429" w14:textId="77777777" w:rsidR="005F7F09" w:rsidRPr="005F7F09" w:rsidRDefault="005F7F09" w:rsidP="005F7F09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Bemorning familiya, ism, sharifi va kasallik tarixi raqami yoziladi.</w:t>
      </w:r>
    </w:p>
    <w:p w14:paraId="35021529" w14:textId="36AE892E" w:rsidR="005F7F09" w:rsidRPr="005F7F09" w:rsidRDefault="005F7F09" w:rsidP="005F7F09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Qancha miqdorda (ml) qon yoki plazma quyilgani ko‘rsatiladi.</w:t>
      </w:r>
    </w:p>
    <w:p w14:paraId="2BF29DA3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2. Donor haqidagi ma’lumotlar</w:t>
      </w:r>
    </w:p>
    <w:p w14:paraId="15964498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Donorning F.I.Sh., flakon raqami</w:t>
      </w:r>
    </w:p>
    <w:p w14:paraId="40D22E8B" w14:textId="77777777" w:rsidR="005F7F09" w:rsidRPr="005F7F09" w:rsidRDefault="005F7F09" w:rsidP="005F7F09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Donorning to‘liq F.I.O.</w:t>
      </w:r>
    </w:p>
    <w:p w14:paraId="5A507498" w14:textId="77777777" w:rsidR="005F7F09" w:rsidRPr="005F7F09" w:rsidRDefault="005F7F09" w:rsidP="005F7F09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Transfuziya qilingan gemokonteyner/flakonning raqami.</w:t>
      </w:r>
    </w:p>
    <w:p w14:paraId="5B95CCD9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Tayyorlangan sana va muassasa</w:t>
      </w:r>
    </w:p>
    <w:p w14:paraId="1CE094AC" w14:textId="77777777" w:rsidR="005F7F09" w:rsidRPr="005F7F09" w:rsidRDefault="005F7F09" w:rsidP="005F7F09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Qon/plazma tayyorlangan (trombotsit, eritrotsit massasi, plazma) sanasi.</w:t>
      </w:r>
    </w:p>
    <w:p w14:paraId="6EB45D47" w14:textId="77777777" w:rsidR="005F7F09" w:rsidRPr="005F7F09" w:rsidRDefault="005F7F09" w:rsidP="005F7F09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t>Tayyorlagan muassasaning nomi.</w:t>
      </w:r>
    </w:p>
    <w:p w14:paraId="186B61FC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Donor qon guruhi, rezus omili</w:t>
      </w:r>
    </w:p>
    <w:p w14:paraId="4C779629" w14:textId="60343D6C" w:rsidR="005F7F09" w:rsidRPr="005F7F09" w:rsidRDefault="005F7F09" w:rsidP="005F7F09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Donorning qon guruhi (A(II), 0(I), B(III), AB(IV)) va Rh (+/-).</w:t>
      </w:r>
    </w:p>
    <w:p w14:paraId="22C886C7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3. Transfuziya oldidan tekshiruvlar</w:t>
      </w:r>
    </w:p>
    <w:p w14:paraId="01E738A5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 xml:space="preserve">Bu qism </w:t>
      </w: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katta mas’uliyat bilan</w:t>
      </w: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 xml:space="preserve"> to‘ldiriladi — moslikni tasdiqlovchi barcha sinamalar qayd etilishi shart.</w:t>
      </w:r>
    </w:p>
    <w:p w14:paraId="1E74B5D6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Donor qon guruhi tasdig‘i</w:t>
      </w:r>
    </w:p>
    <w:p w14:paraId="7E708671" w14:textId="77777777" w:rsidR="005F7F09" w:rsidRPr="005F7F09" w:rsidRDefault="005F7F09" w:rsidP="005F7F09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Standart agglutinatsiya qiluvchi zardoblar seriya raqami bilan.</w:t>
      </w:r>
    </w:p>
    <w:p w14:paraId="3DE29AA2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Donor rezus omili tasdig‘i</w:t>
      </w:r>
    </w:p>
    <w:p w14:paraId="3952FCD0" w14:textId="77777777" w:rsidR="005F7F09" w:rsidRPr="005F7F09" w:rsidRDefault="005F7F09" w:rsidP="005F7F09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Anti-Rh reagent seriya raqami bilan.</w:t>
      </w:r>
    </w:p>
    <w:p w14:paraId="3FB987BC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Retsipiyent (bemor) qon guruhi tekshiruvi</w:t>
      </w:r>
    </w:p>
    <w:p w14:paraId="4B991EC6" w14:textId="77777777" w:rsidR="005F7F09" w:rsidRPr="005F7F09" w:rsidRDefault="005F7F09" w:rsidP="005F7F09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t>Zardoblar seriyasi ko‘rsatiladi.</w:t>
      </w:r>
    </w:p>
    <w:p w14:paraId="4C3E65D9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Retsipiyent rezus omili tasdig‘i</w:t>
      </w:r>
    </w:p>
    <w:p w14:paraId="01A7EE31" w14:textId="2F73D42F" w:rsidR="005F7F09" w:rsidRPr="005F7F09" w:rsidRDefault="005F7F09" w:rsidP="005F7F09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Anti-Rh reagent seriya raqami bilan.</w:t>
      </w:r>
    </w:p>
    <w:p w14:paraId="22697E6E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4. Mos kelish sinamalari</w:t>
      </w:r>
    </w:p>
    <w:p w14:paraId="44241761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ABO tizimi bo‘yicha mosligi</w:t>
      </w:r>
    </w:p>
    <w:p w14:paraId="37A1CC47" w14:textId="77777777" w:rsidR="005F7F09" w:rsidRPr="005F7F09" w:rsidRDefault="005F7F09" w:rsidP="005F7F09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“Mos keladi” yoki “Mos kelmaydi” yoziladi.</w:t>
      </w:r>
    </w:p>
    <w:p w14:paraId="55268E77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Rh-Ng tizimi bo‘yicha mosligi</w:t>
      </w:r>
    </w:p>
    <w:p w14:paraId="433460CB" w14:textId="77777777" w:rsidR="005F7F09" w:rsidRPr="005F7F09" w:rsidRDefault="005F7F09" w:rsidP="005F7F09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“Mos keladi” yoki “Mos kelmaydi”.</w:t>
      </w:r>
    </w:p>
    <w:p w14:paraId="4B72255C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Biologik sinama o'tkazildi</w:t>
      </w:r>
    </w:p>
    <w:p w14:paraId="75101D8D" w14:textId="77777777" w:rsidR="005F7F09" w:rsidRPr="005F7F09" w:rsidRDefault="005F7F09" w:rsidP="005F7F09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Bemorning 25 ml qon qabul qilishi vaqtida holati baholanadi:</w:t>
      </w:r>
    </w:p>
    <w:p w14:paraId="39FF6CA9" w14:textId="099FE65F" w:rsidR="005F7F09" w:rsidRPr="00E87BF6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</w:p>
    <w:p w14:paraId="16F8686A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lastRenderedPageBreak/>
        <w:t>5. Transfuziya vaqti</w:t>
      </w:r>
    </w:p>
    <w:p w14:paraId="52CA55E4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Boshlanishi</w:t>
      </w:r>
    </w:p>
    <w:p w14:paraId="374DEC30" w14:textId="77777777" w:rsidR="005F7F09" w:rsidRPr="005F7F09" w:rsidRDefault="005F7F09" w:rsidP="005F7F09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Qon quyish boshlangan soat:daqiqasi.</w:t>
      </w:r>
    </w:p>
    <w:p w14:paraId="436AB78B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ru-RU"/>
        </w:rPr>
        <w:t>Tugashi</w:t>
      </w:r>
    </w:p>
    <w:p w14:paraId="35009195" w14:textId="6019B12F" w:rsidR="005F7F09" w:rsidRPr="005F7F09" w:rsidRDefault="005F7F09" w:rsidP="005F7F09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t>Transfuziya tugagan vaqt.</w:t>
      </w:r>
    </w:p>
    <w:p w14:paraId="71DDCD7A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6. Bemor holati monitoringi</w:t>
      </w:r>
    </w:p>
    <w:p w14:paraId="6520C50B" w14:textId="77777777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Har bir bosqichda quyidagilar qayd etiladi:</w:t>
      </w:r>
    </w:p>
    <w:p w14:paraId="21126D72" w14:textId="050EFE76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E87BF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Kuzatish bosqichlari:</w:t>
      </w:r>
    </w:p>
    <w:p w14:paraId="04812259" w14:textId="04FDBE01" w:rsidR="005F7F09" w:rsidRPr="005F7F09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E87BF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7. Shifokorning kuzatuv yozuvi</w:t>
      </w:r>
    </w:p>
    <w:p w14:paraId="690F6082" w14:textId="77777777" w:rsidR="005F7F09" w:rsidRPr="00E87BF6" w:rsidRDefault="005F7F09" w:rsidP="005F7F09">
      <w:pPr>
        <w:spacing w:after="0" w:line="276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</w:pPr>
      <w:r w:rsidRPr="00E87BF6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ru-RU"/>
        </w:rPr>
        <w:t>8. Shifokor imzosi</w:t>
      </w:r>
    </w:p>
    <w:p w14:paraId="0DF65391" w14:textId="77777777" w:rsidR="005F7F09" w:rsidRPr="005F7F09" w:rsidRDefault="005F7F09" w:rsidP="005F7F09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  <w:t>Qon quyish jarayonini amalga oshirgan shifokor:</w:t>
      </w:r>
    </w:p>
    <w:p w14:paraId="3DF08A36" w14:textId="77777777" w:rsidR="005F7F09" w:rsidRPr="005F7F09" w:rsidRDefault="005F7F09" w:rsidP="005F7F09">
      <w:pPr>
        <w:numPr>
          <w:ilvl w:val="1"/>
          <w:numId w:val="19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t>to‘liq F.I.Sh.</w:t>
      </w:r>
    </w:p>
    <w:p w14:paraId="4FF31DB9" w14:textId="77777777" w:rsidR="005F7F09" w:rsidRPr="005F7F09" w:rsidRDefault="005F7F09" w:rsidP="005F7F09">
      <w:pPr>
        <w:numPr>
          <w:ilvl w:val="1"/>
          <w:numId w:val="19"/>
        </w:num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5F7F0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t>shaxsiy imzo bilan tasdiqlaydi.</w:t>
      </w:r>
    </w:p>
    <w:p w14:paraId="7BC9D423" w14:textId="77777777" w:rsidR="005F7F09" w:rsidRPr="005F7F09" w:rsidRDefault="005F7F09" w:rsidP="00A912CA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ru-RU"/>
        </w:rPr>
      </w:pPr>
    </w:p>
    <w:p w14:paraId="4647140F" w14:textId="77777777" w:rsidR="00034E5D" w:rsidRPr="00034E5D" w:rsidRDefault="00034E5D" w:rsidP="00A912CA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z-Cyrl-UZ" w:eastAsia="ru-RU"/>
        </w:rPr>
      </w:pPr>
    </w:p>
    <w:p w14:paraId="2FD95BA4" w14:textId="77777777" w:rsidR="00034E5D" w:rsidRPr="00034E5D" w:rsidRDefault="00034E5D" w:rsidP="00A912CA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z-Cyrl-UZ" w:eastAsia="ru-RU"/>
        </w:rPr>
      </w:pPr>
    </w:p>
    <w:p w14:paraId="409D7466" w14:textId="77777777" w:rsidR="00034E5D" w:rsidRPr="00034E5D" w:rsidRDefault="00034E5D" w:rsidP="00A912CA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z-Cyrl-UZ" w:eastAsia="ru-RU"/>
        </w:rPr>
      </w:pPr>
    </w:p>
    <w:p w14:paraId="73875461" w14:textId="77777777" w:rsidR="00034E5D" w:rsidRPr="00034E5D" w:rsidRDefault="00034E5D" w:rsidP="00A912CA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z-Cyrl-UZ" w:eastAsia="ru-RU"/>
        </w:rPr>
      </w:pPr>
    </w:p>
    <w:p w14:paraId="29BCF996" w14:textId="77777777" w:rsidR="00034E5D" w:rsidRPr="00034E5D" w:rsidRDefault="00034E5D" w:rsidP="00A912CA">
      <w:pPr>
        <w:spacing w:after="0" w:line="276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uz-Cyrl-UZ" w:eastAsia="ru-RU"/>
        </w:rPr>
      </w:pPr>
    </w:p>
    <w:sectPr w:rsidR="00034E5D" w:rsidRPr="00034E5D" w:rsidSect="005F7F0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27D"/>
    <w:multiLevelType w:val="multilevel"/>
    <w:tmpl w:val="03F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1C13"/>
    <w:multiLevelType w:val="multilevel"/>
    <w:tmpl w:val="525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C4243"/>
    <w:multiLevelType w:val="multilevel"/>
    <w:tmpl w:val="AA5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8579D"/>
    <w:multiLevelType w:val="multilevel"/>
    <w:tmpl w:val="C6BE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62B91"/>
    <w:multiLevelType w:val="multilevel"/>
    <w:tmpl w:val="224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64B68"/>
    <w:multiLevelType w:val="multilevel"/>
    <w:tmpl w:val="41D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A553B"/>
    <w:multiLevelType w:val="multilevel"/>
    <w:tmpl w:val="0F1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2045C"/>
    <w:multiLevelType w:val="multilevel"/>
    <w:tmpl w:val="EF6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35896"/>
    <w:multiLevelType w:val="multilevel"/>
    <w:tmpl w:val="78F6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021FF"/>
    <w:multiLevelType w:val="multilevel"/>
    <w:tmpl w:val="DC3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4400F"/>
    <w:multiLevelType w:val="multilevel"/>
    <w:tmpl w:val="A4B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A7C67"/>
    <w:multiLevelType w:val="hybridMultilevel"/>
    <w:tmpl w:val="9A46D3CC"/>
    <w:lvl w:ilvl="0" w:tplc="F6D4B688">
      <w:start w:val="1"/>
      <w:numFmt w:val="bullet"/>
      <w:lvlText w:val="-"/>
      <w:lvlJc w:val="left"/>
      <w:pPr>
        <w:ind w:left="1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F008E74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5C42944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DFEB734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D1CF2DA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AE0C550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C3C5A0E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54A7870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18A8D46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4DCA7244"/>
    <w:multiLevelType w:val="multilevel"/>
    <w:tmpl w:val="BA04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53A7A"/>
    <w:multiLevelType w:val="multilevel"/>
    <w:tmpl w:val="18DC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F4678"/>
    <w:multiLevelType w:val="multilevel"/>
    <w:tmpl w:val="627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379DC"/>
    <w:multiLevelType w:val="multilevel"/>
    <w:tmpl w:val="A060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55A77"/>
    <w:multiLevelType w:val="multilevel"/>
    <w:tmpl w:val="BF9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4547A"/>
    <w:multiLevelType w:val="multilevel"/>
    <w:tmpl w:val="22B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B6AC9"/>
    <w:multiLevelType w:val="multilevel"/>
    <w:tmpl w:val="03C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13"/>
  </w:num>
  <w:num w:numId="5">
    <w:abstractNumId w:val="14"/>
  </w:num>
  <w:num w:numId="6">
    <w:abstractNumId w:val="4"/>
  </w:num>
  <w:num w:numId="7">
    <w:abstractNumId w:val="7"/>
  </w:num>
  <w:num w:numId="8">
    <w:abstractNumId w:val="0"/>
  </w:num>
  <w:num w:numId="9">
    <w:abstractNumId w:val="5"/>
  </w:num>
  <w:num w:numId="10">
    <w:abstractNumId w:val="16"/>
  </w:num>
  <w:num w:numId="11">
    <w:abstractNumId w:val="9"/>
  </w:num>
  <w:num w:numId="12">
    <w:abstractNumId w:val="17"/>
  </w:num>
  <w:num w:numId="13">
    <w:abstractNumId w:val="10"/>
  </w:num>
  <w:num w:numId="14">
    <w:abstractNumId w:val="1"/>
  </w:num>
  <w:num w:numId="15">
    <w:abstractNumId w:val="6"/>
  </w:num>
  <w:num w:numId="16">
    <w:abstractNumId w:val="12"/>
  </w:num>
  <w:num w:numId="17">
    <w:abstractNumId w:val="8"/>
  </w:num>
  <w:num w:numId="18">
    <w:abstractNumId w:val="1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6A"/>
    <w:rsid w:val="00034E5D"/>
    <w:rsid w:val="000801C5"/>
    <w:rsid w:val="002F79F3"/>
    <w:rsid w:val="00456EB3"/>
    <w:rsid w:val="004B3A11"/>
    <w:rsid w:val="005E54C2"/>
    <w:rsid w:val="005F7F09"/>
    <w:rsid w:val="006C0C88"/>
    <w:rsid w:val="00703090"/>
    <w:rsid w:val="00812FB4"/>
    <w:rsid w:val="00BB5E6A"/>
    <w:rsid w:val="00CC0078"/>
    <w:rsid w:val="00DF665D"/>
    <w:rsid w:val="00E747B4"/>
    <w:rsid w:val="00E8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252B6"/>
  <w15:chartTrackingRefBased/>
  <w15:docId w15:val="{6067D54D-AD7F-4D38-9CC2-D0FA3E31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5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5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5E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5E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5E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5E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5E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5E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5E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5E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5E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5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5E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5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Админ</cp:lastModifiedBy>
  <cp:revision>7</cp:revision>
  <dcterms:created xsi:type="dcterms:W3CDTF">2025-10-15T11:49:00Z</dcterms:created>
  <dcterms:modified xsi:type="dcterms:W3CDTF">2025-11-24T09:50:00Z</dcterms:modified>
</cp:coreProperties>
</file>