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B2C0" w14:textId="77777777" w:rsidR="000C4626" w:rsidRDefault="000C4626" w:rsidP="00023CC0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751AB0A" w14:textId="77777777" w:rsidR="000C4626" w:rsidRDefault="000C4626" w:rsidP="00023CC0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513B3DF" w14:textId="77777777" w:rsidR="000C4626" w:rsidRDefault="00023CC0" w:rsidP="000C462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925638">
        <w:rPr>
          <w:b/>
          <w:snapToGrid w:val="0"/>
          <w:sz w:val="28"/>
          <w:szCs w:val="28"/>
          <w:lang w:val="uz-Cyrl-UZ"/>
        </w:rPr>
        <w:t xml:space="preserve">Tashqi muxit anjomlaridan surtmalar olish bo‘yicha </w:t>
      </w:r>
    </w:p>
    <w:p w14:paraId="6A087789" w14:textId="61DEA2AD" w:rsidR="000C4626" w:rsidRDefault="00023CC0" w:rsidP="000C462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925638">
        <w:rPr>
          <w:b/>
          <w:snapToGrid w:val="0"/>
          <w:sz w:val="28"/>
          <w:szCs w:val="28"/>
          <w:lang w:val="uz-Cyrl-UZ"/>
        </w:rPr>
        <w:t xml:space="preserve">dalolatnomani to‘ldirish </w:t>
      </w:r>
    </w:p>
    <w:p w14:paraId="02F1ADA0" w14:textId="368366B8" w:rsidR="000C4626" w:rsidRPr="000C4626" w:rsidRDefault="000C4626" w:rsidP="000C462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0C4626">
        <w:rPr>
          <w:b/>
          <w:snapToGrid w:val="0"/>
          <w:sz w:val="28"/>
          <w:szCs w:val="28"/>
          <w:lang w:val="uz-Cyrl-UZ"/>
        </w:rPr>
        <w:t>Yoʻriqnomasi</w:t>
      </w:r>
    </w:p>
    <w:p w14:paraId="2AE5323E" w14:textId="77777777" w:rsidR="000C4626" w:rsidRDefault="000C4626" w:rsidP="000C4626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0C4626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57</w:t>
      </w:r>
      <w:r w:rsidRPr="000C4626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6AB5B5FA" w14:textId="77777777" w:rsidR="000C4626" w:rsidRDefault="000C4626" w:rsidP="000C4626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08D7B90" w14:textId="77777777" w:rsidR="000C4626" w:rsidRDefault="000C4626" w:rsidP="000C4626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2E9752C" w14:textId="58131EB2" w:rsidR="00F87796" w:rsidRPr="00023CC0" w:rsidRDefault="00023CC0" w:rsidP="000C4626">
      <w:pPr>
        <w:ind w:left="-284" w:firstLine="426"/>
        <w:jc w:val="both"/>
        <w:rPr>
          <w:lang w:val="uz-Cyrl-UZ"/>
        </w:rPr>
      </w:pPr>
      <w:r w:rsidRPr="00925638">
        <w:rPr>
          <w:bCs/>
          <w:snapToGrid w:val="0"/>
          <w:sz w:val="28"/>
          <w:szCs w:val="28"/>
          <w:lang w:val="uz-Cyrl-UZ"/>
        </w:rPr>
        <w:t xml:space="preserve">Muassasa nomi va  manzili, namuna olingan vaqti,  keltirilgan vaqti, </w:t>
      </w:r>
      <w:r w:rsidRPr="00EF6E89">
        <w:rPr>
          <w:bCs/>
          <w:snapToGrid w:val="0"/>
          <w:sz w:val="28"/>
          <w:szCs w:val="28"/>
          <w:lang w:val="uz-Cyrl-UZ"/>
        </w:rPr>
        <w:t>t</w:t>
      </w:r>
      <w:r w:rsidRPr="00925638">
        <w:rPr>
          <w:bCs/>
          <w:snapToGrid w:val="0"/>
          <w:sz w:val="28"/>
          <w:szCs w:val="28"/>
          <w:lang w:val="uz-Cyrl-UZ"/>
        </w:rPr>
        <w:t>ekshirishni asoslovchi hujjat hamda tekshirilayotgan maxsulotlar ro‘yxati</w:t>
      </w:r>
      <w:r w:rsidRPr="00EF6E89">
        <w:rPr>
          <w:bCs/>
          <w:snapToGrid w:val="0"/>
          <w:sz w:val="28"/>
          <w:szCs w:val="28"/>
          <w:lang w:val="uz-Cyrl-UZ"/>
        </w:rPr>
        <w:t xml:space="preserve">, namuna olingan  aniq joy nuqtasi, </w:t>
      </w:r>
      <w:r w:rsidRPr="00925638">
        <w:rPr>
          <w:bCs/>
          <w:snapToGrid w:val="0"/>
          <w:sz w:val="28"/>
          <w:szCs w:val="28"/>
          <w:lang w:val="uz-Cyrl-UZ"/>
        </w:rPr>
        <w:t>taxlillar natijalari bilan kiritilib, namuna olgan mutaxassis va namuna olingan korxona vakili tomonidan imzolanadi.</w:t>
      </w:r>
    </w:p>
    <w:sectPr w:rsidR="00F87796" w:rsidRPr="00023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80"/>
    <w:rsid w:val="00023CC0"/>
    <w:rsid w:val="000C4626"/>
    <w:rsid w:val="00413980"/>
    <w:rsid w:val="00746D2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05EFB"/>
  <w15:chartTrackingRefBased/>
  <w15:docId w15:val="{097D845C-C6FA-45BC-8840-2591D210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C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2025-11-24T11:55:00Z</dcterms:created>
  <dcterms:modified xsi:type="dcterms:W3CDTF">2025-12-05T09:40:00Z</dcterms:modified>
</cp:coreProperties>
</file>