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1262" w14:textId="77777777" w:rsidR="00CB64FE" w:rsidRDefault="00CB64FE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121B1582" w14:textId="77777777" w:rsidR="00CB64FE" w:rsidRDefault="00CB64FE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6BAC0EF0" w14:textId="5AB5F8EA" w:rsidR="00CB64FE" w:rsidRDefault="0050196D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8D080A">
        <w:rPr>
          <w:b/>
          <w:snapToGrid w:val="0"/>
          <w:sz w:val="28"/>
          <w:szCs w:val="28"/>
          <w:lang w:val="uz-Cyrl-UZ"/>
        </w:rPr>
        <w:t>Kiyimlar, o‘rindiq anjomlari, oyoq kiyimi va boshqa narsalarni kamerali dezinfeksiya (dezinseksiya) qilinishini hisobga olish</w:t>
      </w:r>
    </w:p>
    <w:p w14:paraId="1178F384" w14:textId="1B3EFB89" w:rsidR="00CB64FE" w:rsidRPr="00CB64FE" w:rsidRDefault="00CB64FE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B64FE">
        <w:rPr>
          <w:b/>
          <w:snapToGrid w:val="0"/>
          <w:sz w:val="28"/>
          <w:szCs w:val="28"/>
          <w:lang w:val="uz-Cyrl-UZ"/>
        </w:rPr>
        <w:t>Yoʻriqnomasi</w:t>
      </w:r>
    </w:p>
    <w:p w14:paraId="3FB52CD7" w14:textId="05BF21CC" w:rsidR="00CB64FE" w:rsidRDefault="00CB64FE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CB64FE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60</w:t>
      </w:r>
      <w:r w:rsidRPr="00CB64FE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1D87FD08" w14:textId="77777777" w:rsidR="00CB64FE" w:rsidRDefault="00CB64FE" w:rsidP="00CB64FE">
      <w:pPr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</w:p>
    <w:p w14:paraId="51EA1023" w14:textId="10805146" w:rsidR="0050196D" w:rsidRPr="008D080A" w:rsidRDefault="00CB64FE" w:rsidP="00CB64FE">
      <w:pPr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CB64FE">
        <w:rPr>
          <w:b/>
          <w:snapToGrid w:val="0"/>
          <w:sz w:val="28"/>
          <w:szCs w:val="28"/>
          <w:lang w:val="uz-Cyrl-UZ"/>
        </w:rPr>
        <w:t xml:space="preserve"> </w:t>
      </w:r>
    </w:p>
    <w:p w14:paraId="1B7A009C" w14:textId="77777777" w:rsidR="0050196D" w:rsidRPr="008D080A" w:rsidRDefault="0050196D" w:rsidP="0050196D">
      <w:pPr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8D080A">
        <w:rPr>
          <w:bCs/>
          <w:snapToGrid w:val="0"/>
          <w:sz w:val="28"/>
          <w:szCs w:val="28"/>
          <w:lang w:val="uz-Cyrl-UZ"/>
        </w:rPr>
        <w:t>Ushbu jurnal dezinfeksiya bo‘limlari xodimlari (dezinstruktor) tomonidan kasallik o‘chog‘idan olingan va kamerali dezinfeksiyadan o‘tkazilgan kiyimlar, ko‘rpa-to‘shak va boshqa kasallik manbai bo‘lishi mumkin bo‘lgan buyumlar nomi, og‘irligi, zararsizlantirish usuli, dezinfeksiya  tartibi (harorati, vaqti va bosimi), sarflangan yoqilg‘i va dez reaktiv miqdori  ro‘yxatga olinadi.</w:t>
      </w:r>
    </w:p>
    <w:p w14:paraId="2D64C1DB" w14:textId="77777777" w:rsidR="00F87796" w:rsidRPr="0050196D" w:rsidRDefault="00F87796">
      <w:pPr>
        <w:rPr>
          <w:lang w:val="uz-Cyrl-UZ"/>
        </w:rPr>
      </w:pPr>
    </w:p>
    <w:sectPr w:rsidR="00F87796" w:rsidRPr="005019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E"/>
    <w:rsid w:val="0050196D"/>
    <w:rsid w:val="006D44DE"/>
    <w:rsid w:val="00746D22"/>
    <w:rsid w:val="00CB64FE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3E44C"/>
  <w15:chartTrackingRefBased/>
  <w15:docId w15:val="{17660D48-6B03-4EFE-B8C2-3AF3B65E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9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2025-11-24T11:56:00Z</dcterms:created>
  <dcterms:modified xsi:type="dcterms:W3CDTF">2025-12-05T09:44:00Z</dcterms:modified>
</cp:coreProperties>
</file>