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2DE0" w14:textId="77777777" w:rsidR="003F05FD" w:rsidRDefault="003F05FD" w:rsidP="0074333E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4BB87F0" w14:textId="77777777" w:rsidR="003F05FD" w:rsidRDefault="003F05FD" w:rsidP="0074333E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2C089D9D" w14:textId="77777777" w:rsidR="003F05FD" w:rsidRDefault="0074333E" w:rsidP="003F05F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290FC1">
        <w:rPr>
          <w:b/>
          <w:snapToGrid w:val="0"/>
          <w:sz w:val="28"/>
          <w:szCs w:val="28"/>
          <w:lang w:val="uz-Cyrl-UZ"/>
        </w:rPr>
        <w:t>Ajratilgan 01 seroguruhgamansub Vabo vibrioni kulturalarining tavsifnomasini qayd qilish</w:t>
      </w:r>
    </w:p>
    <w:p w14:paraId="5C826E8D" w14:textId="38C1BFAC" w:rsidR="003F05FD" w:rsidRPr="003F05FD" w:rsidRDefault="003F05FD" w:rsidP="003F05F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F05FD">
        <w:rPr>
          <w:b/>
          <w:snapToGrid w:val="0"/>
          <w:sz w:val="28"/>
          <w:szCs w:val="28"/>
          <w:lang w:val="uz-Cyrl-UZ"/>
        </w:rPr>
        <w:t>Yoʻriqnomasi</w:t>
      </w:r>
    </w:p>
    <w:p w14:paraId="675B218A" w14:textId="7BE30B56" w:rsidR="003F05FD" w:rsidRDefault="003F05FD" w:rsidP="003F05FD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F05FD">
        <w:rPr>
          <w:b/>
          <w:snapToGrid w:val="0"/>
          <w:sz w:val="28"/>
          <w:szCs w:val="28"/>
          <w:lang w:val="uz-Cyrl-UZ"/>
        </w:rPr>
        <w:t>28</w:t>
      </w:r>
      <w:r>
        <w:rPr>
          <w:b/>
          <w:snapToGrid w:val="0"/>
          <w:sz w:val="28"/>
          <w:szCs w:val="28"/>
          <w:lang w:val="uz-Cyrl-UZ"/>
        </w:rPr>
        <w:t>8</w:t>
      </w:r>
      <w:r w:rsidRPr="003F05FD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26D083EE" w14:textId="77777777" w:rsidR="003F05FD" w:rsidRDefault="003F05FD" w:rsidP="003F05FD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16F0D3C" w14:textId="77777777" w:rsidR="0074333E" w:rsidRPr="00290FC1" w:rsidRDefault="0074333E" w:rsidP="0074333E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290FC1">
        <w:rPr>
          <w:bCs/>
          <w:snapToGrid w:val="0"/>
          <w:sz w:val="28"/>
          <w:szCs w:val="28"/>
          <w:lang w:val="uz-Cyrl-UZ"/>
        </w:rPr>
        <w:t xml:space="preserve">Ushbu jadval O‘XYUK laboratoriyasi vrach bakteriologi tomonidan to‘ldiriladi. </w:t>
      </w:r>
    </w:p>
    <w:p w14:paraId="4C5B9C79" w14:textId="77777777" w:rsidR="0074333E" w:rsidRPr="00290FC1" w:rsidRDefault="0074333E" w:rsidP="0074333E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290FC1">
        <w:rPr>
          <w:bCs/>
          <w:snapToGrid w:val="0"/>
          <w:sz w:val="28"/>
          <w:szCs w:val="28"/>
          <w:lang w:val="uz-Cyrl-UZ"/>
        </w:rPr>
        <w:t>Ushbu   jurnalga  barcha  gumon   qilingan   vibrion   kulturalari   yoziladi.</w:t>
      </w:r>
    </w:p>
    <w:p w14:paraId="718EBA87" w14:textId="77777777" w:rsidR="0074333E" w:rsidRPr="00290FC1" w:rsidRDefault="0074333E" w:rsidP="0074333E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290FC1">
        <w:rPr>
          <w:bCs/>
          <w:snapToGrid w:val="0"/>
          <w:sz w:val="28"/>
          <w:szCs w:val="28"/>
          <w:lang w:val="uz-Cyrl-UZ"/>
        </w:rPr>
        <w:t>2-5-grafalarga kulturaning pasport qismi bo‘yicha ma’lumot</w:t>
      </w:r>
    </w:p>
    <w:p w14:paraId="0B96AE74" w14:textId="77777777" w:rsidR="0074333E" w:rsidRPr="00290FC1" w:rsidRDefault="0074333E" w:rsidP="0074333E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290FC1">
        <w:rPr>
          <w:bCs/>
          <w:snapToGrid w:val="0"/>
          <w:sz w:val="28"/>
          <w:szCs w:val="28"/>
          <w:lang w:val="uz-Cyrl-UZ"/>
        </w:rPr>
        <w:t>6-19, 27-29-grafalariga  kulturaning biokimyoviy xususiyatlari.</w:t>
      </w:r>
    </w:p>
    <w:p w14:paraId="2EAF50B6" w14:textId="77777777" w:rsidR="0074333E" w:rsidRPr="00290FC1" w:rsidRDefault="0074333E" w:rsidP="0074333E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290FC1">
        <w:rPr>
          <w:bCs/>
          <w:snapToGrid w:val="0"/>
          <w:sz w:val="28"/>
          <w:szCs w:val="28"/>
          <w:lang w:val="uz-Cyrl-UZ"/>
        </w:rPr>
        <w:t>20-24-grafalariga vabo faglariga sezuvchanligi;</w:t>
      </w:r>
    </w:p>
    <w:p w14:paraId="16B83547" w14:textId="77777777" w:rsidR="0074333E" w:rsidRPr="00290FC1" w:rsidRDefault="0074333E" w:rsidP="0074333E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290FC1">
        <w:rPr>
          <w:bCs/>
          <w:snapToGrid w:val="0"/>
          <w:sz w:val="28"/>
          <w:szCs w:val="28"/>
          <w:lang w:val="uz-Cyrl-UZ"/>
        </w:rPr>
        <w:t>30-grafaga kulturaning antibiotiklarga sezuvchanligi bo‘yicha ma’lumot kiritiladi va tekshiruvning  yakuniy  natijasi  qayd   etladi.</w:t>
      </w:r>
    </w:p>
    <w:p w14:paraId="1C8EA241" w14:textId="77777777" w:rsidR="00F87796" w:rsidRPr="0074333E" w:rsidRDefault="00F87796">
      <w:pPr>
        <w:rPr>
          <w:lang w:val="uz-Cyrl-UZ"/>
        </w:rPr>
      </w:pPr>
    </w:p>
    <w:sectPr w:rsidR="00F87796" w:rsidRPr="00743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5F"/>
    <w:rsid w:val="003F05FD"/>
    <w:rsid w:val="0074333E"/>
    <w:rsid w:val="00746D22"/>
    <w:rsid w:val="00F3605F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E8A02"/>
  <w15:chartTrackingRefBased/>
  <w15:docId w15:val="{B04FC78D-E1CA-4AC3-B765-C2BB5A1E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3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2025-11-24T12:04:00Z</dcterms:created>
  <dcterms:modified xsi:type="dcterms:W3CDTF">2025-12-05T10:26:00Z</dcterms:modified>
</cp:coreProperties>
</file>