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5C0F" w14:textId="77777777" w:rsidR="005E7E5F" w:rsidRDefault="005E7E5F" w:rsidP="00C57A1B">
      <w:pPr>
        <w:ind w:left="-284" w:firstLine="426"/>
        <w:jc w:val="both"/>
        <w:rPr>
          <w:b/>
          <w:snapToGrid w:val="0"/>
          <w:sz w:val="28"/>
          <w:szCs w:val="28"/>
          <w:lang w:val="uz-Cyrl-UZ"/>
        </w:rPr>
      </w:pPr>
    </w:p>
    <w:p w14:paraId="4A269F1E" w14:textId="77777777" w:rsidR="005E7E5F" w:rsidRDefault="005E7E5F" w:rsidP="00C57A1B">
      <w:pPr>
        <w:ind w:left="-284" w:firstLine="426"/>
        <w:jc w:val="both"/>
        <w:rPr>
          <w:b/>
          <w:snapToGrid w:val="0"/>
          <w:sz w:val="28"/>
          <w:szCs w:val="28"/>
          <w:lang w:val="uz-Cyrl-UZ"/>
        </w:rPr>
      </w:pPr>
    </w:p>
    <w:p w14:paraId="5DFA2D53" w14:textId="77777777" w:rsidR="005E7E5F" w:rsidRDefault="00C57A1B" w:rsidP="005E7E5F">
      <w:pPr>
        <w:ind w:left="-284" w:firstLine="426"/>
        <w:jc w:val="center"/>
        <w:rPr>
          <w:b/>
          <w:snapToGrid w:val="0"/>
          <w:sz w:val="28"/>
          <w:szCs w:val="28"/>
          <w:lang w:val="uz-Cyrl-UZ"/>
        </w:rPr>
      </w:pPr>
      <w:r w:rsidRPr="003E67D5">
        <w:rPr>
          <w:b/>
          <w:snapToGrid w:val="0"/>
          <w:sz w:val="28"/>
          <w:szCs w:val="28"/>
          <w:lang w:val="uz-Cyrl-UZ"/>
        </w:rPr>
        <w:t>Qurilish (rekonstruksiyasi) tugallangan obyektlarni foydalanishga qabul qilishni rad etish</w:t>
      </w:r>
    </w:p>
    <w:p w14:paraId="61067037" w14:textId="6989AF88" w:rsidR="005E7E5F" w:rsidRPr="005E7E5F" w:rsidRDefault="005E7E5F" w:rsidP="005E7E5F">
      <w:pPr>
        <w:ind w:left="-284" w:firstLine="426"/>
        <w:jc w:val="center"/>
        <w:rPr>
          <w:b/>
          <w:snapToGrid w:val="0"/>
          <w:sz w:val="28"/>
          <w:szCs w:val="28"/>
          <w:lang w:val="uz-Cyrl-UZ"/>
        </w:rPr>
      </w:pPr>
      <w:r w:rsidRPr="005E7E5F">
        <w:rPr>
          <w:b/>
          <w:snapToGrid w:val="0"/>
          <w:sz w:val="28"/>
          <w:szCs w:val="28"/>
          <w:lang w:val="uz-Cyrl-UZ"/>
        </w:rPr>
        <w:t>Yoʻriqnomasi</w:t>
      </w:r>
    </w:p>
    <w:p w14:paraId="5251D0D1" w14:textId="621FDFDA" w:rsidR="00C57A1B" w:rsidRDefault="005E7E5F" w:rsidP="005E7E5F">
      <w:pPr>
        <w:ind w:left="-284" w:firstLine="426"/>
        <w:jc w:val="center"/>
        <w:rPr>
          <w:b/>
          <w:snapToGrid w:val="0"/>
          <w:sz w:val="28"/>
          <w:szCs w:val="28"/>
          <w:lang w:val="uz-Cyrl-UZ"/>
        </w:rPr>
      </w:pPr>
      <w:r>
        <w:rPr>
          <w:b/>
          <w:snapToGrid w:val="0"/>
          <w:sz w:val="28"/>
          <w:szCs w:val="28"/>
          <w:lang w:val="uz-Cyrl-UZ"/>
        </w:rPr>
        <w:t>304</w:t>
      </w:r>
      <w:r w:rsidRPr="005E7E5F">
        <w:rPr>
          <w:b/>
          <w:snapToGrid w:val="0"/>
          <w:sz w:val="28"/>
          <w:szCs w:val="28"/>
          <w:lang w:val="uz-Cyrl-UZ"/>
        </w:rPr>
        <w:t>-raqamli tibbiy xujjat shakli</w:t>
      </w:r>
    </w:p>
    <w:p w14:paraId="63D44381" w14:textId="77777777" w:rsidR="005E7E5F" w:rsidRPr="003E67D5" w:rsidRDefault="005E7E5F" w:rsidP="005E7E5F">
      <w:pPr>
        <w:ind w:left="-284" w:firstLine="426"/>
        <w:jc w:val="both"/>
        <w:rPr>
          <w:b/>
          <w:snapToGrid w:val="0"/>
          <w:sz w:val="28"/>
          <w:szCs w:val="28"/>
          <w:lang w:val="uz-Cyrl-UZ"/>
        </w:rPr>
      </w:pPr>
    </w:p>
    <w:p w14:paraId="27C4CBBA" w14:textId="77777777" w:rsidR="00C57A1B" w:rsidRPr="003E67D5" w:rsidRDefault="00C57A1B" w:rsidP="00C57A1B">
      <w:pPr>
        <w:ind w:left="-284" w:firstLine="426"/>
        <w:jc w:val="both"/>
        <w:rPr>
          <w:bCs/>
          <w:snapToGrid w:val="0"/>
          <w:sz w:val="28"/>
          <w:szCs w:val="28"/>
          <w:lang w:val="uz-Cyrl-UZ"/>
        </w:rPr>
      </w:pPr>
      <w:r w:rsidRPr="003E67D5">
        <w:rPr>
          <w:bCs/>
          <w:snapToGrid w:val="0"/>
          <w:sz w:val="28"/>
          <w:szCs w:val="28"/>
          <w:lang w:val="uz-Cyrl-UZ"/>
        </w:rPr>
        <w:t>Sanitariya-epidemiologiya qo‘mitasiningning (tuman, shaxar, viloyat, respublika) sanitariya gigiyena bo‘limi vrachi tomonidan to‘ldiriladi.</w:t>
      </w:r>
    </w:p>
    <w:p w14:paraId="43C86454" w14:textId="77777777" w:rsidR="00C57A1B" w:rsidRPr="003E67D5" w:rsidRDefault="00C57A1B" w:rsidP="00C57A1B">
      <w:pPr>
        <w:ind w:left="-284" w:firstLine="426"/>
        <w:jc w:val="both"/>
        <w:rPr>
          <w:bCs/>
          <w:snapToGrid w:val="0"/>
          <w:sz w:val="28"/>
          <w:szCs w:val="28"/>
          <w:lang w:val="uz-Cyrl-UZ"/>
        </w:rPr>
      </w:pPr>
      <w:r w:rsidRPr="003E67D5">
        <w:rPr>
          <w:bCs/>
          <w:snapToGrid w:val="0"/>
          <w:sz w:val="28"/>
          <w:szCs w:val="28"/>
          <w:lang w:val="uz-Cyrl-UZ"/>
        </w:rPr>
        <w:t>Qaror qabul qilingan Sanitariya-epidemiologiya qo‘mitasining nomi va sanasi, tekshirilgan obyekt, tekshirish natijasi bo‘yicha taqdim etilgan hujjatlar, aniqlangan sanitariya qoidalari va me’yorlari to‘g‘risida ma’lumotlar kiritiladi. Faoliyati to‘xtatilayotgan obyektni to‘liq nomi va manzili ko‘rsatilib, aniqlangan kamchiliklarni bartaraf etish bo‘yicha berilgan takliflar va faoliyat tuxtatilish sanasi ko‘rsatiladi. Ushbu qaror ijro bo‘yicha korxona (muassasa) mas’ul shaxsi ko‘rsatiladi.</w:t>
      </w:r>
    </w:p>
    <w:p w14:paraId="549090C5" w14:textId="77777777" w:rsidR="00F87796" w:rsidRPr="00C57A1B" w:rsidRDefault="00F87796">
      <w:pPr>
        <w:rPr>
          <w:lang w:val="uz-Cyrl-UZ"/>
        </w:rPr>
      </w:pPr>
    </w:p>
    <w:sectPr w:rsidR="00F87796" w:rsidRPr="00C57A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798"/>
    <w:rsid w:val="000E5798"/>
    <w:rsid w:val="005E7E5F"/>
    <w:rsid w:val="00746D22"/>
    <w:rsid w:val="00C57A1B"/>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FA8A"/>
  <w15:chartTrackingRefBased/>
  <w15:docId w15:val="{18BC7646-4AE6-4984-87D3-1C9B7325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7A1B"/>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2025-11-24T12:24:00Z</dcterms:created>
  <dcterms:modified xsi:type="dcterms:W3CDTF">2025-12-05T10:51:00Z</dcterms:modified>
</cp:coreProperties>
</file>