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3069" w14:textId="77777777" w:rsidR="00A57D0F" w:rsidRDefault="00A57D0F" w:rsidP="00883364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140FA67B" w14:textId="77777777" w:rsidR="00A57D0F" w:rsidRDefault="00A57D0F" w:rsidP="00883364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3D70991E" w14:textId="77777777" w:rsidR="00A57D0F" w:rsidRDefault="00883364" w:rsidP="00A57D0F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0D72DD">
        <w:rPr>
          <w:b/>
          <w:snapToGrid w:val="0"/>
          <w:sz w:val="28"/>
          <w:szCs w:val="28"/>
          <w:lang w:val="uz-Cyrl-UZ"/>
        </w:rPr>
        <w:t>Ishdan chetlatish to‘g‘risidagi taklifni to‘ldirish</w:t>
      </w:r>
    </w:p>
    <w:p w14:paraId="2D894F50" w14:textId="536B0668" w:rsidR="00A57D0F" w:rsidRPr="00A57D0F" w:rsidRDefault="00A57D0F" w:rsidP="00A57D0F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A57D0F">
        <w:rPr>
          <w:b/>
          <w:snapToGrid w:val="0"/>
          <w:sz w:val="28"/>
          <w:szCs w:val="28"/>
          <w:lang w:val="uz-Cyrl-UZ"/>
        </w:rPr>
        <w:t>Yoʻriqnomasi</w:t>
      </w:r>
    </w:p>
    <w:p w14:paraId="07B479B9" w14:textId="4EDF1D96" w:rsidR="00A57D0F" w:rsidRPr="00A57D0F" w:rsidRDefault="00A57D0F" w:rsidP="00A57D0F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A57D0F">
        <w:rPr>
          <w:b/>
          <w:snapToGrid w:val="0"/>
          <w:sz w:val="28"/>
          <w:szCs w:val="28"/>
          <w:lang w:val="uz-Cyrl-UZ"/>
        </w:rPr>
        <w:t>3</w:t>
      </w:r>
      <w:r>
        <w:rPr>
          <w:b/>
          <w:snapToGrid w:val="0"/>
          <w:sz w:val="28"/>
          <w:szCs w:val="28"/>
          <w:lang w:val="uz-Cyrl-UZ"/>
        </w:rPr>
        <w:t>15</w:t>
      </w:r>
      <w:r w:rsidRPr="00A57D0F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22D32ED0" w14:textId="607ED011" w:rsidR="00883364" w:rsidRPr="000D72DD" w:rsidRDefault="00883364" w:rsidP="00883364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  <w:r w:rsidRPr="000D72DD">
        <w:rPr>
          <w:b/>
          <w:snapToGrid w:val="0"/>
          <w:sz w:val="28"/>
          <w:szCs w:val="28"/>
          <w:lang w:val="uz-Cyrl-UZ"/>
        </w:rPr>
        <w:t xml:space="preserve"> </w:t>
      </w:r>
    </w:p>
    <w:p w14:paraId="1AB7B27D" w14:textId="77777777" w:rsidR="00883364" w:rsidRPr="000D72DD" w:rsidRDefault="00883364" w:rsidP="00883364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0D72DD">
        <w:rPr>
          <w:bCs/>
          <w:snapToGrid w:val="0"/>
          <w:sz w:val="28"/>
          <w:szCs w:val="28"/>
          <w:lang w:val="uz-Cyrl-UZ"/>
        </w:rPr>
        <w:t>Sanitariya-epidemiologiya qo‘mitasiningning (tuman, shaxar, viloyat, respublika) vrachi va vrach yordamchisi tomonidan to‘ldiriladi.</w:t>
      </w:r>
    </w:p>
    <w:p w14:paraId="14471F7C" w14:textId="77777777" w:rsidR="00883364" w:rsidRPr="000D72DD" w:rsidRDefault="00883364" w:rsidP="00883364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0D72DD">
        <w:rPr>
          <w:bCs/>
          <w:snapToGrid w:val="0"/>
          <w:sz w:val="28"/>
          <w:szCs w:val="28"/>
          <w:lang w:val="uz-Cyrl-UZ"/>
        </w:rPr>
        <w:t>Shaklga ishdan chetlashtirilayotgan xodim va ishlayotgan korxonasi to‘g‘risida ma’ulot, ishdan chetlashtirish sabablarii va chetlatish muddat ko‘rsatiladi.</w:t>
      </w:r>
    </w:p>
    <w:p w14:paraId="0487EEFE" w14:textId="77777777" w:rsidR="00F87796" w:rsidRPr="00883364" w:rsidRDefault="00F87796">
      <w:pPr>
        <w:rPr>
          <w:lang w:val="uz-Cyrl-UZ"/>
        </w:rPr>
      </w:pPr>
    </w:p>
    <w:sectPr w:rsidR="00F87796" w:rsidRPr="008833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355"/>
    <w:rsid w:val="00746D22"/>
    <w:rsid w:val="00883364"/>
    <w:rsid w:val="00A57D0F"/>
    <w:rsid w:val="00E70355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9F746"/>
  <w15:chartTrackingRefBased/>
  <w15:docId w15:val="{BB7B93EE-EFFD-4B44-8731-EC35B6D10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33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2025-11-24T12:29:00Z</dcterms:created>
  <dcterms:modified xsi:type="dcterms:W3CDTF">2025-12-05T11:08:00Z</dcterms:modified>
</cp:coreProperties>
</file>