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864B" w14:textId="77777777" w:rsidR="005C1149" w:rsidRDefault="005C1149" w:rsidP="00E738F2">
      <w:pPr>
        <w:ind w:firstLine="708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</w:p>
    <w:p w14:paraId="5CF8CDB3" w14:textId="77777777" w:rsidR="005C1149" w:rsidRDefault="005C1149" w:rsidP="00E738F2">
      <w:pPr>
        <w:ind w:firstLine="708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</w:p>
    <w:p w14:paraId="023E145F" w14:textId="77777777" w:rsidR="005C1149" w:rsidRDefault="00E738F2" w:rsidP="005C1149">
      <w:pPr>
        <w:ind w:firstLine="708"/>
        <w:jc w:val="center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  <w:r w:rsidRPr="00DA64DC">
        <w:rPr>
          <w:b/>
          <w:bCs/>
          <w:noProof/>
          <w:color w:val="000000"/>
          <w:sz w:val="28"/>
          <w:szCs w:val="28"/>
          <w:lang w:val="en-US"/>
        </w:rPr>
        <w:t>Aholi yashash joylari havosini tekshirish boʻyicha</w:t>
      </w:r>
      <w:r>
        <w:rPr>
          <w:b/>
          <w:bCs/>
          <w:noProof/>
          <w:color w:val="000000"/>
          <w:sz w:val="28"/>
          <w:szCs w:val="28"/>
          <w:lang w:val="en-US"/>
        </w:rPr>
        <w:t xml:space="preserve"> </w:t>
      </w:r>
      <w:r w:rsidRPr="00DA64DC">
        <w:rPr>
          <w:b/>
          <w:bCs/>
          <w:noProof/>
          <w:color w:val="000000"/>
          <w:sz w:val="28"/>
          <w:szCs w:val="28"/>
          <w:lang w:val="en-US"/>
        </w:rPr>
        <w:t>bayonnoma</w:t>
      </w:r>
    </w:p>
    <w:p w14:paraId="5939FB25" w14:textId="77777777" w:rsidR="005C1149" w:rsidRPr="005C1149" w:rsidRDefault="005C1149" w:rsidP="005C1149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5C1149">
        <w:rPr>
          <w:b/>
          <w:bCs/>
          <w:sz w:val="28"/>
          <w:szCs w:val="28"/>
          <w:lang w:val="uz-Cyrl-UZ" w:eastAsia="uz-Cyrl-UZ"/>
        </w:rPr>
        <w:t>Yoʻriqnomasi</w:t>
      </w:r>
    </w:p>
    <w:p w14:paraId="7C2C9253" w14:textId="1E38FA72" w:rsidR="00E738F2" w:rsidRDefault="005C1149" w:rsidP="005C1149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5C1149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33</w:t>
      </w:r>
      <w:r w:rsidRPr="005C1149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248DDE13" w14:textId="77777777" w:rsidR="005C1149" w:rsidRDefault="005C1149" w:rsidP="005C1149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54F66A52" w14:textId="396BCEC5" w:rsidR="00E738F2" w:rsidRDefault="00E738F2" w:rsidP="00E738F2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 xml:space="preserve">Ushbu </w:t>
      </w:r>
      <w:r w:rsidR="005C1149" w:rsidRPr="005C1149">
        <w:rPr>
          <w:sz w:val="28"/>
          <w:szCs w:val="28"/>
          <w:lang w:val="uz-Cyrl-UZ" w:eastAsia="uz-Cyrl-UZ"/>
        </w:rPr>
        <w:t>shakl</w:t>
      </w:r>
      <w:r>
        <w:rPr>
          <w:sz w:val="28"/>
          <w:szCs w:val="28"/>
          <w:lang w:val="uz-Cyrl-UZ" w:eastAsia="uz-Cyrl-UZ"/>
        </w:rPr>
        <w:t xml:space="preserve"> atmosfera havosining yoki yopiq xonalar havosining ifloslanish darajasini nazorat qilish uchun yuritiladi.</w:t>
      </w:r>
      <w:r>
        <w:rPr>
          <w:sz w:val="28"/>
          <w:szCs w:val="28"/>
          <w:lang w:val="uz-Cyrl-UZ" w:eastAsia="uz-Cyrl-UZ"/>
        </w:rPr>
        <w:br/>
        <w:t>“Manzil” grafasiga o‘lchov o‘tkazilgan joy — tuman, korxona, mahalla yoki obyekt nomi yoziladi.</w:t>
      </w:r>
      <w:r>
        <w:rPr>
          <w:sz w:val="28"/>
          <w:szCs w:val="28"/>
          <w:lang w:val="uz-Cyrl-UZ" w:eastAsia="uz-Cyrl-UZ"/>
        </w:rPr>
        <w:br/>
        <w:t>“Sana” grafasiga o‘lchov o‘tkazilgan kun, oy va yil ko‘rsatiladi.</w:t>
      </w:r>
      <w:r>
        <w:rPr>
          <w:sz w:val="28"/>
          <w:szCs w:val="28"/>
          <w:lang w:val="uz-Cyrl-UZ" w:eastAsia="uz-Cyrl-UZ"/>
        </w:rPr>
        <w:br/>
        <w:t>“Modda nomi” grafasida havodagi ifloslantiruvchi modda nomi (SO₂, NO₂, chang, formaldegid, uglerod oksidi va boshqalar) yoziladi.</w:t>
      </w:r>
      <w:r>
        <w:rPr>
          <w:sz w:val="28"/>
          <w:szCs w:val="28"/>
          <w:lang w:val="uz-Cyrl-UZ" w:eastAsia="uz-Cyrl-UZ"/>
        </w:rPr>
        <w:br/>
        <w:t>“Konsentratsiya” grafasiga o‘lchangan qiymat mg/m³ da yoziladi.</w:t>
      </w:r>
      <w:r>
        <w:rPr>
          <w:sz w:val="28"/>
          <w:szCs w:val="28"/>
          <w:lang w:val="uz-Cyrl-UZ" w:eastAsia="uz-Cyrl-UZ"/>
        </w:rPr>
        <w:br/>
        <w:t>“Me’yor bilan taqqoslash” ustunida aniqlangan qiymat gigiyenik me’yorga mos yoki ortiq ekanligi qayd etiladi.</w:t>
      </w:r>
      <w:r>
        <w:rPr>
          <w:sz w:val="28"/>
          <w:szCs w:val="28"/>
          <w:lang w:val="uz-Cyrl-UZ" w:eastAsia="uz-Cyrl-UZ"/>
        </w:rPr>
        <w:br/>
        <w:t>Yozuvlar laboratoriya xodimi tomonidan imzo bilan tasdiqlanadi.</w:t>
      </w:r>
    </w:p>
    <w:p w14:paraId="23FABD31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C1"/>
    <w:rsid w:val="00374DC1"/>
    <w:rsid w:val="005C1149"/>
    <w:rsid w:val="00746D22"/>
    <w:rsid w:val="00E738F2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72ADE"/>
  <w15:chartTrackingRefBased/>
  <w15:docId w15:val="{19794024-EAFA-475B-9B57-31CEB601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8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2025-11-24T12:35:00Z</dcterms:created>
  <dcterms:modified xsi:type="dcterms:W3CDTF">2025-12-05T11:38:00Z</dcterms:modified>
</cp:coreProperties>
</file>