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F30DB" w14:textId="77777777" w:rsidR="001F5703" w:rsidRDefault="001F5703" w:rsidP="00E80D99">
      <w:pPr>
        <w:outlineLvl w:val="1"/>
        <w:rPr>
          <w:b/>
          <w:bCs/>
          <w:sz w:val="28"/>
          <w:szCs w:val="28"/>
          <w:lang w:val="uz-Cyrl-UZ" w:eastAsia="uz-Cyrl-UZ"/>
        </w:rPr>
      </w:pPr>
    </w:p>
    <w:p w14:paraId="3ECA131C" w14:textId="77777777" w:rsidR="001F5703" w:rsidRDefault="001F5703" w:rsidP="00E80D99">
      <w:pPr>
        <w:outlineLvl w:val="1"/>
        <w:rPr>
          <w:b/>
          <w:bCs/>
          <w:sz w:val="28"/>
          <w:szCs w:val="28"/>
          <w:lang w:val="uz-Cyrl-UZ" w:eastAsia="uz-Cyrl-UZ"/>
        </w:rPr>
      </w:pPr>
    </w:p>
    <w:p w14:paraId="2651FEEC" w14:textId="77777777" w:rsidR="001F5703" w:rsidRDefault="001F5703" w:rsidP="001F5703">
      <w:pPr>
        <w:jc w:val="center"/>
        <w:outlineLvl w:val="1"/>
        <w:rPr>
          <w:b/>
          <w:bCs/>
          <w:sz w:val="28"/>
          <w:szCs w:val="28"/>
          <w:lang w:val="uz-Cyrl-UZ" w:eastAsia="uz-Cyrl-UZ"/>
        </w:rPr>
      </w:pPr>
      <w:r w:rsidRPr="001F5703">
        <w:rPr>
          <w:b/>
          <w:bCs/>
          <w:sz w:val="28"/>
          <w:szCs w:val="28"/>
          <w:lang w:val="uz-Cyrl-UZ" w:eastAsia="uz-Cyrl-UZ"/>
        </w:rPr>
        <w:t>Tuproqni mikrobiologik tekshirish</w:t>
      </w:r>
      <w:r w:rsidRPr="001F5703">
        <w:rPr>
          <w:b/>
          <w:bCs/>
          <w:sz w:val="28"/>
          <w:szCs w:val="28"/>
          <w:lang w:val="uz-Cyrl-UZ" w:eastAsia="uz-Cyrl-UZ"/>
        </w:rPr>
        <w:t xml:space="preserve"> </w:t>
      </w:r>
    </w:p>
    <w:p w14:paraId="547CE8EB" w14:textId="6656ADAF" w:rsidR="001F5703" w:rsidRPr="001F5703" w:rsidRDefault="001F5703" w:rsidP="001F5703">
      <w:pPr>
        <w:jc w:val="center"/>
        <w:outlineLvl w:val="1"/>
        <w:rPr>
          <w:b/>
          <w:bCs/>
          <w:sz w:val="28"/>
          <w:szCs w:val="28"/>
          <w:lang w:val="uz-Cyrl-UZ" w:eastAsia="uz-Cyrl-UZ"/>
        </w:rPr>
      </w:pPr>
      <w:r w:rsidRPr="001F5703">
        <w:rPr>
          <w:b/>
          <w:bCs/>
          <w:sz w:val="28"/>
          <w:szCs w:val="28"/>
          <w:lang w:val="uz-Cyrl-UZ" w:eastAsia="uz-Cyrl-UZ"/>
        </w:rPr>
        <w:t>Yoʻriqnomasi</w:t>
      </w:r>
    </w:p>
    <w:p w14:paraId="4A3ACC67" w14:textId="0D590ACF" w:rsidR="00E80D99" w:rsidRDefault="001F5703" w:rsidP="001F5703">
      <w:pPr>
        <w:jc w:val="center"/>
        <w:outlineLvl w:val="1"/>
        <w:rPr>
          <w:b/>
          <w:bCs/>
          <w:sz w:val="28"/>
          <w:szCs w:val="28"/>
          <w:lang w:val="uz-Cyrl-UZ" w:eastAsia="uz-Cyrl-UZ"/>
        </w:rPr>
      </w:pPr>
      <w:r w:rsidRPr="001F5703">
        <w:rPr>
          <w:b/>
          <w:bCs/>
          <w:sz w:val="28"/>
          <w:szCs w:val="28"/>
          <w:lang w:val="uz-Cyrl-UZ" w:eastAsia="uz-Cyrl-UZ"/>
        </w:rPr>
        <w:t>33</w:t>
      </w:r>
      <w:r>
        <w:rPr>
          <w:b/>
          <w:bCs/>
          <w:sz w:val="28"/>
          <w:szCs w:val="28"/>
          <w:lang w:val="uz-Cyrl-UZ" w:eastAsia="uz-Cyrl-UZ"/>
        </w:rPr>
        <w:t>9</w:t>
      </w:r>
      <w:r w:rsidRPr="001F5703">
        <w:rPr>
          <w:b/>
          <w:bCs/>
          <w:sz w:val="28"/>
          <w:szCs w:val="28"/>
          <w:lang w:val="uz-Cyrl-UZ" w:eastAsia="uz-Cyrl-UZ"/>
        </w:rPr>
        <w:t>-raqamli tibbiy xujjat shakli</w:t>
      </w:r>
    </w:p>
    <w:p w14:paraId="70016ACF" w14:textId="77777777" w:rsidR="001F5703" w:rsidRDefault="001F5703" w:rsidP="001F5703">
      <w:pPr>
        <w:outlineLvl w:val="1"/>
        <w:rPr>
          <w:b/>
          <w:bCs/>
          <w:sz w:val="28"/>
          <w:szCs w:val="28"/>
          <w:lang w:val="uz-Cyrl-UZ" w:eastAsia="uz-Cyrl-UZ"/>
        </w:rPr>
      </w:pPr>
    </w:p>
    <w:p w14:paraId="4CC05632" w14:textId="06B40647" w:rsidR="00E80D99" w:rsidRDefault="001F5703" w:rsidP="00E80D99">
      <w:pPr>
        <w:rPr>
          <w:sz w:val="28"/>
          <w:szCs w:val="28"/>
          <w:lang w:val="uz-Cyrl-UZ" w:eastAsia="uz-Cyrl-UZ"/>
        </w:rPr>
      </w:pPr>
      <w:r w:rsidRPr="001F5703">
        <w:rPr>
          <w:sz w:val="28"/>
          <w:szCs w:val="28"/>
          <w:lang w:val="uz-Cyrl-UZ" w:eastAsia="uz-Cyrl-UZ"/>
        </w:rPr>
        <w:t>Ushbu shakl</w:t>
      </w:r>
      <w:r w:rsidR="00E80D99">
        <w:rPr>
          <w:sz w:val="28"/>
          <w:szCs w:val="28"/>
          <w:lang w:val="uz-Cyrl-UZ" w:eastAsia="uz-Cyrl-UZ"/>
        </w:rPr>
        <w:t xml:space="preserve"> tuproqdagi mikroorganizmlar miqdorini va turlarini aniqlash uchun yuritiladi.</w:t>
      </w:r>
      <w:r w:rsidR="00E80D99">
        <w:rPr>
          <w:sz w:val="28"/>
          <w:szCs w:val="28"/>
          <w:lang w:val="uz-Cyrl-UZ" w:eastAsia="uz-Cyrl-UZ"/>
        </w:rPr>
        <w:br/>
        <w:t>“Namuna raqami” grafasida har bir tahlilning tartib raqami yoziladi.</w:t>
      </w:r>
      <w:r w:rsidR="00E80D99">
        <w:rPr>
          <w:sz w:val="28"/>
          <w:szCs w:val="28"/>
          <w:lang w:val="uz-Cyrl-UZ" w:eastAsia="uz-Cyrl-UZ"/>
        </w:rPr>
        <w:br/>
        <w:t>“Joy nomi” grafasiga namunani olingan joy yoki o‘simlik turi yoziladi.</w:t>
      </w:r>
      <w:r w:rsidR="00E80D99">
        <w:rPr>
          <w:sz w:val="28"/>
          <w:szCs w:val="28"/>
          <w:lang w:val="uz-Cyrl-UZ" w:eastAsia="uz-Cyrl-UZ"/>
        </w:rPr>
        <w:br/>
        <w:t>“Bakteriyalar turi” ustunida aniqlangan mikroorganizmlar nomi yoziladi.</w:t>
      </w:r>
      <w:r w:rsidR="00E80D99">
        <w:rPr>
          <w:sz w:val="28"/>
          <w:szCs w:val="28"/>
          <w:lang w:val="uz-Cyrl-UZ" w:eastAsia="uz-Cyrl-UZ"/>
        </w:rPr>
        <w:br/>
        <w:t>“Son” grafasida 1 grammdagi CFU (koloniya hosil qiluvchi birliklar) soni ko‘rsatiladi.</w:t>
      </w:r>
      <w:r w:rsidR="00E80D99">
        <w:rPr>
          <w:sz w:val="28"/>
          <w:szCs w:val="28"/>
          <w:lang w:val="uz-Cyrl-UZ" w:eastAsia="uz-Cyrl-UZ"/>
        </w:rPr>
        <w:br/>
        <w:t>“Xulosa” grafasida “me’yorda” yoki “yuqori” deb yoziladi.</w:t>
      </w:r>
    </w:p>
    <w:p w14:paraId="71870594" w14:textId="77777777" w:rsidR="00F87796" w:rsidRDefault="00F87796"/>
    <w:sectPr w:rsidR="00F877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969"/>
    <w:rsid w:val="001F5703"/>
    <w:rsid w:val="00746D22"/>
    <w:rsid w:val="00E80D99"/>
    <w:rsid w:val="00ED3969"/>
    <w:rsid w:val="00F87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5F9D81"/>
  <w15:chartTrackingRefBased/>
  <w15:docId w15:val="{96C82E10-EECA-401D-9E1A-23B7389D5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80D9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79</Words>
  <Characters>453</Characters>
  <Application>Microsoft Office Word</Application>
  <DocSecurity>0</DocSecurity>
  <Lines>3</Lines>
  <Paragraphs>1</Paragraphs>
  <ScaleCrop>false</ScaleCrop>
  <Company/>
  <LinksUpToDate>false</LinksUpToDate>
  <CharactersWithSpaces>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PRO-TEC 0657</dc:creator>
  <cp:keywords/>
  <dc:description/>
  <cp:lastModifiedBy>PRO-TEC</cp:lastModifiedBy>
  <cp:revision>3</cp:revision>
  <dcterms:created xsi:type="dcterms:W3CDTF">2025-11-24T12:36:00Z</dcterms:created>
  <dcterms:modified xsi:type="dcterms:W3CDTF">2025-12-05T11:47:00Z</dcterms:modified>
</cp:coreProperties>
</file>