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D823489" w14:textId="77777777" w:rsidR="0038121E" w:rsidRDefault="0038121E" w:rsidP="00A911EE">
      <w:pPr>
        <w:ind w:firstLine="708"/>
        <w:outlineLvl w:val="1"/>
        <w:rPr>
          <w:b/>
          <w:bCs/>
          <w:sz w:val="28"/>
          <w:szCs w:val="28"/>
          <w:lang w:val="uz-Cyrl-UZ" w:eastAsia="uz-Cyrl-UZ"/>
        </w:rPr>
      </w:pPr>
    </w:p>
    <w:p w14:paraId="7DA05903" w14:textId="77777777" w:rsidR="0038121E" w:rsidRDefault="0038121E" w:rsidP="00A911EE">
      <w:pPr>
        <w:ind w:firstLine="708"/>
        <w:outlineLvl w:val="1"/>
        <w:rPr>
          <w:b/>
          <w:bCs/>
          <w:sz w:val="28"/>
          <w:szCs w:val="28"/>
          <w:lang w:val="uz-Cyrl-UZ" w:eastAsia="uz-Cyrl-UZ"/>
        </w:rPr>
      </w:pPr>
    </w:p>
    <w:p w14:paraId="47A834F4" w14:textId="0EA57D79" w:rsidR="0038121E" w:rsidRPr="0038121E" w:rsidRDefault="00A911EE" w:rsidP="0038121E">
      <w:pPr>
        <w:ind w:firstLine="708"/>
        <w:jc w:val="center"/>
        <w:outlineLvl w:val="1"/>
        <w:rPr>
          <w:b/>
          <w:bCs/>
          <w:sz w:val="28"/>
          <w:szCs w:val="28"/>
          <w:lang w:val="uz-Cyrl-UZ" w:eastAsia="uz-Cyrl-UZ"/>
        </w:rPr>
      </w:pPr>
      <w:r w:rsidRPr="00F345DF">
        <w:rPr>
          <w:b/>
          <w:bCs/>
          <w:sz w:val="28"/>
          <w:szCs w:val="28"/>
          <w:lang w:val="uz-Cyrl-UZ" w:eastAsia="uz-Cyrl-UZ"/>
        </w:rPr>
        <w:t>Oziq- ovqat mahsulotlarini mikrobiologik tekshiruvlarini qayd etish</w:t>
      </w:r>
      <w:r w:rsidR="0038121E" w:rsidRPr="0038121E">
        <w:rPr>
          <w:lang w:val="uz-Cyrl-UZ"/>
        </w:rPr>
        <w:t xml:space="preserve"> </w:t>
      </w:r>
      <w:r w:rsidR="0038121E" w:rsidRPr="0038121E">
        <w:rPr>
          <w:b/>
          <w:bCs/>
          <w:sz w:val="28"/>
          <w:szCs w:val="28"/>
          <w:lang w:val="uz-Cyrl-UZ" w:eastAsia="uz-Cyrl-UZ"/>
        </w:rPr>
        <w:t>Yoʻriqnomasi</w:t>
      </w:r>
    </w:p>
    <w:p w14:paraId="368E6F1D" w14:textId="2728DADD" w:rsidR="00A911EE" w:rsidRDefault="0038121E" w:rsidP="0038121E">
      <w:pPr>
        <w:ind w:firstLine="708"/>
        <w:jc w:val="center"/>
        <w:outlineLvl w:val="1"/>
        <w:rPr>
          <w:b/>
          <w:bCs/>
          <w:sz w:val="28"/>
          <w:szCs w:val="28"/>
          <w:lang w:val="uz-Cyrl-UZ" w:eastAsia="uz-Cyrl-UZ"/>
        </w:rPr>
      </w:pPr>
      <w:r w:rsidRPr="0038121E">
        <w:rPr>
          <w:b/>
          <w:bCs/>
          <w:sz w:val="28"/>
          <w:szCs w:val="28"/>
          <w:lang w:val="uz-Cyrl-UZ" w:eastAsia="uz-Cyrl-UZ"/>
        </w:rPr>
        <w:t>3</w:t>
      </w:r>
      <w:r>
        <w:rPr>
          <w:b/>
          <w:bCs/>
          <w:sz w:val="28"/>
          <w:szCs w:val="28"/>
          <w:lang w:val="uz-Cyrl-UZ" w:eastAsia="uz-Cyrl-UZ"/>
        </w:rPr>
        <w:t>5</w:t>
      </w:r>
      <w:r w:rsidRPr="0038121E">
        <w:rPr>
          <w:b/>
          <w:bCs/>
          <w:sz w:val="28"/>
          <w:szCs w:val="28"/>
          <w:lang w:val="uz-Cyrl-UZ" w:eastAsia="uz-Cyrl-UZ"/>
        </w:rPr>
        <w:t>0-raqamli tibbiy xujjat shakli</w:t>
      </w:r>
    </w:p>
    <w:p w14:paraId="5A15D0C1" w14:textId="77777777" w:rsidR="0038121E" w:rsidRDefault="0038121E" w:rsidP="0038121E">
      <w:pPr>
        <w:ind w:firstLine="708"/>
        <w:jc w:val="center"/>
        <w:outlineLvl w:val="1"/>
        <w:rPr>
          <w:b/>
          <w:bCs/>
          <w:sz w:val="28"/>
          <w:szCs w:val="28"/>
          <w:lang w:val="uz-Cyrl-UZ" w:eastAsia="uz-Cyrl-UZ"/>
        </w:rPr>
      </w:pPr>
    </w:p>
    <w:p w14:paraId="11497904" w14:textId="77777777" w:rsidR="00A911EE" w:rsidRDefault="00A911EE" w:rsidP="00A911EE">
      <w:pPr>
        <w:rPr>
          <w:sz w:val="28"/>
          <w:szCs w:val="28"/>
          <w:lang w:val="uz-Cyrl-UZ" w:eastAsia="uz-Cyrl-UZ"/>
        </w:rPr>
      </w:pPr>
      <w:r>
        <w:rPr>
          <w:sz w:val="28"/>
          <w:szCs w:val="28"/>
          <w:lang w:val="uz-Cyrl-UZ" w:eastAsia="uz-Cyrl-UZ"/>
        </w:rPr>
        <w:t>Dalolatnoma sifat talablariga javob bermaydigan oziq-ovqat mahsulotlarini savdodan olib tashlash to‘g‘risida rasmiy qayd uchun yuritiladi.</w:t>
      </w:r>
      <w:r>
        <w:rPr>
          <w:sz w:val="28"/>
          <w:szCs w:val="28"/>
          <w:lang w:val="uz-Cyrl-UZ" w:eastAsia="uz-Cyrl-UZ"/>
        </w:rPr>
        <w:br/>
        <w:t>“Korxona nomi” grafasida mahsulot saqlanayotgan yoki sotilayotgan obyekt nomi yoziladi.</w:t>
      </w:r>
      <w:r>
        <w:rPr>
          <w:sz w:val="28"/>
          <w:szCs w:val="28"/>
          <w:lang w:val="uz-Cyrl-UZ" w:eastAsia="uz-Cyrl-UZ"/>
        </w:rPr>
        <w:br/>
        <w:t>“Sana” grafasida dalolatnoma tuzilgan sana yoziladi.</w:t>
      </w:r>
      <w:r>
        <w:rPr>
          <w:sz w:val="28"/>
          <w:szCs w:val="28"/>
          <w:lang w:val="uz-Cyrl-UZ" w:eastAsia="uz-Cyrl-UZ"/>
        </w:rPr>
        <w:br/>
        <w:t>“Mahsulot nomi” grafasida yaroqsiz deb topilgan mahsulot nomi kiritiladi.</w:t>
      </w:r>
      <w:r>
        <w:rPr>
          <w:sz w:val="28"/>
          <w:szCs w:val="28"/>
          <w:lang w:val="uz-Cyrl-UZ" w:eastAsia="uz-Cyrl-UZ"/>
        </w:rPr>
        <w:br/>
        <w:t>“Miqdori” grafasida mahsulot hajmi (kg, dona, litr) yoziladi.</w:t>
      </w:r>
      <w:r>
        <w:rPr>
          <w:sz w:val="28"/>
          <w:szCs w:val="28"/>
          <w:lang w:val="uz-Cyrl-UZ" w:eastAsia="uz-Cyrl-UZ"/>
        </w:rPr>
        <w:br/>
        <w:t>“Sabab” grafasida yaroqsiz deb topilish sababi (ifloslangan, muddati o‘tgan, hidi o‘zgargan) qayd etiladi.</w:t>
      </w:r>
      <w:r>
        <w:rPr>
          <w:sz w:val="28"/>
          <w:szCs w:val="28"/>
          <w:lang w:val="uz-Cyrl-UZ" w:eastAsia="uz-Cyrl-UZ"/>
        </w:rPr>
        <w:br/>
        <w:t>“Chora-tadbir” grafasida yo‘q qilish, qayta ishlash yoki olib tashlash haqida yoziladi.</w:t>
      </w:r>
    </w:p>
    <w:p w14:paraId="37AE2620" w14:textId="77777777" w:rsidR="00F87796" w:rsidRPr="00A911EE" w:rsidRDefault="00F87796">
      <w:pPr>
        <w:rPr>
          <w:lang w:val="uz-Cyrl-UZ"/>
        </w:rPr>
      </w:pPr>
    </w:p>
    <w:sectPr w:rsidR="00F87796" w:rsidRPr="00A911EE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CC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CC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oNotDisplayPageBoundaries/>
  <w:proofState w:spelling="clean" w:grammar="clean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F931A9"/>
    <w:rsid w:val="0038121E"/>
    <w:rsid w:val="00746D22"/>
    <w:rsid w:val="00A911EE"/>
    <w:rsid w:val="00F87796"/>
    <w:rsid w:val="00F931A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308B1F95"/>
  <w15:chartTrackingRefBased/>
  <w15:docId w15:val="{B9E3AE55-C038-40E5-AEC1-BECD2E47311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sid w:val="00A911EE"/>
    <w:pPr>
      <w:spacing w:after="0" w:line="240" w:lineRule="auto"/>
    </w:pPr>
    <w:rPr>
      <w:rFonts w:ascii="Times New Roman" w:eastAsia="Times New Roman" w:hAnsi="Times New Roman" w:cs="Times New Roman"/>
      <w:sz w:val="20"/>
      <w:szCs w:val="20"/>
      <w:lang w:eastAsia="ru-RU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1</Pages>
  <Words>108</Words>
  <Characters>621</Characters>
  <Application>Microsoft Office Word</Application>
  <DocSecurity>0</DocSecurity>
  <Lines>5</Lines>
  <Paragraphs>1</Paragraphs>
  <ScaleCrop>false</ScaleCrop>
  <Company/>
  <LinksUpToDate>false</LinksUpToDate>
  <CharactersWithSpaces>728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PRO-TEC 0657</dc:creator>
  <cp:keywords/>
  <dc:description/>
  <cp:lastModifiedBy>PRO-TEC</cp:lastModifiedBy>
  <cp:revision>3</cp:revision>
  <dcterms:created xsi:type="dcterms:W3CDTF">2025-11-24T12:40:00Z</dcterms:created>
  <dcterms:modified xsi:type="dcterms:W3CDTF">2025-12-05T12:20:00Z</dcterms:modified>
</cp:coreProperties>
</file>