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48F" w:rsidRPr="00C741E3" w:rsidRDefault="00D646D1" w:rsidP="00CF348F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D646D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Kasallik oʻchogʻida joriy dezinfeksiya oʻtkazilganligini nazorat qilish kartasi </w:t>
      </w:r>
      <w:r w:rsidR="00CF348F"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Yoʻriqnomasi</w:t>
      </w:r>
    </w:p>
    <w:p w:rsidR="00CF348F" w:rsidRPr="00C741E3" w:rsidRDefault="00CF348F" w:rsidP="00CF348F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</w:pP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uz-Cyrl-UZ"/>
        </w:rPr>
        <w:t>93</w:t>
      </w:r>
      <w:r w:rsidRPr="00C741E3">
        <w:rPr>
          <w:rFonts w:ascii="Times New Roman" w:hAnsi="Times New Roman" w:cs="Times New Roman"/>
          <w:b/>
          <w:bCs/>
          <w:sz w:val="28"/>
          <w:szCs w:val="28"/>
          <w:lang w:val="uz-Cyrl-UZ" w:eastAsia="uz-Cyrl-UZ"/>
        </w:rPr>
        <w:t>-raqamli tibbiy xujjat shakli</w:t>
      </w:r>
    </w:p>
    <w:p w:rsidR="00D646D1" w:rsidRPr="00CF348F" w:rsidRDefault="00CF348F" w:rsidP="00CF34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46D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:rsidR="00D646D1" w:rsidRPr="00D646D1" w:rsidRDefault="00D646D1" w:rsidP="00D646D1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D646D1">
        <w:rPr>
          <w:rFonts w:ascii="Times New Roman" w:hAnsi="Times New Roman" w:cs="Times New Roman"/>
          <w:sz w:val="28"/>
          <w:szCs w:val="28"/>
          <w:lang w:val="uz-Cyrl-UZ"/>
        </w:rPr>
        <w:t>Naryad kemiruvchilarga qarshi ishlov berish bo‘yicha yuritiladi.</w:t>
      </w:r>
      <w:r w:rsidRPr="00D646D1">
        <w:rPr>
          <w:rFonts w:ascii="Times New Roman" w:hAnsi="Times New Roman" w:cs="Times New Roman"/>
          <w:sz w:val="28"/>
          <w:szCs w:val="28"/>
          <w:lang w:val="uz-Cyrl-UZ"/>
        </w:rPr>
        <w:br/>
        <w:t>“Obyekt nomi” grafasida joy nomi yoziladi.</w:t>
      </w:r>
      <w:r w:rsidRPr="00D646D1">
        <w:rPr>
          <w:rFonts w:ascii="Times New Roman" w:hAnsi="Times New Roman" w:cs="Times New Roman"/>
          <w:sz w:val="28"/>
          <w:szCs w:val="28"/>
          <w:lang w:val="uz-Cyrl-UZ"/>
        </w:rPr>
        <w:br/>
        <w:t>“Sana” grafasida ish kuni yoziladi.</w:t>
      </w:r>
      <w:r w:rsidRPr="00D646D1">
        <w:rPr>
          <w:rFonts w:ascii="Times New Roman" w:hAnsi="Times New Roman" w:cs="Times New Roman"/>
          <w:sz w:val="28"/>
          <w:szCs w:val="28"/>
          <w:lang w:val="uz-Cyrl-UZ"/>
        </w:rPr>
        <w:br/>
        <w:t>“Vosita nomi” grafasida qo‘llanilgan rodentitsid nomi yoziladi.</w:t>
      </w:r>
      <w:r w:rsidRPr="00D646D1">
        <w:rPr>
          <w:rFonts w:ascii="Times New Roman" w:hAnsi="Times New Roman" w:cs="Times New Roman"/>
          <w:sz w:val="28"/>
          <w:szCs w:val="28"/>
          <w:lang w:val="uz-Cyrl-UZ"/>
        </w:rPr>
        <w:br/>
        <w:t>“Miqdori” grafasida sarflangan preparat miqdori yoziladi.</w:t>
      </w:r>
      <w:r w:rsidRPr="00D646D1">
        <w:rPr>
          <w:rFonts w:ascii="Times New Roman" w:hAnsi="Times New Roman" w:cs="Times New Roman"/>
          <w:sz w:val="28"/>
          <w:szCs w:val="28"/>
          <w:lang w:val="uz-Cyrl-UZ"/>
        </w:rPr>
        <w:br/>
        <w:t>“Natija” grafasida “kemiruvchilar soni kamaydi/o‘zgarmadi” deb yoziladi.</w:t>
      </w:r>
    </w:p>
    <w:p w:rsidR="000F7011" w:rsidRDefault="000F7011"/>
    <w:sectPr w:rsidR="000F7011" w:rsidSect="00D846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C17800"/>
    <w:rsid w:val="000F7011"/>
    <w:rsid w:val="003058BF"/>
    <w:rsid w:val="007B036F"/>
    <w:rsid w:val="00C17800"/>
    <w:rsid w:val="00CF348F"/>
    <w:rsid w:val="00D646D1"/>
    <w:rsid w:val="00D84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67A"/>
  </w:style>
  <w:style w:type="paragraph" w:styleId="1">
    <w:name w:val="heading 1"/>
    <w:basedOn w:val="a"/>
    <w:next w:val="a"/>
    <w:link w:val="10"/>
    <w:uiPriority w:val="9"/>
    <w:qFormat/>
    <w:rsid w:val="00C1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8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8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8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78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78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7800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7800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78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78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78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78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1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78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78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780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78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780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178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lenovo-pc</cp:lastModifiedBy>
  <cp:revision>3</cp:revision>
  <dcterms:created xsi:type="dcterms:W3CDTF">2025-11-24T12:45:00Z</dcterms:created>
  <dcterms:modified xsi:type="dcterms:W3CDTF">2025-11-15T11:18:00Z</dcterms:modified>
</cp:coreProperties>
</file>