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F0F3" w14:textId="77777777" w:rsidR="005E54C2" w:rsidRPr="00540816" w:rsidRDefault="005E54C2">
      <w:pPr>
        <w:rPr>
          <w:noProof/>
        </w:rPr>
      </w:pPr>
    </w:p>
    <w:p w14:paraId="67863CFB" w14:textId="77777777" w:rsidR="003E05FE" w:rsidRPr="00540816" w:rsidRDefault="003E05FE">
      <w:pPr>
        <w:rPr>
          <w:noProof/>
        </w:rPr>
      </w:pPr>
    </w:p>
    <w:p w14:paraId="6F54B689" w14:textId="77777777" w:rsidR="00540816" w:rsidRPr="00540816" w:rsidRDefault="00540816" w:rsidP="000D011E">
      <w:pPr>
        <w:tabs>
          <w:tab w:val="left" w:pos="360"/>
        </w:tabs>
        <w:spacing w:after="0" w:line="240" w:lineRule="auto"/>
        <w:jc w:val="center"/>
        <w:rPr>
          <w:rFonts w:ascii="Times New Roman" w:eastAsia="Times New Roman" w:hAnsi="Times New Roman" w:cs="Times New Roman"/>
          <w:b/>
          <w:noProof/>
          <w:kern w:val="0"/>
          <w:sz w:val="26"/>
          <w:szCs w:val="26"/>
          <w:lang w:val="en-US" w:eastAsia="ru-RU"/>
          <w14:ligatures w14:val="none"/>
        </w:rPr>
      </w:pPr>
      <w:r w:rsidRPr="00540816">
        <w:rPr>
          <w:rFonts w:ascii="Times New Roman" w:eastAsia="Times New Roman" w:hAnsi="Times New Roman" w:cs="Times New Roman"/>
          <w:b/>
          <w:noProof/>
          <w:kern w:val="0"/>
          <w:sz w:val="26"/>
          <w:szCs w:val="26"/>
          <w:lang w:val="en-US" w:eastAsia="ru-RU"/>
          <w14:ligatures w14:val="none"/>
        </w:rPr>
        <w:t>AMBULATOR TIBBIY KARTA</w:t>
      </w:r>
    </w:p>
    <w:p w14:paraId="1FEB8588" w14:textId="77777777" w:rsidR="00540816" w:rsidRPr="00540816" w:rsidRDefault="00540816" w:rsidP="000D011E">
      <w:pPr>
        <w:tabs>
          <w:tab w:val="left" w:pos="360"/>
        </w:tabs>
        <w:spacing w:after="0" w:line="240" w:lineRule="auto"/>
        <w:jc w:val="center"/>
        <w:rPr>
          <w:rFonts w:ascii="Times New Roman" w:eastAsia="Times New Roman" w:hAnsi="Times New Roman" w:cs="Times New Roman"/>
          <w:b/>
          <w:noProof/>
          <w:kern w:val="0"/>
          <w:sz w:val="26"/>
          <w:szCs w:val="26"/>
          <w:lang w:val="en-US" w:eastAsia="ru-RU"/>
          <w14:ligatures w14:val="none"/>
        </w:rPr>
      </w:pPr>
      <w:r w:rsidRPr="00540816">
        <w:rPr>
          <w:rFonts w:ascii="Times New Roman" w:eastAsia="Times New Roman" w:hAnsi="Times New Roman" w:cs="Times New Roman"/>
          <w:b/>
          <w:noProof/>
          <w:kern w:val="0"/>
          <w:sz w:val="26"/>
          <w:szCs w:val="26"/>
          <w:lang w:val="en-US" w:eastAsia="ru-RU"/>
          <w14:ligatures w14:val="none"/>
        </w:rPr>
        <w:t>YOʻRIQNOMASI</w:t>
      </w:r>
    </w:p>
    <w:p w14:paraId="296E6B47" w14:textId="77777777" w:rsidR="00540816" w:rsidRPr="00540816" w:rsidRDefault="00540816" w:rsidP="000D011E">
      <w:pPr>
        <w:spacing w:after="0" w:line="240" w:lineRule="auto"/>
        <w:jc w:val="center"/>
        <w:rPr>
          <w:rFonts w:ascii="Times New Roman" w:eastAsia="Times New Roman" w:hAnsi="Times New Roman" w:cs="Times New Roman"/>
          <w:b/>
          <w:noProof/>
          <w:kern w:val="0"/>
          <w:sz w:val="26"/>
          <w:szCs w:val="26"/>
          <w:lang w:val="en-US" w:eastAsia="ru-RU"/>
          <w14:ligatures w14:val="none"/>
        </w:rPr>
      </w:pPr>
      <w:r w:rsidRPr="00540816">
        <w:rPr>
          <w:rFonts w:ascii="Times New Roman" w:eastAsia="Times New Roman" w:hAnsi="Times New Roman" w:cs="Times New Roman"/>
          <w:b/>
          <w:noProof/>
          <w:kern w:val="0"/>
          <w:sz w:val="26"/>
          <w:szCs w:val="26"/>
          <w:lang w:val="en-US" w:eastAsia="ru-RU"/>
          <w14:ligatures w14:val="none"/>
        </w:rPr>
        <w:t>(025 raqamli h/sh.)</w:t>
      </w:r>
    </w:p>
    <w:p w14:paraId="0C165777" w14:textId="77777777" w:rsidR="00540816" w:rsidRPr="00540816" w:rsidRDefault="00540816" w:rsidP="000D011E">
      <w:pPr>
        <w:spacing w:after="0" w:line="240" w:lineRule="auto"/>
        <w:jc w:val="center"/>
        <w:rPr>
          <w:rFonts w:ascii="Times New Roman" w:eastAsia="Times New Roman" w:hAnsi="Times New Roman" w:cs="Times New Roman"/>
          <w:noProof/>
          <w:kern w:val="0"/>
          <w:sz w:val="26"/>
          <w:szCs w:val="26"/>
          <w:lang w:val="en-US" w:eastAsia="ru-RU"/>
          <w14:ligatures w14:val="none"/>
        </w:rPr>
      </w:pPr>
    </w:p>
    <w:p w14:paraId="50262D72" w14:textId="77777777" w:rsidR="00540816" w:rsidRPr="00540816" w:rsidRDefault="00540816" w:rsidP="008414CC">
      <w:pPr>
        <w:spacing w:after="0" w:line="240" w:lineRule="auto"/>
        <w:ind w:left="426" w:right="559" w:firstLine="141"/>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6"/>
          <w:szCs w:val="26"/>
          <w:lang w:val="en-US" w:eastAsia="ru-RU"/>
          <w14:ligatures w14:val="none"/>
        </w:rPr>
        <w:tab/>
      </w:r>
      <w:r w:rsidRPr="00540816">
        <w:rPr>
          <w:rFonts w:ascii="Times New Roman" w:eastAsia="Times New Roman" w:hAnsi="Times New Roman" w:cs="Times New Roman"/>
          <w:noProof/>
          <w:kern w:val="0"/>
          <w:sz w:val="28"/>
          <w:szCs w:val="28"/>
          <w:lang w:val="uz-Cyrl-UZ" w:eastAsia="ru-RU"/>
          <w14:ligatures w14:val="none"/>
        </w:rPr>
        <w:t>Ambulator t</w:t>
      </w:r>
      <w:r w:rsidRPr="00540816">
        <w:rPr>
          <w:rFonts w:ascii="Times New Roman" w:eastAsia="Times New Roman" w:hAnsi="Times New Roman" w:cs="Times New Roman"/>
          <w:noProof/>
          <w:kern w:val="0"/>
          <w:sz w:val="28"/>
          <w:szCs w:val="28"/>
          <w:lang w:val="en-US" w:eastAsia="ru-RU"/>
          <w14:ligatures w14:val="none"/>
        </w:rPr>
        <w:t>ibbiy karta bemorning asosiy birlamchi tibbiy hujjati b</w:t>
      </w:r>
      <w:r w:rsidRPr="00540816">
        <w:rPr>
          <w:rFonts w:ascii="Times New Roman" w:eastAsia="Times New Roman" w:hAnsi="Times New Roman" w:cs="Times New Roman"/>
          <w:noProof/>
          <w:kern w:val="0"/>
          <w:sz w:val="28"/>
          <w:szCs w:val="28"/>
          <w:lang w:val="uz-Cyrl-UZ" w:eastAsia="ru-RU"/>
          <w14:ligatures w14:val="none"/>
        </w:rPr>
        <w:t>oʻ</w:t>
      </w:r>
      <w:r w:rsidRPr="00540816">
        <w:rPr>
          <w:rFonts w:ascii="Times New Roman" w:eastAsia="Times New Roman" w:hAnsi="Times New Roman" w:cs="Times New Roman"/>
          <w:noProof/>
          <w:kern w:val="0"/>
          <w:sz w:val="28"/>
          <w:szCs w:val="28"/>
          <w:lang w:val="en-US" w:eastAsia="ru-RU"/>
          <w14:ligatures w14:val="none"/>
        </w:rPr>
        <w:t xml:space="preserve">lib, ambulatoriya yoki uyda davolanishidan </w:t>
      </w:r>
      <w:r w:rsidRPr="00540816">
        <w:rPr>
          <w:rFonts w:ascii="Times New Roman" w:eastAsia="Times New Roman" w:hAnsi="Times New Roman" w:cs="Times New Roman"/>
          <w:noProof/>
          <w:kern w:val="0"/>
          <w:sz w:val="28"/>
          <w:szCs w:val="28"/>
          <w:lang w:val="uz-Cyrl-UZ" w:eastAsia="ru-RU"/>
          <w14:ligatures w14:val="none"/>
        </w:rPr>
        <w:t>q</w:t>
      </w:r>
      <w:r w:rsidRPr="00540816">
        <w:rPr>
          <w:rFonts w:ascii="Times New Roman" w:eastAsia="Times New Roman" w:hAnsi="Times New Roman" w:cs="Times New Roman"/>
          <w:noProof/>
          <w:kern w:val="0"/>
          <w:sz w:val="28"/>
          <w:szCs w:val="28"/>
          <w:lang w:val="en-US" w:eastAsia="ru-RU"/>
          <w14:ligatures w14:val="none"/>
        </w:rPr>
        <w:t xml:space="preserve">atiy nazar, aynan shu davolash </w:t>
      </w:r>
      <w:r w:rsidRPr="00540816">
        <w:rPr>
          <w:rFonts w:ascii="Times New Roman" w:eastAsia="Times New Roman" w:hAnsi="Times New Roman" w:cs="Times New Roman"/>
          <w:noProof/>
          <w:kern w:val="0"/>
          <w:sz w:val="28"/>
          <w:szCs w:val="28"/>
          <w:lang w:val="uz-Cyrl-UZ" w:eastAsia="ru-RU"/>
          <w14:ligatures w14:val="none"/>
        </w:rPr>
        <w:t xml:space="preserve">- </w:t>
      </w:r>
      <w:r w:rsidRPr="00540816">
        <w:rPr>
          <w:rFonts w:ascii="Times New Roman" w:eastAsia="Times New Roman" w:hAnsi="Times New Roman" w:cs="Times New Roman"/>
          <w:noProof/>
          <w:kern w:val="0"/>
          <w:sz w:val="28"/>
          <w:szCs w:val="28"/>
          <w:lang w:val="en-US" w:eastAsia="ru-RU"/>
          <w14:ligatures w14:val="none"/>
        </w:rPr>
        <w:t xml:space="preserve">profilaktika muassasasiga </w:t>
      </w:r>
      <w:r w:rsidRPr="00540816">
        <w:rPr>
          <w:rFonts w:ascii="Times New Roman" w:eastAsia="Times New Roman" w:hAnsi="Times New Roman" w:cs="Times New Roman"/>
          <w:noProof/>
          <w:kern w:val="0"/>
          <w:sz w:val="28"/>
          <w:szCs w:val="28"/>
          <w:lang w:val="uz-Cyrl-UZ" w:eastAsia="ru-RU"/>
          <w14:ligatures w14:val="none"/>
        </w:rPr>
        <w:t>q</w:t>
      </w:r>
      <w:r w:rsidRPr="00540816">
        <w:rPr>
          <w:rFonts w:ascii="Times New Roman" w:eastAsia="Times New Roman" w:hAnsi="Times New Roman" w:cs="Times New Roman"/>
          <w:noProof/>
          <w:kern w:val="0"/>
          <w:sz w:val="28"/>
          <w:szCs w:val="28"/>
          <w:lang w:val="en-US" w:eastAsia="ru-RU"/>
          <w14:ligatures w14:val="none"/>
        </w:rPr>
        <w:t xml:space="preserve">ancha ixtisosdagi vrachlarda davolanishidan </w:t>
      </w:r>
      <w:r w:rsidRPr="00540816">
        <w:rPr>
          <w:rFonts w:ascii="Times New Roman" w:eastAsia="Times New Roman" w:hAnsi="Times New Roman" w:cs="Times New Roman"/>
          <w:noProof/>
          <w:kern w:val="0"/>
          <w:sz w:val="28"/>
          <w:szCs w:val="28"/>
          <w:lang w:val="uz-Cyrl-UZ" w:eastAsia="ru-RU"/>
          <w14:ligatures w14:val="none"/>
        </w:rPr>
        <w:t>q</w:t>
      </w:r>
      <w:r w:rsidRPr="00540816">
        <w:rPr>
          <w:rFonts w:ascii="Times New Roman" w:eastAsia="Times New Roman" w:hAnsi="Times New Roman" w:cs="Times New Roman"/>
          <w:noProof/>
          <w:kern w:val="0"/>
          <w:sz w:val="28"/>
          <w:szCs w:val="28"/>
          <w:lang w:val="en-US" w:eastAsia="ru-RU"/>
          <w14:ligatures w14:val="none"/>
        </w:rPr>
        <w:t>at</w:t>
      </w:r>
      <w:r w:rsidRPr="00540816">
        <w:rPr>
          <w:rFonts w:ascii="Times New Roman" w:eastAsia="Times New Roman" w:hAnsi="Times New Roman" w:cs="Times New Roman"/>
          <w:noProof/>
          <w:kern w:val="0"/>
          <w:sz w:val="28"/>
          <w:szCs w:val="28"/>
          <w:lang w:val="uz-Cyrl-UZ" w:eastAsia="ru-RU"/>
          <w14:ligatures w14:val="none"/>
        </w:rPr>
        <w:t>ʼ</w:t>
      </w:r>
      <w:r w:rsidRPr="00540816">
        <w:rPr>
          <w:rFonts w:ascii="Times New Roman" w:eastAsia="Times New Roman" w:hAnsi="Times New Roman" w:cs="Times New Roman"/>
          <w:noProof/>
          <w:kern w:val="0"/>
          <w:sz w:val="28"/>
          <w:szCs w:val="28"/>
          <w:lang w:val="en-US" w:eastAsia="ru-RU"/>
          <w14:ligatures w14:val="none"/>
        </w:rPr>
        <w:t xml:space="preserve">iy nazar, bitta </w:t>
      </w:r>
      <w:r w:rsidRPr="00540816">
        <w:rPr>
          <w:rFonts w:ascii="Times New Roman" w:eastAsia="Times New Roman" w:hAnsi="Times New Roman" w:cs="Times New Roman"/>
          <w:noProof/>
          <w:kern w:val="0"/>
          <w:sz w:val="28"/>
          <w:szCs w:val="28"/>
          <w:lang w:val="uz-Cyrl-UZ" w:eastAsia="ru-RU"/>
          <w14:ligatures w14:val="none"/>
        </w:rPr>
        <w:t xml:space="preserve">ambulator </w:t>
      </w:r>
      <w:r w:rsidRPr="00540816">
        <w:rPr>
          <w:rFonts w:ascii="Times New Roman" w:eastAsia="Times New Roman" w:hAnsi="Times New Roman" w:cs="Times New Roman"/>
          <w:noProof/>
          <w:kern w:val="0"/>
          <w:sz w:val="28"/>
          <w:szCs w:val="28"/>
          <w:lang w:val="en-US" w:eastAsia="ru-RU"/>
          <w14:ligatures w14:val="none"/>
        </w:rPr>
        <w:t>tibbiy karta yur</w:t>
      </w:r>
      <w:r w:rsidRPr="00540816">
        <w:rPr>
          <w:rFonts w:ascii="Times New Roman" w:eastAsia="Times New Roman" w:hAnsi="Times New Roman" w:cs="Times New Roman"/>
          <w:noProof/>
          <w:kern w:val="0"/>
          <w:sz w:val="28"/>
          <w:szCs w:val="28"/>
          <w:lang w:val="uz-Cyrl-UZ" w:eastAsia="ru-RU"/>
          <w14:ligatures w14:val="none"/>
        </w:rPr>
        <w:t>itiladi</w:t>
      </w:r>
      <w:r w:rsidRPr="00540816">
        <w:rPr>
          <w:rFonts w:ascii="Times New Roman" w:eastAsia="Times New Roman" w:hAnsi="Times New Roman" w:cs="Times New Roman"/>
          <w:noProof/>
          <w:kern w:val="0"/>
          <w:sz w:val="28"/>
          <w:szCs w:val="28"/>
          <w:lang w:val="en-US" w:eastAsia="ru-RU"/>
          <w14:ligatures w14:val="none"/>
        </w:rPr>
        <w:t>.</w:t>
      </w:r>
    </w:p>
    <w:p w14:paraId="63AA579D"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8"/>
          <w:szCs w:val="28"/>
          <w:lang w:val="en-US" w:eastAsia="ru-RU"/>
          <w14:ligatures w14:val="none"/>
        </w:rPr>
        <w:tab/>
      </w:r>
      <w:r w:rsidRPr="00540816">
        <w:rPr>
          <w:rFonts w:ascii="Times New Roman" w:eastAsia="Times New Roman" w:hAnsi="Times New Roman" w:cs="Times New Roman"/>
          <w:noProof/>
          <w:kern w:val="0"/>
          <w:sz w:val="28"/>
          <w:szCs w:val="28"/>
          <w:lang w:val="uz-Cyrl-UZ" w:eastAsia="ru-RU"/>
          <w14:ligatures w14:val="none"/>
        </w:rPr>
        <w:t>A</w:t>
      </w:r>
      <w:r w:rsidRPr="00540816">
        <w:rPr>
          <w:rFonts w:ascii="Times New Roman" w:eastAsia="Times New Roman" w:hAnsi="Times New Roman" w:cs="Times New Roman"/>
          <w:noProof/>
          <w:kern w:val="0"/>
          <w:sz w:val="28"/>
          <w:szCs w:val="28"/>
          <w:lang w:val="en-US" w:eastAsia="ru-RU"/>
          <w14:ligatures w14:val="none"/>
        </w:rPr>
        <w:t>mbulator</w:t>
      </w:r>
      <w:r w:rsidRPr="00540816">
        <w:rPr>
          <w:rFonts w:ascii="Times New Roman" w:eastAsia="Times New Roman" w:hAnsi="Times New Roman" w:cs="Times New Roman"/>
          <w:noProof/>
          <w:kern w:val="0"/>
          <w:sz w:val="28"/>
          <w:szCs w:val="28"/>
          <w:lang w:val="uz-Cyrl-UZ" w:eastAsia="ru-RU"/>
          <w14:ligatures w14:val="none"/>
        </w:rPr>
        <w:t xml:space="preserve"> tibbiy kartani barcha </w:t>
      </w:r>
      <w:r w:rsidRPr="00540816">
        <w:rPr>
          <w:rFonts w:ascii="Times New Roman" w:eastAsia="Times New Roman" w:hAnsi="Times New Roman" w:cs="Times New Roman"/>
          <w:noProof/>
          <w:kern w:val="0"/>
          <w:sz w:val="28"/>
          <w:szCs w:val="28"/>
          <w:lang w:val="en-US" w:eastAsia="ru-RU"/>
          <w14:ligatures w14:val="none"/>
        </w:rPr>
        <w:t>shahar va qishloq, jumladan, felpdsher-akusherlik punktlari, shifokorlik va feldsherlik</w:t>
      </w:r>
      <w:r w:rsidRPr="00540816">
        <w:rPr>
          <w:rFonts w:ascii="Times New Roman" w:eastAsia="Times New Roman" w:hAnsi="Times New Roman" w:cs="Times New Roman"/>
          <w:noProof/>
          <w:kern w:val="0"/>
          <w:sz w:val="28"/>
          <w:szCs w:val="28"/>
          <w:lang w:val="uz-Cyrl-UZ" w:eastAsia="ru-RU"/>
          <w14:ligatures w14:val="none"/>
        </w:rPr>
        <w:t>, qishloq vrachlik punktlari, oilaviy poliklinikalar, qoʻp tarmoqli markaziy poliklinikalar yaʼni aholi oʻzi istiqomat qilib turgan xududiy ambulatoriya - poliklinika muassasalarida yuritiladi.</w:t>
      </w:r>
      <w:r w:rsidRPr="00540816">
        <w:rPr>
          <w:rFonts w:ascii="Times New Roman" w:eastAsia="Times New Roman" w:hAnsi="Times New Roman" w:cs="Times New Roman"/>
          <w:noProof/>
          <w:kern w:val="0"/>
          <w:sz w:val="28"/>
          <w:szCs w:val="28"/>
          <w:lang w:val="en-US" w:eastAsia="ru-RU"/>
          <w14:ligatures w14:val="none"/>
        </w:rPr>
        <w:t>.</w:t>
      </w:r>
    </w:p>
    <w:p w14:paraId="18EFFCC7"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8"/>
          <w:szCs w:val="28"/>
          <w:lang w:val="en-US" w:eastAsia="ru-RU"/>
          <w14:ligatures w14:val="none"/>
        </w:rPr>
        <w:tab/>
        <w:t>Ambulator tibbiy karta</w:t>
      </w:r>
      <w:r w:rsidRPr="00540816">
        <w:rPr>
          <w:rFonts w:ascii="Times New Roman" w:eastAsia="Times New Roman" w:hAnsi="Times New Roman" w:cs="Times New Roman"/>
          <w:noProof/>
          <w:kern w:val="0"/>
          <w:sz w:val="28"/>
          <w:szCs w:val="28"/>
          <w:lang w:val="uz-Cyrl-UZ" w:eastAsia="ru-RU"/>
          <w14:ligatures w14:val="none"/>
        </w:rPr>
        <w:t xml:space="preserve"> tugʻilganidan umrining oxirigacha yuritilib, </w:t>
      </w:r>
      <w:r w:rsidRPr="00540816">
        <w:rPr>
          <w:rFonts w:ascii="Times New Roman" w:eastAsia="Times New Roman" w:hAnsi="Times New Roman" w:cs="Times New Roman"/>
          <w:noProof/>
          <w:kern w:val="0"/>
          <w:sz w:val="28"/>
          <w:szCs w:val="28"/>
          <w:lang w:val="en-US" w:eastAsia="ru-RU"/>
          <w14:ligatures w14:val="none"/>
        </w:rPr>
        <w:t>titul varogʻiga dispanser kuzatuv hisobiga olinish uchun kasallik</w:t>
      </w:r>
      <w:r w:rsidRPr="00540816">
        <w:rPr>
          <w:rFonts w:ascii="Times New Roman" w:eastAsia="Times New Roman" w:hAnsi="Times New Roman" w:cs="Times New Roman"/>
          <w:noProof/>
          <w:kern w:val="0"/>
          <w:sz w:val="28"/>
          <w:szCs w:val="28"/>
          <w:lang w:val="uz-Cyrl-UZ" w:eastAsia="ru-RU"/>
          <w14:ligatures w14:val="none"/>
        </w:rPr>
        <w:t xml:space="preserve"> sababi</w:t>
      </w:r>
      <w:r w:rsidRPr="00540816">
        <w:rPr>
          <w:rFonts w:ascii="Times New Roman" w:eastAsia="Times New Roman" w:hAnsi="Times New Roman" w:cs="Times New Roman"/>
          <w:noProof/>
          <w:kern w:val="0"/>
          <w:sz w:val="28"/>
          <w:szCs w:val="28"/>
          <w:lang w:val="en-US" w:eastAsia="ru-RU"/>
          <w14:ligatures w14:val="none"/>
        </w:rPr>
        <w:t xml:space="preserve">, </w:t>
      </w:r>
      <w:r w:rsidRPr="00540816">
        <w:rPr>
          <w:rFonts w:ascii="Times New Roman" w:eastAsia="Times New Roman" w:hAnsi="Times New Roman" w:cs="Times New Roman"/>
          <w:noProof/>
          <w:kern w:val="0"/>
          <w:sz w:val="28"/>
          <w:szCs w:val="28"/>
          <w:lang w:val="uz-Cyrl-UZ" w:eastAsia="ru-RU"/>
          <w14:ligatures w14:val="none"/>
        </w:rPr>
        <w:t xml:space="preserve">dispanser nazoratiga </w:t>
      </w:r>
      <w:r w:rsidRPr="00540816">
        <w:rPr>
          <w:rFonts w:ascii="Times New Roman" w:eastAsia="Times New Roman" w:hAnsi="Times New Roman" w:cs="Times New Roman"/>
          <w:noProof/>
          <w:kern w:val="0"/>
          <w:sz w:val="28"/>
          <w:szCs w:val="28"/>
          <w:lang w:val="en-US" w:eastAsia="ru-RU"/>
          <w14:ligatures w14:val="none"/>
        </w:rPr>
        <w:t>olingan va chiqarilgan vaqti, kuzatuvdan chiqarilish sababi yoziladi.</w:t>
      </w:r>
    </w:p>
    <w:p w14:paraId="49C1107F"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8"/>
          <w:szCs w:val="28"/>
          <w:lang w:val="en-US" w:eastAsia="ru-RU"/>
          <w14:ligatures w14:val="none"/>
        </w:rPr>
        <w:tab/>
        <w:t xml:space="preserve">Bemor bir xil kasallik bilan har </w:t>
      </w:r>
      <w:r w:rsidRPr="00540816">
        <w:rPr>
          <w:rFonts w:ascii="Times New Roman" w:eastAsia="Times New Roman" w:hAnsi="Times New Roman" w:cs="Times New Roman"/>
          <w:noProof/>
          <w:kern w:val="0"/>
          <w:sz w:val="28"/>
          <w:szCs w:val="28"/>
          <w:lang w:val="uz-Cyrl-UZ" w:eastAsia="ru-RU"/>
          <w14:ligatures w14:val="none"/>
        </w:rPr>
        <w:t>h</w:t>
      </w:r>
      <w:r w:rsidRPr="00540816">
        <w:rPr>
          <w:rFonts w:ascii="Times New Roman" w:eastAsia="Times New Roman" w:hAnsi="Times New Roman" w:cs="Times New Roman"/>
          <w:noProof/>
          <w:kern w:val="0"/>
          <w:sz w:val="28"/>
          <w:szCs w:val="28"/>
          <w:lang w:val="en-US" w:eastAsia="ru-RU"/>
          <w14:ligatures w14:val="none"/>
        </w:rPr>
        <w:t>il mutaxassis shifokorlar nazoratida boʻlishi mumkin (masalan, oshqozon ichak yara kasalliklari, surunkali xoletsistit bilan terapevt va jarrohda), lekin titul varogʻiga birinchi marta dispanser hisobiga olgan mutaxassis tomonidan bir marta yoziladi. Agar bemor, etiologik jihatdan bogʻliq boʻlmagan kasalliklar bilan bir yoki bir necha mutaxassis nazoratida boʻlsa, titul varogʻiga har bir kasallik alohida-alohida yoziladi.</w:t>
      </w:r>
    </w:p>
    <w:p w14:paraId="0EA2A671"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8"/>
          <w:szCs w:val="28"/>
          <w:lang w:val="en-US" w:eastAsia="ru-RU"/>
          <w14:ligatures w14:val="none"/>
        </w:rPr>
        <w:tab/>
        <w:t xml:space="preserve">Agar bemorda kasallik tashxisi oʻzgarsa (masalan, gipertoniya kasalligiga yurak ishemik kasalligi qoʻshilsa) titul varogʻidagi jadvalga roʻyxatga olingan vaqti belgilanmagan holda, eski </w:t>
      </w:r>
      <w:r w:rsidRPr="00540816">
        <w:rPr>
          <w:rFonts w:ascii="Times New Roman" w:eastAsia="Times New Roman" w:hAnsi="Times New Roman" w:cs="Times New Roman"/>
          <w:noProof/>
          <w:kern w:val="0"/>
          <w:sz w:val="28"/>
          <w:szCs w:val="28"/>
          <w:lang w:val="uz-Cyrl-UZ" w:eastAsia="ru-RU"/>
          <w14:ligatures w14:val="none"/>
        </w:rPr>
        <w:t>tashxis  emas</w:t>
      </w:r>
      <w:r w:rsidRPr="00540816">
        <w:rPr>
          <w:rFonts w:ascii="Times New Roman" w:eastAsia="Times New Roman" w:hAnsi="Times New Roman" w:cs="Times New Roman"/>
          <w:noProof/>
          <w:kern w:val="0"/>
          <w:sz w:val="28"/>
          <w:szCs w:val="28"/>
          <w:lang w:val="en-US" w:eastAsia="ru-RU"/>
          <w14:ligatures w14:val="none"/>
        </w:rPr>
        <w:t xml:space="preserve"> yangisi yoziladi.</w:t>
      </w:r>
    </w:p>
    <w:p w14:paraId="10D7E969"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8"/>
          <w:szCs w:val="28"/>
          <w:lang w:val="en-US" w:eastAsia="ru-RU"/>
          <w14:ligatures w14:val="none"/>
        </w:rPr>
        <w:tab/>
        <w:t xml:space="preserve">Asosiy diqqatni yakuniy </w:t>
      </w:r>
      <w:r w:rsidRPr="00540816">
        <w:rPr>
          <w:rFonts w:ascii="Times New Roman" w:eastAsia="Times New Roman" w:hAnsi="Times New Roman" w:cs="Times New Roman"/>
          <w:noProof/>
          <w:kern w:val="0"/>
          <w:sz w:val="28"/>
          <w:szCs w:val="28"/>
          <w:lang w:val="uz-Cyrl-UZ" w:eastAsia="ru-RU"/>
          <w14:ligatures w14:val="none"/>
        </w:rPr>
        <w:t>tashxis</w:t>
      </w:r>
      <w:r w:rsidRPr="00540816">
        <w:rPr>
          <w:rFonts w:ascii="Times New Roman" w:eastAsia="Times New Roman" w:hAnsi="Times New Roman" w:cs="Times New Roman"/>
          <w:noProof/>
          <w:kern w:val="0"/>
          <w:sz w:val="28"/>
          <w:szCs w:val="28"/>
          <w:lang w:val="en-US" w:eastAsia="ru-RU"/>
          <w14:ligatures w14:val="none"/>
        </w:rPr>
        <w:t xml:space="preserve">lar (aniq qoʻyilgan) varogʻiga qaratish kerak, unga barcha mutaxassislar tomonidan, aynan shu yilda birinchi marta yoki keyingi paytlarda poliklinikaga murojaat qilinganida, yoki uyda yordam koʻrsatilganida aniqlangan </w:t>
      </w:r>
      <w:r w:rsidRPr="00540816">
        <w:rPr>
          <w:rFonts w:ascii="Times New Roman" w:eastAsia="Times New Roman" w:hAnsi="Times New Roman" w:cs="Times New Roman"/>
          <w:noProof/>
          <w:kern w:val="0"/>
          <w:sz w:val="28"/>
          <w:szCs w:val="28"/>
          <w:lang w:val="uz-Cyrl-UZ" w:eastAsia="ru-RU"/>
          <w14:ligatures w14:val="none"/>
        </w:rPr>
        <w:t xml:space="preserve">tashxislar </w:t>
      </w:r>
      <w:r w:rsidRPr="00540816">
        <w:rPr>
          <w:rFonts w:ascii="Times New Roman" w:eastAsia="Times New Roman" w:hAnsi="Times New Roman" w:cs="Times New Roman"/>
          <w:noProof/>
          <w:kern w:val="0"/>
          <w:sz w:val="28"/>
          <w:szCs w:val="28"/>
          <w:lang w:val="en-US" w:eastAsia="ru-RU"/>
          <w14:ligatures w14:val="none"/>
        </w:rPr>
        <w:t>kiritiladi.</w:t>
      </w:r>
    </w:p>
    <w:p w14:paraId="46222900"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8"/>
          <w:szCs w:val="28"/>
          <w:lang w:val="en-US" w:eastAsia="ru-RU"/>
          <w14:ligatures w14:val="none"/>
        </w:rPr>
        <w:tab/>
        <w:t xml:space="preserve">Agar shifokor bemorga birinchi kelishida aniq </w:t>
      </w:r>
      <w:r w:rsidRPr="00540816">
        <w:rPr>
          <w:rFonts w:ascii="Times New Roman" w:eastAsia="Times New Roman" w:hAnsi="Times New Roman" w:cs="Times New Roman"/>
          <w:noProof/>
          <w:kern w:val="0"/>
          <w:sz w:val="28"/>
          <w:szCs w:val="28"/>
          <w:lang w:val="uz-Cyrl-UZ" w:eastAsia="ru-RU"/>
          <w14:ligatures w14:val="none"/>
        </w:rPr>
        <w:t>tashxis</w:t>
      </w:r>
      <w:r w:rsidRPr="00540816">
        <w:rPr>
          <w:rFonts w:ascii="Times New Roman" w:eastAsia="Times New Roman" w:hAnsi="Times New Roman" w:cs="Times New Roman"/>
          <w:noProof/>
          <w:kern w:val="0"/>
          <w:sz w:val="28"/>
          <w:szCs w:val="28"/>
          <w:lang w:val="en-US" w:eastAsia="ru-RU"/>
          <w14:ligatures w14:val="none"/>
        </w:rPr>
        <w:t xml:space="preserve"> qoʻ</w:t>
      </w:r>
      <w:r w:rsidRPr="00540816">
        <w:rPr>
          <w:rFonts w:ascii="Times New Roman" w:eastAsia="Times New Roman" w:hAnsi="Times New Roman" w:cs="Times New Roman"/>
          <w:noProof/>
          <w:kern w:val="0"/>
          <w:sz w:val="28"/>
          <w:szCs w:val="28"/>
          <w:lang w:val="uz-Cyrl-UZ" w:eastAsia="ru-RU"/>
          <w14:ligatures w14:val="none"/>
        </w:rPr>
        <w:t>yil</w:t>
      </w:r>
      <w:r w:rsidRPr="00540816">
        <w:rPr>
          <w:rFonts w:ascii="Times New Roman" w:eastAsia="Times New Roman" w:hAnsi="Times New Roman" w:cs="Times New Roman"/>
          <w:noProof/>
          <w:kern w:val="0"/>
          <w:sz w:val="28"/>
          <w:szCs w:val="28"/>
          <w:lang w:val="en-US" w:eastAsia="ru-RU"/>
          <w14:ligatures w14:val="none"/>
        </w:rPr>
        <w:t xml:space="preserve">masa, keyingi nazorat qilish varaqlarida taxminiy </w:t>
      </w:r>
      <w:r w:rsidRPr="00540816">
        <w:rPr>
          <w:rFonts w:ascii="Times New Roman" w:eastAsia="Times New Roman" w:hAnsi="Times New Roman" w:cs="Times New Roman"/>
          <w:noProof/>
          <w:kern w:val="0"/>
          <w:sz w:val="28"/>
          <w:szCs w:val="28"/>
          <w:lang w:val="uz-Cyrl-UZ" w:eastAsia="ru-RU"/>
          <w14:ligatures w14:val="none"/>
        </w:rPr>
        <w:t>tashxisni</w:t>
      </w:r>
      <w:r w:rsidRPr="00540816">
        <w:rPr>
          <w:rFonts w:ascii="Times New Roman" w:eastAsia="Times New Roman" w:hAnsi="Times New Roman" w:cs="Times New Roman"/>
          <w:noProof/>
          <w:kern w:val="0"/>
          <w:sz w:val="28"/>
          <w:szCs w:val="28"/>
          <w:lang w:val="en-US" w:eastAsia="ru-RU"/>
          <w14:ligatures w14:val="none"/>
        </w:rPr>
        <w:t xml:space="preserve"> yozadi, aniq </w:t>
      </w:r>
      <w:r w:rsidRPr="00540816">
        <w:rPr>
          <w:rFonts w:ascii="Times New Roman" w:eastAsia="Times New Roman" w:hAnsi="Times New Roman" w:cs="Times New Roman"/>
          <w:noProof/>
          <w:kern w:val="0"/>
          <w:sz w:val="28"/>
          <w:szCs w:val="28"/>
          <w:lang w:val="uz-Cyrl-UZ" w:eastAsia="ru-RU"/>
          <w14:ligatures w14:val="none"/>
        </w:rPr>
        <w:t xml:space="preserve"> tashxisni </w:t>
      </w:r>
      <w:r w:rsidRPr="00540816">
        <w:rPr>
          <w:rFonts w:ascii="Times New Roman" w:eastAsia="Times New Roman" w:hAnsi="Times New Roman" w:cs="Times New Roman"/>
          <w:noProof/>
          <w:kern w:val="0"/>
          <w:sz w:val="28"/>
          <w:szCs w:val="28"/>
          <w:lang w:val="en-US" w:eastAsia="ru-RU"/>
          <w14:ligatures w14:val="none"/>
        </w:rPr>
        <w:t xml:space="preserve">yozish varogʻiga esa faqat birinchi marta murojaat qilib kelgan vaqti yoziladi. </w:t>
      </w:r>
      <w:r w:rsidRPr="00540816">
        <w:rPr>
          <w:rFonts w:ascii="Times New Roman" w:eastAsia="Times New Roman" w:hAnsi="Times New Roman" w:cs="Times New Roman"/>
          <w:noProof/>
          <w:kern w:val="0"/>
          <w:sz w:val="28"/>
          <w:szCs w:val="28"/>
          <w:lang w:val="uz-Cyrl-UZ" w:eastAsia="ru-RU"/>
          <w14:ligatures w14:val="none"/>
        </w:rPr>
        <w:t>Tashxis</w:t>
      </w:r>
      <w:r w:rsidRPr="00540816">
        <w:rPr>
          <w:rFonts w:ascii="Times New Roman" w:eastAsia="Times New Roman" w:hAnsi="Times New Roman" w:cs="Times New Roman"/>
          <w:noProof/>
          <w:kern w:val="0"/>
          <w:sz w:val="28"/>
          <w:szCs w:val="28"/>
          <w:lang w:val="en-US" w:eastAsia="ru-RU"/>
          <w14:ligatures w14:val="none"/>
        </w:rPr>
        <w:t xml:space="preserve"> aniq boʻlganidan keyingina yoziladi.</w:t>
      </w:r>
    </w:p>
    <w:p w14:paraId="278BC642"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8"/>
          <w:szCs w:val="28"/>
          <w:lang w:val="en-US" w:eastAsia="ru-RU"/>
          <w14:ligatures w14:val="none"/>
        </w:rPr>
        <w:tab/>
        <w:t>Agar, bemorda bir vaqtning oʻzida yoki davomli muddatda bir necha, etiologik ji</w:t>
      </w:r>
      <w:r w:rsidRPr="00540816">
        <w:rPr>
          <w:rFonts w:ascii="Times New Roman" w:eastAsia="Times New Roman" w:hAnsi="Times New Roman" w:cs="Times New Roman"/>
          <w:noProof/>
          <w:kern w:val="0"/>
          <w:sz w:val="28"/>
          <w:szCs w:val="28"/>
          <w:lang w:val="uz-Cyrl-UZ" w:eastAsia="ru-RU"/>
          <w14:ligatures w14:val="none"/>
        </w:rPr>
        <w:t>h</w:t>
      </w:r>
      <w:r w:rsidRPr="00540816">
        <w:rPr>
          <w:rFonts w:ascii="Times New Roman" w:eastAsia="Times New Roman" w:hAnsi="Times New Roman" w:cs="Times New Roman"/>
          <w:noProof/>
          <w:kern w:val="0"/>
          <w:sz w:val="28"/>
          <w:szCs w:val="28"/>
          <w:lang w:val="en-US" w:eastAsia="ru-RU"/>
          <w14:ligatures w14:val="none"/>
        </w:rPr>
        <w:t>atdan bir-biriga bogʻliq boʻlmagan har xil kasalliklar aniqlansa, hammasi “ varoq</w:t>
      </w:r>
      <w:r w:rsidRPr="00540816">
        <w:rPr>
          <w:rFonts w:ascii="Times New Roman" w:eastAsia="Times New Roman" w:hAnsi="Times New Roman" w:cs="Times New Roman"/>
          <w:noProof/>
          <w:kern w:val="0"/>
          <w:sz w:val="28"/>
          <w:szCs w:val="28"/>
          <w:lang w:val="uz-Cyrl-UZ" w:eastAsia="ru-RU"/>
          <w14:ligatures w14:val="none"/>
        </w:rPr>
        <w:t>g</w:t>
      </w:r>
      <w:r w:rsidRPr="00540816">
        <w:rPr>
          <w:rFonts w:ascii="Times New Roman" w:eastAsia="Times New Roman" w:hAnsi="Times New Roman" w:cs="Times New Roman"/>
          <w:noProof/>
          <w:kern w:val="0"/>
          <w:sz w:val="28"/>
          <w:szCs w:val="28"/>
          <w:lang w:val="en-US" w:eastAsia="ru-RU"/>
          <w14:ligatures w14:val="none"/>
        </w:rPr>
        <w:t>a” yoziladi.</w:t>
      </w:r>
    </w:p>
    <w:p w14:paraId="3841A2FA"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8"/>
          <w:szCs w:val="28"/>
          <w:lang w:val="en-US" w:eastAsia="ru-RU"/>
          <w14:ligatures w14:val="none"/>
        </w:rPr>
        <w:tab/>
        <w:t xml:space="preserve">Agar, kasallik darajasi oʻzgarsa, (gipertoniya kasalligi va boshqalar) </w:t>
      </w:r>
      <w:r w:rsidRPr="00540816">
        <w:rPr>
          <w:rFonts w:ascii="Times New Roman" w:eastAsia="Times New Roman" w:hAnsi="Times New Roman" w:cs="Times New Roman"/>
          <w:noProof/>
          <w:kern w:val="0"/>
          <w:sz w:val="28"/>
          <w:szCs w:val="28"/>
          <w:lang w:val="uz-Cyrl-UZ" w:eastAsia="ru-RU"/>
          <w14:ligatures w14:val="none"/>
        </w:rPr>
        <w:t>tashxis</w:t>
      </w:r>
      <w:r w:rsidRPr="00540816">
        <w:rPr>
          <w:rFonts w:ascii="Times New Roman" w:eastAsia="Times New Roman" w:hAnsi="Times New Roman" w:cs="Times New Roman"/>
          <w:noProof/>
          <w:kern w:val="0"/>
          <w:sz w:val="28"/>
          <w:szCs w:val="28"/>
          <w:lang w:val="en-US" w:eastAsia="ru-RU"/>
          <w14:ligatures w14:val="none"/>
        </w:rPr>
        <w:t xml:space="preserve"> qayta yozilib, yangi darajasi bilan koʻrsatiladi.</w:t>
      </w:r>
    </w:p>
    <w:p w14:paraId="491611DC" w14:textId="77777777" w:rsidR="00540816" w:rsidRPr="008414CC"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540816">
        <w:rPr>
          <w:rFonts w:ascii="Times New Roman" w:eastAsia="Times New Roman" w:hAnsi="Times New Roman" w:cs="Times New Roman"/>
          <w:noProof/>
          <w:kern w:val="0"/>
          <w:sz w:val="28"/>
          <w:szCs w:val="28"/>
          <w:lang w:val="en-US" w:eastAsia="ru-RU"/>
          <w14:ligatures w14:val="none"/>
        </w:rPr>
        <w:lastRenderedPageBreak/>
        <w:tab/>
      </w:r>
      <w:r w:rsidRPr="008414CC">
        <w:rPr>
          <w:rFonts w:ascii="Times New Roman" w:eastAsia="Times New Roman" w:hAnsi="Times New Roman" w:cs="Times New Roman"/>
          <w:noProof/>
          <w:kern w:val="0"/>
          <w:sz w:val="28"/>
          <w:szCs w:val="28"/>
          <w:lang w:val="en-US" w:eastAsia="ru-RU"/>
          <w14:ligatures w14:val="none"/>
        </w:rPr>
        <w:t xml:space="preserve">Bemor murojaat qilganida, avvallari aniqlanmagan va shu </w:t>
      </w:r>
      <w:r w:rsidRPr="00540816">
        <w:rPr>
          <w:rFonts w:ascii="Times New Roman" w:eastAsia="Times New Roman" w:hAnsi="Times New Roman" w:cs="Times New Roman"/>
          <w:noProof/>
          <w:kern w:val="0"/>
          <w:sz w:val="28"/>
          <w:szCs w:val="28"/>
          <w:lang w:val="uz-Cyrl-UZ" w:eastAsia="ru-RU"/>
          <w14:ligatures w14:val="none"/>
        </w:rPr>
        <w:t xml:space="preserve">kasallik sababli </w:t>
      </w:r>
      <w:r w:rsidRPr="008414CC">
        <w:rPr>
          <w:rFonts w:ascii="Times New Roman" w:eastAsia="Times New Roman" w:hAnsi="Times New Roman" w:cs="Times New Roman"/>
          <w:noProof/>
          <w:kern w:val="0"/>
          <w:sz w:val="28"/>
          <w:szCs w:val="28"/>
          <w:lang w:val="en-US" w:eastAsia="ru-RU"/>
          <w14:ligatures w14:val="none"/>
        </w:rPr>
        <w:t xml:space="preserve">davolash </w:t>
      </w:r>
      <w:r w:rsidRPr="00540816">
        <w:rPr>
          <w:rFonts w:ascii="Times New Roman" w:eastAsia="Times New Roman" w:hAnsi="Times New Roman" w:cs="Times New Roman"/>
          <w:noProof/>
          <w:kern w:val="0"/>
          <w:sz w:val="28"/>
          <w:szCs w:val="28"/>
          <w:lang w:val="uz-Cyrl-UZ" w:eastAsia="ru-RU"/>
          <w14:ligatures w14:val="none"/>
        </w:rPr>
        <w:t xml:space="preserve">–profilaktika </w:t>
      </w:r>
      <w:r w:rsidRPr="008414CC">
        <w:rPr>
          <w:rFonts w:ascii="Times New Roman" w:eastAsia="Times New Roman" w:hAnsi="Times New Roman" w:cs="Times New Roman"/>
          <w:noProof/>
          <w:kern w:val="0"/>
          <w:sz w:val="28"/>
          <w:szCs w:val="28"/>
          <w:lang w:val="en-US" w:eastAsia="ru-RU"/>
          <w14:ligatures w14:val="none"/>
        </w:rPr>
        <w:t xml:space="preserve">muassasasiga </w:t>
      </w:r>
      <w:r w:rsidRPr="00540816">
        <w:rPr>
          <w:rFonts w:ascii="Times New Roman" w:eastAsia="Times New Roman" w:hAnsi="Times New Roman" w:cs="Times New Roman"/>
          <w:noProof/>
          <w:kern w:val="0"/>
          <w:sz w:val="28"/>
          <w:szCs w:val="28"/>
          <w:lang w:val="uz-Cyrl-UZ" w:eastAsia="ru-RU"/>
          <w14:ligatures w14:val="none"/>
        </w:rPr>
        <w:t>kel</w:t>
      </w:r>
      <w:r w:rsidRPr="008414CC">
        <w:rPr>
          <w:rFonts w:ascii="Times New Roman" w:eastAsia="Times New Roman" w:hAnsi="Times New Roman" w:cs="Times New Roman"/>
          <w:noProof/>
          <w:kern w:val="0"/>
          <w:sz w:val="28"/>
          <w:szCs w:val="28"/>
          <w:lang w:val="en-US" w:eastAsia="ru-RU"/>
          <w14:ligatures w14:val="none"/>
        </w:rPr>
        <w:t>magan</w:t>
      </w:r>
      <w:r w:rsidRPr="00540816">
        <w:rPr>
          <w:rFonts w:ascii="Times New Roman" w:eastAsia="Times New Roman" w:hAnsi="Times New Roman" w:cs="Times New Roman"/>
          <w:noProof/>
          <w:kern w:val="0"/>
          <w:sz w:val="28"/>
          <w:szCs w:val="28"/>
          <w:lang w:val="uz-Cyrl-UZ" w:eastAsia="ru-RU"/>
          <w14:ligatures w14:val="none"/>
        </w:rPr>
        <w:t>da</w:t>
      </w:r>
      <w:r w:rsidRPr="008414CC">
        <w:rPr>
          <w:rFonts w:ascii="Times New Roman" w:eastAsia="Times New Roman" w:hAnsi="Times New Roman" w:cs="Times New Roman"/>
          <w:noProof/>
          <w:kern w:val="0"/>
          <w:sz w:val="28"/>
          <w:szCs w:val="28"/>
          <w:lang w:val="en-US" w:eastAsia="ru-RU"/>
          <w14:ligatures w14:val="none"/>
        </w:rPr>
        <w:t xml:space="preserve"> kasallik aniqlangan paytda, varoqqa birinchi bor aniqlangan kasallik deb hisoblanib, (+) belgisi bilan koʻrsatiladi.</w:t>
      </w:r>
    </w:p>
    <w:p w14:paraId="6EB7F1DF" w14:textId="77777777" w:rsidR="00540816" w:rsidRPr="008414CC"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8414CC">
        <w:rPr>
          <w:rFonts w:ascii="Times New Roman" w:eastAsia="Times New Roman" w:hAnsi="Times New Roman" w:cs="Times New Roman"/>
          <w:noProof/>
          <w:kern w:val="0"/>
          <w:sz w:val="28"/>
          <w:szCs w:val="28"/>
          <w:lang w:val="en-US" w:eastAsia="ru-RU"/>
          <w14:ligatures w14:val="none"/>
        </w:rPr>
        <w:tab/>
        <w:t>Bir kishida bir necha bor qaytalanuvchi kasalliklar (angina, yuqori nafas yoʻllarining oʻtkir yalligʻlanishi, absesslar, jaro</w:t>
      </w:r>
      <w:r w:rsidRPr="00540816">
        <w:rPr>
          <w:rFonts w:ascii="Times New Roman" w:eastAsia="Times New Roman" w:hAnsi="Times New Roman" w:cs="Times New Roman"/>
          <w:noProof/>
          <w:kern w:val="0"/>
          <w:sz w:val="28"/>
          <w:szCs w:val="28"/>
          <w:lang w:val="uz-Cyrl-UZ" w:eastAsia="ru-RU"/>
          <w14:ligatures w14:val="none"/>
        </w:rPr>
        <w:t>h</w:t>
      </w:r>
      <w:r w:rsidRPr="008414CC">
        <w:rPr>
          <w:rFonts w:ascii="Times New Roman" w:eastAsia="Times New Roman" w:hAnsi="Times New Roman" w:cs="Times New Roman"/>
          <w:noProof/>
          <w:kern w:val="0"/>
          <w:sz w:val="28"/>
          <w:szCs w:val="28"/>
          <w:lang w:val="en-US" w:eastAsia="ru-RU"/>
          <w14:ligatures w14:val="none"/>
        </w:rPr>
        <w:t xml:space="preserve">atlar va boshqalar) qaytarilganida birinchi bor aniqlangan deb “varoqda” (+) belgisi bilan koʻrsatiladi. Tibbiy kartadagi qolgan yozuvlarni davolovchi shifokor davomli koʻrik tartibida amalga oshiradi. </w:t>
      </w:r>
      <w:r w:rsidRPr="00540816">
        <w:rPr>
          <w:rFonts w:ascii="Times New Roman" w:eastAsia="Times New Roman" w:hAnsi="Times New Roman" w:cs="Times New Roman"/>
          <w:noProof/>
          <w:kern w:val="0"/>
          <w:sz w:val="28"/>
          <w:szCs w:val="28"/>
          <w:lang w:val="uz-Cyrl-UZ" w:eastAsia="ru-RU"/>
          <w14:ligatures w14:val="none"/>
        </w:rPr>
        <w:t>tibbiy</w:t>
      </w:r>
      <w:r w:rsidRPr="008414CC">
        <w:rPr>
          <w:rFonts w:ascii="Times New Roman" w:eastAsia="Times New Roman" w:hAnsi="Times New Roman" w:cs="Times New Roman"/>
          <w:noProof/>
          <w:kern w:val="0"/>
          <w:sz w:val="28"/>
          <w:szCs w:val="28"/>
          <w:lang w:val="en-US" w:eastAsia="ru-RU"/>
          <w14:ligatures w14:val="none"/>
        </w:rPr>
        <w:t xml:space="preserve"> nazorat komissiyasi (TNK), boshqa mutaxassislar maslahat-tavsiyalari ham shu joyga yoziladi.</w:t>
      </w:r>
    </w:p>
    <w:p w14:paraId="21C6E6C2" w14:textId="77777777" w:rsidR="00540816" w:rsidRPr="008414CC" w:rsidRDefault="00540816" w:rsidP="000D011E">
      <w:pPr>
        <w:spacing w:after="0" w:line="240" w:lineRule="auto"/>
        <w:ind w:left="426" w:right="559"/>
        <w:jc w:val="both"/>
        <w:rPr>
          <w:rFonts w:ascii="Times New Roman" w:eastAsia="Times New Roman" w:hAnsi="Times New Roman" w:cs="Times New Roman"/>
          <w:noProof/>
          <w:kern w:val="0"/>
          <w:sz w:val="28"/>
          <w:szCs w:val="28"/>
          <w:lang w:val="en-US" w:eastAsia="ru-RU"/>
          <w14:ligatures w14:val="none"/>
        </w:rPr>
      </w:pPr>
      <w:r w:rsidRPr="008414CC">
        <w:rPr>
          <w:rFonts w:ascii="Times New Roman" w:eastAsia="Times New Roman" w:hAnsi="Times New Roman" w:cs="Times New Roman"/>
          <w:noProof/>
          <w:kern w:val="0"/>
          <w:sz w:val="28"/>
          <w:szCs w:val="28"/>
          <w:lang w:val="en-US" w:eastAsia="ru-RU"/>
          <w14:ligatures w14:val="none"/>
        </w:rPr>
        <w:tab/>
        <w:t>Ambulator bemorning tibbiy kartasi qaydlovxonada (registraturada) saqlanadi: poliklinikalarda-xududlarga, xudud doirasidagi koʻchalar, uylar, xonadonlarga qarab; ambulotoriya</w:t>
      </w:r>
      <w:r w:rsidRPr="00540816">
        <w:rPr>
          <w:rFonts w:ascii="Times New Roman" w:eastAsia="Times New Roman" w:hAnsi="Times New Roman" w:cs="Times New Roman"/>
          <w:noProof/>
          <w:kern w:val="0"/>
          <w:sz w:val="28"/>
          <w:szCs w:val="28"/>
          <w:lang w:val="uz-Cyrl-UZ" w:eastAsia="ru-RU"/>
          <w14:ligatures w14:val="none"/>
        </w:rPr>
        <w:t xml:space="preserve"> –poliklinika muassasalarida a</w:t>
      </w:r>
      <w:r w:rsidRPr="008414CC">
        <w:rPr>
          <w:rFonts w:ascii="Times New Roman" w:eastAsia="Times New Roman" w:hAnsi="Times New Roman" w:cs="Times New Roman"/>
          <w:noProof/>
          <w:kern w:val="0"/>
          <w:sz w:val="28"/>
          <w:szCs w:val="28"/>
          <w:lang w:val="en-US" w:eastAsia="ru-RU"/>
          <w14:ligatures w14:val="none"/>
        </w:rPr>
        <w:t>lfavitga qarab joylashtiriladi.</w:t>
      </w:r>
    </w:p>
    <w:p w14:paraId="668F65EF" w14:textId="77777777" w:rsidR="00540816" w:rsidRPr="00540816" w:rsidRDefault="00540816" w:rsidP="000D011E">
      <w:pPr>
        <w:spacing w:after="0" w:line="240" w:lineRule="auto"/>
        <w:ind w:left="426" w:right="559" w:firstLine="360"/>
        <w:jc w:val="both"/>
        <w:rPr>
          <w:rFonts w:ascii="Times New Roman" w:eastAsia="Times New Roman" w:hAnsi="Times New Roman" w:cs="Times New Roman"/>
          <w:noProof/>
          <w:kern w:val="0"/>
          <w:sz w:val="28"/>
          <w:szCs w:val="28"/>
          <w:lang w:val="uz-Cyrl-UZ" w:eastAsia="ru-RU"/>
          <w14:ligatures w14:val="none"/>
        </w:rPr>
      </w:pPr>
      <w:r w:rsidRPr="00540816">
        <w:rPr>
          <w:rFonts w:ascii="Times New Roman" w:eastAsia="Times New Roman" w:hAnsi="Times New Roman" w:cs="Times New Roman"/>
          <w:noProof/>
          <w:kern w:val="0"/>
          <w:sz w:val="28"/>
          <w:szCs w:val="28"/>
          <w:lang w:val="uz-Cyrl-UZ" w:eastAsia="ru-RU"/>
          <w14:ligatures w14:val="none"/>
        </w:rPr>
        <w:t>Ambulator kartani soha mutaxassislariga berish mumkin emas, chunki barcha soha mutaxassislariga ixtisosoliklaridan kelib chiqib ambulator kartalar (025/1; 025/3 dan 025/12 raqamli) yuritiladi.</w:t>
      </w:r>
    </w:p>
    <w:p w14:paraId="26466A47" w14:textId="77777777" w:rsidR="00540816" w:rsidRPr="00540816" w:rsidRDefault="00540816" w:rsidP="000D011E">
      <w:pPr>
        <w:spacing w:after="0" w:line="240" w:lineRule="auto"/>
        <w:ind w:left="426" w:right="559" w:firstLine="360"/>
        <w:jc w:val="both"/>
        <w:rPr>
          <w:rFonts w:ascii="Times New Roman" w:eastAsia="Times New Roman" w:hAnsi="Times New Roman" w:cs="Times New Roman"/>
          <w:noProof/>
          <w:kern w:val="0"/>
          <w:sz w:val="28"/>
          <w:szCs w:val="28"/>
          <w:lang w:val="uz-Cyrl-UZ" w:eastAsia="ru-RU"/>
          <w14:ligatures w14:val="none"/>
        </w:rPr>
      </w:pPr>
      <w:r w:rsidRPr="00540816">
        <w:rPr>
          <w:rFonts w:ascii="Times New Roman" w:eastAsia="Times New Roman" w:hAnsi="Times New Roman" w:cs="Times New Roman"/>
          <w:noProof/>
          <w:kern w:val="0"/>
          <w:sz w:val="28"/>
          <w:szCs w:val="28"/>
          <w:lang w:val="uz-Cyrl-UZ" w:eastAsia="ru-RU"/>
          <w14:ligatures w14:val="none"/>
        </w:rPr>
        <w:t>Bemorni shifoxonaga yoki ambulatoriya-poliklinika muassasalariga yoki  tibbiy tekshiruvlarga yuborishda yoʻllanma almashish varaqasi 037 x/sh  yuritiladi.</w:t>
      </w:r>
    </w:p>
    <w:p w14:paraId="7667E135"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uz-Cyrl-UZ" w:eastAsia="ru-RU"/>
          <w14:ligatures w14:val="none"/>
        </w:rPr>
      </w:pPr>
      <w:r w:rsidRPr="00540816">
        <w:rPr>
          <w:rFonts w:ascii="Times New Roman" w:eastAsia="Times New Roman" w:hAnsi="Times New Roman" w:cs="Times New Roman"/>
          <w:noProof/>
          <w:kern w:val="0"/>
          <w:sz w:val="28"/>
          <w:szCs w:val="28"/>
          <w:lang w:val="uz-Cyrl-UZ" w:eastAsia="ru-RU"/>
          <w14:ligatures w14:val="none"/>
        </w:rPr>
        <w:t xml:space="preserve"> </w:t>
      </w:r>
      <w:r w:rsidRPr="00540816">
        <w:rPr>
          <w:rFonts w:ascii="Times New Roman" w:eastAsia="Times New Roman" w:hAnsi="Times New Roman" w:cs="Times New Roman"/>
          <w:noProof/>
          <w:kern w:val="0"/>
          <w:sz w:val="28"/>
          <w:szCs w:val="28"/>
          <w:lang w:val="uz-Cyrl-UZ" w:eastAsia="ru-RU"/>
          <w14:ligatures w14:val="none"/>
        </w:rPr>
        <w:tab/>
        <w:t>Bemor vafot etgan hollarda esa oʻlim haqidagi guvohnoma bilan bir vaqtda kartada, oʻlim sodir boʻlgan vaqt va sababi yozilib, yakuniy epikriz qayd etiladi.</w:t>
      </w:r>
    </w:p>
    <w:p w14:paraId="0A37B009"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uz-Cyrl-UZ" w:eastAsia="ru-RU"/>
          <w14:ligatures w14:val="none"/>
        </w:rPr>
      </w:pPr>
      <w:r w:rsidRPr="00540816">
        <w:rPr>
          <w:rFonts w:ascii="Times New Roman" w:eastAsia="Times New Roman" w:hAnsi="Times New Roman" w:cs="Times New Roman"/>
          <w:noProof/>
          <w:kern w:val="0"/>
          <w:sz w:val="28"/>
          <w:szCs w:val="28"/>
          <w:lang w:val="uz-Cyrl-UZ" w:eastAsia="ru-RU"/>
          <w14:ligatures w14:val="none"/>
        </w:rPr>
        <w:tab/>
        <w:t>Vafot etganlarning tibbiy kartasi harakatdagi kartotekadan olib, davolash –profilaktika muassasasining arxiviga beriladi.</w:t>
      </w:r>
    </w:p>
    <w:p w14:paraId="1568ED76" w14:textId="77777777" w:rsidR="00540816" w:rsidRPr="00540816" w:rsidRDefault="00540816" w:rsidP="000D011E">
      <w:pPr>
        <w:spacing w:after="0" w:line="240" w:lineRule="auto"/>
        <w:ind w:left="426" w:right="559"/>
        <w:jc w:val="both"/>
        <w:rPr>
          <w:rFonts w:ascii="Times New Roman" w:eastAsia="Times New Roman" w:hAnsi="Times New Roman" w:cs="Times New Roman"/>
          <w:noProof/>
          <w:kern w:val="0"/>
          <w:sz w:val="28"/>
          <w:szCs w:val="28"/>
          <w:lang w:val="uz-Cyrl-UZ" w:eastAsia="ru-RU"/>
          <w14:ligatures w14:val="none"/>
        </w:rPr>
      </w:pPr>
      <w:r w:rsidRPr="00540816">
        <w:rPr>
          <w:rFonts w:ascii="Times New Roman" w:eastAsia="Times New Roman" w:hAnsi="Times New Roman" w:cs="Times New Roman"/>
          <w:noProof/>
          <w:kern w:val="0"/>
          <w:sz w:val="28"/>
          <w:szCs w:val="28"/>
          <w:lang w:val="uz-Cyrl-UZ" w:eastAsia="ru-RU"/>
          <w14:ligatures w14:val="none"/>
        </w:rPr>
        <w:tab/>
      </w:r>
    </w:p>
    <w:p w14:paraId="756A9770" w14:textId="77777777" w:rsidR="00540816" w:rsidRPr="00540816" w:rsidRDefault="00540816" w:rsidP="000D011E">
      <w:pPr>
        <w:spacing w:after="0" w:line="240" w:lineRule="auto"/>
        <w:ind w:right="559"/>
        <w:jc w:val="both"/>
        <w:rPr>
          <w:rFonts w:ascii="Times New Roman" w:eastAsia="Times New Roman" w:hAnsi="Times New Roman" w:cs="Times New Roman"/>
          <w:noProof/>
          <w:kern w:val="0"/>
          <w:sz w:val="28"/>
          <w:szCs w:val="28"/>
          <w:lang w:val="uz-Cyrl-UZ" w:eastAsia="ru-RU"/>
          <w14:ligatures w14:val="none"/>
        </w:rPr>
      </w:pPr>
      <w:r w:rsidRPr="00540816">
        <w:rPr>
          <w:rFonts w:ascii="Times New Roman" w:eastAsia="Times New Roman" w:hAnsi="Times New Roman" w:cs="Times New Roman"/>
          <w:noProof/>
          <w:kern w:val="0"/>
          <w:sz w:val="28"/>
          <w:szCs w:val="28"/>
          <w:lang w:val="uz-Cyrl-UZ" w:eastAsia="ru-RU"/>
          <w14:ligatures w14:val="none"/>
        </w:rPr>
        <w:t xml:space="preserve"> </w:t>
      </w:r>
    </w:p>
    <w:p w14:paraId="1540A025" w14:textId="77777777" w:rsidR="00540816" w:rsidRPr="000D011E" w:rsidRDefault="00540816" w:rsidP="000D011E">
      <w:pPr>
        <w:spacing w:after="0" w:line="240" w:lineRule="auto"/>
        <w:ind w:left="426" w:right="559"/>
        <w:jc w:val="center"/>
        <w:rPr>
          <w:rFonts w:ascii="Times New Roman" w:eastAsia="Times New Roman" w:hAnsi="Times New Roman" w:cs="Times New Roman"/>
          <w:noProof/>
          <w:kern w:val="0"/>
          <w:sz w:val="26"/>
          <w:szCs w:val="26"/>
          <w:lang w:val="uz-Cyrl-UZ" w:eastAsia="ru-RU"/>
          <w14:ligatures w14:val="none"/>
        </w:rPr>
      </w:pPr>
    </w:p>
    <w:sectPr w:rsidR="00540816" w:rsidRPr="000D01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1C"/>
    <w:rsid w:val="00023868"/>
    <w:rsid w:val="002F79F3"/>
    <w:rsid w:val="003E05FE"/>
    <w:rsid w:val="00456EB3"/>
    <w:rsid w:val="00540816"/>
    <w:rsid w:val="005E54C2"/>
    <w:rsid w:val="008414CC"/>
    <w:rsid w:val="00865807"/>
    <w:rsid w:val="00AF2D1C"/>
    <w:rsid w:val="00B87536"/>
    <w:rsid w:val="00C8455A"/>
    <w:rsid w:val="00CC0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3113D"/>
  <w15:chartTrackingRefBased/>
  <w15:docId w15:val="{77A9596E-D954-4C59-BC24-67177C03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2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F2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F2D1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F2D1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F2D1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F2D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2D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2D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2D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2D1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F2D1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F2D1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F2D1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F2D1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F2D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F2D1C"/>
    <w:rPr>
      <w:rFonts w:eastAsiaTheme="majorEastAsia" w:cstheme="majorBidi"/>
      <w:color w:val="595959" w:themeColor="text1" w:themeTint="A6"/>
    </w:rPr>
  </w:style>
  <w:style w:type="character" w:customStyle="1" w:styleId="80">
    <w:name w:val="Заголовок 8 Знак"/>
    <w:basedOn w:val="a0"/>
    <w:link w:val="8"/>
    <w:uiPriority w:val="9"/>
    <w:semiHidden/>
    <w:rsid w:val="00AF2D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F2D1C"/>
    <w:rPr>
      <w:rFonts w:eastAsiaTheme="majorEastAsia" w:cstheme="majorBidi"/>
      <w:color w:val="272727" w:themeColor="text1" w:themeTint="D8"/>
    </w:rPr>
  </w:style>
  <w:style w:type="paragraph" w:styleId="a3">
    <w:name w:val="Title"/>
    <w:basedOn w:val="a"/>
    <w:next w:val="a"/>
    <w:link w:val="a4"/>
    <w:uiPriority w:val="10"/>
    <w:qFormat/>
    <w:rsid w:val="00AF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F2D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2D1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F2D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F2D1C"/>
    <w:pPr>
      <w:spacing w:before="160"/>
      <w:jc w:val="center"/>
    </w:pPr>
    <w:rPr>
      <w:i/>
      <w:iCs/>
      <w:color w:val="404040" w:themeColor="text1" w:themeTint="BF"/>
    </w:rPr>
  </w:style>
  <w:style w:type="character" w:customStyle="1" w:styleId="22">
    <w:name w:val="Цитата 2 Знак"/>
    <w:basedOn w:val="a0"/>
    <w:link w:val="21"/>
    <w:uiPriority w:val="29"/>
    <w:rsid w:val="00AF2D1C"/>
    <w:rPr>
      <w:i/>
      <w:iCs/>
      <w:color w:val="404040" w:themeColor="text1" w:themeTint="BF"/>
    </w:rPr>
  </w:style>
  <w:style w:type="paragraph" w:styleId="a7">
    <w:name w:val="List Paragraph"/>
    <w:basedOn w:val="a"/>
    <w:uiPriority w:val="34"/>
    <w:qFormat/>
    <w:rsid w:val="00AF2D1C"/>
    <w:pPr>
      <w:ind w:left="720"/>
      <w:contextualSpacing/>
    </w:pPr>
  </w:style>
  <w:style w:type="character" w:styleId="a8">
    <w:name w:val="Intense Emphasis"/>
    <w:basedOn w:val="a0"/>
    <w:uiPriority w:val="21"/>
    <w:qFormat/>
    <w:rsid w:val="00AF2D1C"/>
    <w:rPr>
      <w:i/>
      <w:iCs/>
      <w:color w:val="2F5496" w:themeColor="accent1" w:themeShade="BF"/>
    </w:rPr>
  </w:style>
  <w:style w:type="paragraph" w:styleId="a9">
    <w:name w:val="Intense Quote"/>
    <w:basedOn w:val="a"/>
    <w:next w:val="a"/>
    <w:link w:val="aa"/>
    <w:uiPriority w:val="30"/>
    <w:qFormat/>
    <w:rsid w:val="00AF2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F2D1C"/>
    <w:rPr>
      <w:i/>
      <w:iCs/>
      <w:color w:val="2F5496" w:themeColor="accent1" w:themeShade="BF"/>
    </w:rPr>
  </w:style>
  <w:style w:type="character" w:styleId="ab">
    <w:name w:val="Intense Reference"/>
    <w:basedOn w:val="a0"/>
    <w:uiPriority w:val="32"/>
    <w:qFormat/>
    <w:rsid w:val="00AF2D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589</Words>
  <Characters>3358</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5</cp:revision>
  <dcterms:created xsi:type="dcterms:W3CDTF">2025-10-16T11:48:00Z</dcterms:created>
  <dcterms:modified xsi:type="dcterms:W3CDTF">2025-11-17T07:32:00Z</dcterms:modified>
</cp:coreProperties>
</file>